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AB" w:rsidRDefault="00CB18AB" w:rsidP="00CB18AB">
      <w:pPr>
        <w:spacing w:line="200" w:lineRule="exact"/>
        <w:rPr>
          <w:sz w:val="24"/>
          <w:szCs w:val="24"/>
        </w:rPr>
      </w:pPr>
      <w:r>
        <w:rPr>
          <w:noProof/>
          <w:sz w:val="24"/>
          <w:szCs w:val="24"/>
        </w:rPr>
        <w:drawing>
          <wp:anchor distT="0" distB="0" distL="114300" distR="114300" simplePos="0" relativeHeight="251659264" behindDoc="1" locked="0" layoutInCell="0" allowOverlap="1" wp14:anchorId="27AD7DA5" wp14:editId="45B9F61D">
            <wp:simplePos x="0" y="0"/>
            <wp:positionH relativeFrom="page">
              <wp:posOffset>2562860</wp:posOffset>
            </wp:positionH>
            <wp:positionV relativeFrom="page">
              <wp:posOffset>900430</wp:posOffset>
            </wp:positionV>
            <wp:extent cx="2523490" cy="1838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2523490" cy="1838325"/>
                    </a:xfrm>
                    <a:prstGeom prst="rect">
                      <a:avLst/>
                    </a:prstGeom>
                    <a:noFill/>
                  </pic:spPr>
                </pic:pic>
              </a:graphicData>
            </a:graphic>
          </wp:anchor>
        </w:drawing>
      </w: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327" w:lineRule="exact"/>
        <w:rPr>
          <w:sz w:val="24"/>
          <w:szCs w:val="24"/>
        </w:rPr>
      </w:pPr>
    </w:p>
    <w:p w:rsidR="00CB18AB" w:rsidRDefault="00CB18AB" w:rsidP="00CB18AB">
      <w:pPr>
        <w:ind w:right="-140"/>
        <w:jc w:val="center"/>
        <w:rPr>
          <w:sz w:val="20"/>
          <w:szCs w:val="20"/>
        </w:rPr>
      </w:pPr>
      <w:r>
        <w:rPr>
          <w:rFonts w:eastAsia="Times New Roman"/>
          <w:b/>
          <w:bCs/>
          <w:sz w:val="24"/>
          <w:szCs w:val="24"/>
        </w:rPr>
        <w:t xml:space="preserve">МИНИСТАРСТВО </w:t>
      </w:r>
      <w:r>
        <w:rPr>
          <w:rFonts w:eastAsia="Times New Roman"/>
          <w:b/>
          <w:bCs/>
          <w:sz w:val="24"/>
          <w:szCs w:val="24"/>
          <w:lang w:val="sr-Cyrl-RS"/>
        </w:rPr>
        <w:t>УНУТРАШЊЕ И СПОЉНЕ</w:t>
      </w:r>
      <w:r>
        <w:rPr>
          <w:rFonts w:eastAsia="Times New Roman"/>
          <w:b/>
          <w:bCs/>
          <w:sz w:val="24"/>
          <w:szCs w:val="24"/>
        </w:rPr>
        <w:t xml:space="preserve"> ТРГОВИНЕ</w:t>
      </w: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28" w:lineRule="exact"/>
        <w:rPr>
          <w:sz w:val="24"/>
          <w:szCs w:val="24"/>
        </w:rPr>
      </w:pPr>
    </w:p>
    <w:p w:rsidR="00CB18AB" w:rsidRDefault="00CB18AB" w:rsidP="00CB18AB">
      <w:pPr>
        <w:ind w:right="-140"/>
        <w:jc w:val="center"/>
        <w:rPr>
          <w:sz w:val="20"/>
          <w:szCs w:val="20"/>
        </w:rPr>
      </w:pPr>
      <w:r>
        <w:rPr>
          <w:rFonts w:eastAsia="Times New Roman"/>
          <w:b/>
          <w:bCs/>
          <w:sz w:val="40"/>
          <w:szCs w:val="40"/>
        </w:rPr>
        <w:t>ПРИРУЧНИК</w:t>
      </w:r>
    </w:p>
    <w:p w:rsidR="00CB18AB" w:rsidRDefault="00CB18AB" w:rsidP="00CB18AB">
      <w:pPr>
        <w:spacing w:line="267" w:lineRule="exact"/>
        <w:rPr>
          <w:sz w:val="24"/>
          <w:szCs w:val="24"/>
        </w:rPr>
      </w:pPr>
    </w:p>
    <w:p w:rsidR="00CB18AB" w:rsidRDefault="00CB18AB" w:rsidP="00CB18AB">
      <w:pPr>
        <w:ind w:right="-140"/>
        <w:jc w:val="center"/>
        <w:rPr>
          <w:sz w:val="20"/>
          <w:szCs w:val="20"/>
        </w:rPr>
      </w:pPr>
      <w:proofErr w:type="gramStart"/>
      <w:r>
        <w:rPr>
          <w:rFonts w:eastAsia="Times New Roman"/>
          <w:b/>
          <w:bCs/>
          <w:sz w:val="36"/>
          <w:szCs w:val="36"/>
        </w:rPr>
        <w:t>за</w:t>
      </w:r>
      <w:proofErr w:type="gramEnd"/>
      <w:r>
        <w:rPr>
          <w:rFonts w:eastAsia="Times New Roman"/>
          <w:b/>
          <w:bCs/>
          <w:sz w:val="36"/>
          <w:szCs w:val="36"/>
        </w:rPr>
        <w:t xml:space="preserve"> припрему стручног испита за</w:t>
      </w:r>
    </w:p>
    <w:p w:rsidR="00CB18AB" w:rsidRDefault="00CB18AB" w:rsidP="00CB18AB">
      <w:pPr>
        <w:spacing w:line="262" w:lineRule="exact"/>
        <w:rPr>
          <w:sz w:val="24"/>
          <w:szCs w:val="24"/>
        </w:rPr>
      </w:pPr>
    </w:p>
    <w:p w:rsidR="00CB18AB" w:rsidRDefault="00CB18AB" w:rsidP="00CB18AB">
      <w:pPr>
        <w:ind w:right="-220"/>
        <w:jc w:val="center"/>
        <w:rPr>
          <w:sz w:val="20"/>
          <w:szCs w:val="20"/>
        </w:rPr>
      </w:pPr>
      <w:r>
        <w:rPr>
          <w:rFonts w:eastAsia="Times New Roman"/>
          <w:b/>
          <w:bCs/>
          <w:sz w:val="32"/>
          <w:szCs w:val="32"/>
        </w:rPr>
        <w:t>ПОСРЕДОВАЊЕ У ПРОМЕТУ И ЗАКУПУ</w:t>
      </w:r>
    </w:p>
    <w:p w:rsidR="00CB18AB" w:rsidRDefault="00CB18AB" w:rsidP="00CB18AB">
      <w:pPr>
        <w:spacing w:line="57" w:lineRule="exact"/>
        <w:rPr>
          <w:sz w:val="24"/>
          <w:szCs w:val="24"/>
        </w:rPr>
      </w:pPr>
    </w:p>
    <w:p w:rsidR="00CB18AB" w:rsidRDefault="00CB18AB" w:rsidP="00CB18AB">
      <w:pPr>
        <w:ind w:right="-140"/>
        <w:jc w:val="center"/>
        <w:rPr>
          <w:sz w:val="20"/>
          <w:szCs w:val="20"/>
        </w:rPr>
      </w:pPr>
      <w:r>
        <w:rPr>
          <w:rFonts w:eastAsia="Times New Roman"/>
          <w:b/>
          <w:bCs/>
          <w:sz w:val="32"/>
          <w:szCs w:val="32"/>
        </w:rPr>
        <w:t>НЕПОКРЕТНОСТИ</w:t>
      </w: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200" w:lineRule="exact"/>
        <w:rPr>
          <w:sz w:val="24"/>
          <w:szCs w:val="24"/>
        </w:rPr>
      </w:pPr>
    </w:p>
    <w:p w:rsidR="00CB18AB" w:rsidRDefault="00CB18AB" w:rsidP="00CB18AB">
      <w:pPr>
        <w:spacing w:line="313" w:lineRule="exact"/>
        <w:rPr>
          <w:sz w:val="24"/>
          <w:szCs w:val="24"/>
        </w:rPr>
      </w:pPr>
    </w:p>
    <w:p w:rsidR="00CB18AB" w:rsidRPr="003B2743" w:rsidRDefault="003B2743" w:rsidP="006733EA">
      <w:pPr>
        <w:jc w:val="center"/>
        <w:rPr>
          <w:lang w:val="sr-Cyrl-RS"/>
        </w:rPr>
        <w:sectPr w:rsidR="00CB18AB" w:rsidRPr="003B2743">
          <w:footerReference w:type="default" r:id="rId9"/>
          <w:pgSz w:w="11900" w:h="16841"/>
          <w:pgMar w:top="1440" w:right="1440" w:bottom="701" w:left="1440" w:header="0" w:footer="0" w:gutter="0"/>
          <w:cols w:space="720" w:equalWidth="0">
            <w:col w:w="9019"/>
          </w:cols>
        </w:sectPr>
      </w:pPr>
      <w:r>
        <w:rPr>
          <w:lang w:val="sr-Cyrl-RS"/>
        </w:rPr>
        <w:t>август 2023. године</w:t>
      </w:r>
    </w:p>
    <w:p w:rsidR="00CB18AB" w:rsidRDefault="00CB18AB" w:rsidP="006733EA">
      <w:pPr>
        <w:ind w:right="-99"/>
        <w:jc w:val="center"/>
        <w:rPr>
          <w:sz w:val="20"/>
          <w:szCs w:val="20"/>
        </w:rPr>
      </w:pPr>
      <w:r>
        <w:rPr>
          <w:rFonts w:eastAsia="Times New Roman"/>
          <w:b/>
          <w:bCs/>
          <w:sz w:val="24"/>
          <w:szCs w:val="24"/>
        </w:rPr>
        <w:lastRenderedPageBreak/>
        <w:t>САДРЖАЈ</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10" w:lineRule="exact"/>
        <w:rPr>
          <w:sz w:val="20"/>
          <w:szCs w:val="20"/>
        </w:rPr>
      </w:pPr>
    </w:p>
    <w:sdt>
      <w:sdtPr>
        <w:rPr>
          <w:rFonts w:eastAsiaTheme="minorEastAsia" w:cs="Times New Roman"/>
          <w:sz w:val="22"/>
          <w:szCs w:val="22"/>
        </w:rPr>
        <w:id w:val="-1078586325"/>
        <w:docPartObj>
          <w:docPartGallery w:val="Table of Contents"/>
          <w:docPartUnique/>
        </w:docPartObj>
      </w:sdtPr>
      <w:sdtEndPr>
        <w:rPr>
          <w:b/>
          <w:bCs/>
          <w:noProof/>
        </w:rPr>
      </w:sdtEndPr>
      <w:sdtContent>
        <w:p w:rsidR="00BA59E6" w:rsidRPr="00624AE3" w:rsidRDefault="00BA59E6">
          <w:pPr>
            <w:pStyle w:val="TOCHeading"/>
            <w:rPr>
              <w:lang w:val="sr-Cyrl-RS"/>
            </w:rPr>
          </w:pPr>
        </w:p>
        <w:p w:rsidR="008E05A0" w:rsidRPr="008E05A0" w:rsidRDefault="00BA59E6">
          <w:pPr>
            <w:pStyle w:val="TOC1"/>
            <w:tabs>
              <w:tab w:val="right" w:leader="dot" w:pos="9050"/>
            </w:tabs>
            <w:rPr>
              <w:rFonts w:cstheme="minorBidi"/>
              <w:noProof/>
            </w:rPr>
          </w:pPr>
          <w:r>
            <w:fldChar w:fldCharType="begin"/>
          </w:r>
          <w:r>
            <w:instrText xml:space="preserve"> TOC \o "1-3" \h \z \u </w:instrText>
          </w:r>
          <w:r>
            <w:fldChar w:fldCharType="separate"/>
          </w:r>
          <w:hyperlink w:anchor="_Toc143259172" w:history="1">
            <w:r w:rsidR="008E05A0" w:rsidRPr="008E05A0">
              <w:rPr>
                <w:rStyle w:val="Hyperlink"/>
                <w:b/>
                <w:noProof/>
              </w:rPr>
              <w:t>ПРАВНИ ОКВИР У ВЕЗИ СА ПОСРЕДОВАЊЕМ У ПРОМЕТУ И ЗАКУПУ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_Toc143259172 \h </w:instrText>
            </w:r>
            <w:r w:rsidR="008E05A0" w:rsidRPr="008E05A0">
              <w:rPr>
                <w:noProof/>
                <w:webHidden/>
              </w:rPr>
            </w:r>
            <w:r w:rsidR="008E05A0" w:rsidRPr="008E05A0">
              <w:rPr>
                <w:noProof/>
                <w:webHidden/>
              </w:rPr>
              <w:fldChar w:fldCharType="separate"/>
            </w:r>
            <w:r w:rsidR="008E05A0" w:rsidRPr="008E05A0">
              <w:rPr>
                <w:noProof/>
                <w:webHidden/>
              </w:rPr>
              <w:t>8</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173" w:history="1">
            <w:r w:rsidR="008E05A0" w:rsidRPr="008E05A0">
              <w:rPr>
                <w:rStyle w:val="Hyperlink"/>
                <w:noProof/>
                <w:lang w:val="sr-Cyrl-RS"/>
              </w:rPr>
              <w:t xml:space="preserve">Модул 1- </w:t>
            </w:r>
            <w:r w:rsidR="008E05A0" w:rsidRPr="008E05A0">
              <w:rPr>
                <w:rStyle w:val="Hyperlink"/>
                <w:noProof/>
              </w:rPr>
              <w:t>Закон о посредовању у промету и закупу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_Toc143259173 \h </w:instrText>
            </w:r>
            <w:r w:rsidR="008E05A0" w:rsidRPr="008E05A0">
              <w:rPr>
                <w:noProof/>
                <w:webHidden/>
              </w:rPr>
            </w:r>
            <w:r w:rsidR="008E05A0" w:rsidRPr="008E05A0">
              <w:rPr>
                <w:noProof/>
                <w:webHidden/>
              </w:rPr>
              <w:fldChar w:fldCharType="separate"/>
            </w:r>
            <w:r w:rsidR="008E05A0" w:rsidRPr="008E05A0">
              <w:rPr>
                <w:noProof/>
                <w:webHidden/>
              </w:rPr>
              <w:t>8</w:t>
            </w:r>
            <w:r w:rsidR="008E05A0" w:rsidRPr="008E05A0">
              <w:rPr>
                <w:noProof/>
                <w:webHidden/>
              </w:rPr>
              <w:fldChar w:fldCharType="end"/>
            </w:r>
          </w:hyperlink>
        </w:p>
        <w:p w:rsidR="008E05A0" w:rsidRPr="008E05A0" w:rsidRDefault="00F9380B">
          <w:pPr>
            <w:pStyle w:val="TOC3"/>
            <w:rPr>
              <w:rFonts w:cstheme="minorBidi"/>
              <w:noProof/>
            </w:rPr>
          </w:pPr>
          <w:hyperlink w:anchor="_Toc143259174" w:history="1">
            <w:r w:rsidR="008E05A0" w:rsidRPr="008E05A0">
              <w:rPr>
                <w:rStyle w:val="Hyperlink"/>
                <w:bCs/>
                <w:noProof/>
              </w:rPr>
              <w:t>Закон који уређује посредовање у промету и закупу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_Toc143259174 \h </w:instrText>
            </w:r>
            <w:r w:rsidR="008E05A0" w:rsidRPr="008E05A0">
              <w:rPr>
                <w:noProof/>
                <w:webHidden/>
              </w:rPr>
            </w:r>
            <w:r w:rsidR="008E05A0" w:rsidRPr="008E05A0">
              <w:rPr>
                <w:noProof/>
                <w:webHidden/>
              </w:rPr>
              <w:fldChar w:fldCharType="separate"/>
            </w:r>
            <w:r w:rsidR="008E05A0" w:rsidRPr="008E05A0">
              <w:rPr>
                <w:noProof/>
                <w:webHidden/>
              </w:rPr>
              <w:t>8</w:t>
            </w:r>
            <w:r w:rsidR="008E05A0" w:rsidRPr="008E05A0">
              <w:rPr>
                <w:noProof/>
                <w:webHidden/>
              </w:rPr>
              <w:fldChar w:fldCharType="end"/>
            </w:r>
          </w:hyperlink>
        </w:p>
        <w:p w:rsidR="008E05A0" w:rsidRPr="008E05A0" w:rsidRDefault="00F9380B">
          <w:pPr>
            <w:pStyle w:val="TOC3"/>
            <w:rPr>
              <w:rFonts w:cstheme="minorBidi"/>
              <w:noProof/>
            </w:rPr>
          </w:pPr>
          <w:hyperlink w:anchor="_Toc143259175" w:history="1">
            <w:r w:rsidR="008E05A0" w:rsidRPr="008E05A0">
              <w:rPr>
                <w:rStyle w:val="Hyperlink"/>
                <w:rFonts w:eastAsia="Times New Roman"/>
                <w:noProof/>
              </w:rPr>
              <w:t>Ко се може бавити посредовањем у промету и закупу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_Toc143259175 \h </w:instrText>
            </w:r>
            <w:r w:rsidR="008E05A0" w:rsidRPr="008E05A0">
              <w:rPr>
                <w:noProof/>
                <w:webHidden/>
              </w:rPr>
            </w:r>
            <w:r w:rsidR="008E05A0" w:rsidRPr="008E05A0">
              <w:rPr>
                <w:noProof/>
                <w:webHidden/>
              </w:rPr>
              <w:fldChar w:fldCharType="separate"/>
            </w:r>
            <w:r w:rsidR="008E05A0" w:rsidRPr="008E05A0">
              <w:rPr>
                <w:noProof/>
                <w:webHidden/>
              </w:rPr>
              <w:t>8</w:t>
            </w:r>
            <w:r w:rsidR="008E05A0" w:rsidRPr="008E05A0">
              <w:rPr>
                <w:noProof/>
                <w:webHidden/>
              </w:rPr>
              <w:fldChar w:fldCharType="end"/>
            </w:r>
          </w:hyperlink>
        </w:p>
        <w:p w:rsidR="008E05A0" w:rsidRPr="008E05A0" w:rsidRDefault="00F9380B">
          <w:pPr>
            <w:pStyle w:val="TOC3"/>
            <w:rPr>
              <w:rFonts w:cstheme="minorBidi"/>
              <w:noProof/>
            </w:rPr>
          </w:pPr>
          <w:hyperlink w:anchor="_Toc143259176" w:history="1">
            <w:r w:rsidR="008E05A0" w:rsidRPr="008E05A0">
              <w:rPr>
                <w:rStyle w:val="Hyperlink"/>
                <w:rFonts w:eastAsia="Times New Roman"/>
                <w:noProof/>
              </w:rPr>
              <w:t>Које услове треба испунити за обављање послова посредовања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_Toc143259176 \h </w:instrText>
            </w:r>
            <w:r w:rsidR="008E05A0" w:rsidRPr="008E05A0">
              <w:rPr>
                <w:noProof/>
                <w:webHidden/>
              </w:rPr>
            </w:r>
            <w:r w:rsidR="008E05A0" w:rsidRPr="008E05A0">
              <w:rPr>
                <w:noProof/>
                <w:webHidden/>
              </w:rPr>
              <w:fldChar w:fldCharType="separate"/>
            </w:r>
            <w:r w:rsidR="008E05A0" w:rsidRPr="008E05A0">
              <w:rPr>
                <w:noProof/>
                <w:webHidden/>
              </w:rPr>
              <w:t>8</w:t>
            </w:r>
            <w:r w:rsidR="008E05A0" w:rsidRPr="008E05A0">
              <w:rPr>
                <w:noProof/>
                <w:webHidden/>
              </w:rPr>
              <w:fldChar w:fldCharType="end"/>
            </w:r>
          </w:hyperlink>
        </w:p>
        <w:p w:rsidR="008E05A0" w:rsidRPr="008E05A0" w:rsidRDefault="00F9380B">
          <w:pPr>
            <w:pStyle w:val="TOC3"/>
            <w:rPr>
              <w:rFonts w:cstheme="minorBidi"/>
              <w:noProof/>
            </w:rPr>
          </w:pPr>
          <w:hyperlink w:anchor="_Toc143259177" w:history="1">
            <w:r w:rsidR="008E05A0" w:rsidRPr="008E05A0">
              <w:rPr>
                <w:rStyle w:val="Hyperlink"/>
                <w:rFonts w:eastAsia="Times New Roman"/>
                <w:noProof/>
              </w:rPr>
              <w:t>Садржај уговора о посредовању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_Toc143259177 \h </w:instrText>
            </w:r>
            <w:r w:rsidR="008E05A0" w:rsidRPr="008E05A0">
              <w:rPr>
                <w:noProof/>
                <w:webHidden/>
              </w:rPr>
            </w:r>
            <w:r w:rsidR="008E05A0" w:rsidRPr="008E05A0">
              <w:rPr>
                <w:noProof/>
                <w:webHidden/>
              </w:rPr>
              <w:fldChar w:fldCharType="separate"/>
            </w:r>
            <w:r w:rsidR="008E05A0" w:rsidRPr="008E05A0">
              <w:rPr>
                <w:noProof/>
                <w:webHidden/>
              </w:rPr>
              <w:t>9</w:t>
            </w:r>
            <w:r w:rsidR="008E05A0" w:rsidRPr="008E05A0">
              <w:rPr>
                <w:noProof/>
                <w:webHidden/>
              </w:rPr>
              <w:fldChar w:fldCharType="end"/>
            </w:r>
          </w:hyperlink>
        </w:p>
        <w:p w:rsidR="008E05A0" w:rsidRPr="008E05A0" w:rsidRDefault="00F9380B">
          <w:pPr>
            <w:pStyle w:val="TOC3"/>
            <w:rPr>
              <w:rFonts w:cstheme="minorBidi"/>
              <w:noProof/>
            </w:rPr>
          </w:pPr>
          <w:hyperlink w:anchor="_Toc143259178" w:history="1">
            <w:r w:rsidR="008E05A0" w:rsidRPr="008E05A0">
              <w:rPr>
                <w:rStyle w:val="Hyperlink"/>
                <w:rFonts w:eastAsia="Times New Roman"/>
                <w:noProof/>
              </w:rPr>
              <w:t>Обавезе посредника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_Toc143259178 \h </w:instrText>
            </w:r>
            <w:r w:rsidR="008E05A0" w:rsidRPr="008E05A0">
              <w:rPr>
                <w:noProof/>
                <w:webHidden/>
              </w:rPr>
            </w:r>
            <w:r w:rsidR="008E05A0" w:rsidRPr="008E05A0">
              <w:rPr>
                <w:noProof/>
                <w:webHidden/>
              </w:rPr>
              <w:fldChar w:fldCharType="separate"/>
            </w:r>
            <w:r w:rsidR="008E05A0" w:rsidRPr="008E05A0">
              <w:rPr>
                <w:noProof/>
                <w:webHidden/>
              </w:rPr>
              <w:t>10</w:t>
            </w:r>
            <w:r w:rsidR="008E05A0" w:rsidRPr="008E05A0">
              <w:rPr>
                <w:noProof/>
                <w:webHidden/>
              </w:rPr>
              <w:fldChar w:fldCharType="end"/>
            </w:r>
          </w:hyperlink>
        </w:p>
        <w:p w:rsidR="008E05A0" w:rsidRPr="008E05A0" w:rsidRDefault="00F9380B">
          <w:pPr>
            <w:pStyle w:val="TOC3"/>
            <w:rPr>
              <w:rFonts w:cstheme="minorBidi"/>
              <w:noProof/>
            </w:rPr>
          </w:pPr>
          <w:hyperlink w:anchor="_Toc143259179" w:history="1">
            <w:r w:rsidR="008E05A0" w:rsidRPr="008E05A0">
              <w:rPr>
                <w:rStyle w:val="Hyperlink"/>
                <w:rFonts w:eastAsia="Times New Roman"/>
                <w:noProof/>
              </w:rPr>
              <w:t>Обавезе налогодавца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_Toc143259179 \h </w:instrText>
            </w:r>
            <w:r w:rsidR="008E05A0" w:rsidRPr="008E05A0">
              <w:rPr>
                <w:noProof/>
                <w:webHidden/>
              </w:rPr>
            </w:r>
            <w:r w:rsidR="008E05A0" w:rsidRPr="008E05A0">
              <w:rPr>
                <w:noProof/>
                <w:webHidden/>
              </w:rPr>
              <w:fldChar w:fldCharType="separate"/>
            </w:r>
            <w:r w:rsidR="008E05A0" w:rsidRPr="008E05A0">
              <w:rPr>
                <w:noProof/>
                <w:webHidden/>
              </w:rPr>
              <w:t>11</w:t>
            </w:r>
            <w:r w:rsidR="008E05A0" w:rsidRPr="008E05A0">
              <w:rPr>
                <w:noProof/>
                <w:webHidden/>
              </w:rPr>
              <w:fldChar w:fldCharType="end"/>
            </w:r>
          </w:hyperlink>
        </w:p>
        <w:p w:rsidR="008E05A0" w:rsidRPr="008E05A0" w:rsidRDefault="00F9380B">
          <w:pPr>
            <w:pStyle w:val="TOC3"/>
            <w:rPr>
              <w:rFonts w:cstheme="minorBidi"/>
              <w:noProof/>
            </w:rPr>
          </w:pPr>
          <w:hyperlink w:anchor="_Toc143259180" w:history="1">
            <w:r w:rsidR="008E05A0" w:rsidRPr="008E05A0">
              <w:rPr>
                <w:rStyle w:val="Hyperlink"/>
                <w:rFonts w:eastAsia="Times New Roman"/>
                <w:noProof/>
              </w:rPr>
              <w:t>Посредничка надокнада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_Toc143259180 \h </w:instrText>
            </w:r>
            <w:r w:rsidR="008E05A0" w:rsidRPr="008E05A0">
              <w:rPr>
                <w:noProof/>
                <w:webHidden/>
              </w:rPr>
            </w:r>
            <w:r w:rsidR="008E05A0" w:rsidRPr="008E05A0">
              <w:rPr>
                <w:noProof/>
                <w:webHidden/>
              </w:rPr>
              <w:fldChar w:fldCharType="separate"/>
            </w:r>
            <w:r w:rsidR="008E05A0" w:rsidRPr="008E05A0">
              <w:rPr>
                <w:noProof/>
                <w:webHidden/>
              </w:rPr>
              <w:t>11</w:t>
            </w:r>
            <w:r w:rsidR="008E05A0" w:rsidRPr="008E05A0">
              <w:rPr>
                <w:noProof/>
                <w:webHidden/>
              </w:rPr>
              <w:fldChar w:fldCharType="end"/>
            </w:r>
          </w:hyperlink>
        </w:p>
        <w:p w:rsidR="008E05A0" w:rsidRPr="008E05A0" w:rsidRDefault="00F9380B">
          <w:pPr>
            <w:pStyle w:val="TOC3"/>
            <w:rPr>
              <w:rFonts w:cstheme="minorBidi"/>
              <w:noProof/>
            </w:rPr>
          </w:pPr>
          <w:hyperlink w:anchor="_Toc143259181" w:history="1">
            <w:r w:rsidR="008E05A0" w:rsidRPr="008E05A0">
              <w:rPr>
                <w:rStyle w:val="Hyperlink"/>
                <w:rFonts w:eastAsia="Times New Roman"/>
                <w:noProof/>
              </w:rPr>
              <w:t>Престанак уговора о посредовању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_Toc143259181 \h </w:instrText>
            </w:r>
            <w:r w:rsidR="008E05A0" w:rsidRPr="008E05A0">
              <w:rPr>
                <w:noProof/>
                <w:webHidden/>
              </w:rPr>
            </w:r>
            <w:r w:rsidR="008E05A0" w:rsidRPr="008E05A0">
              <w:rPr>
                <w:noProof/>
                <w:webHidden/>
              </w:rPr>
              <w:fldChar w:fldCharType="separate"/>
            </w:r>
            <w:r w:rsidR="008E05A0" w:rsidRPr="008E05A0">
              <w:rPr>
                <w:noProof/>
                <w:webHidden/>
              </w:rPr>
              <w:t>12</w:t>
            </w:r>
            <w:r w:rsidR="008E05A0" w:rsidRPr="008E05A0">
              <w:rPr>
                <w:noProof/>
                <w:webHidden/>
              </w:rPr>
              <w:fldChar w:fldCharType="end"/>
            </w:r>
          </w:hyperlink>
        </w:p>
        <w:p w:rsidR="008E05A0" w:rsidRPr="008E05A0" w:rsidRDefault="00F9380B">
          <w:pPr>
            <w:pStyle w:val="TOC3"/>
            <w:rPr>
              <w:rFonts w:cstheme="minorBidi"/>
              <w:noProof/>
            </w:rPr>
          </w:pPr>
          <w:hyperlink w:anchor="_Toc143259182" w:history="1">
            <w:r w:rsidR="008E05A0" w:rsidRPr="008E05A0">
              <w:rPr>
                <w:rStyle w:val="Hyperlink"/>
                <w:rFonts w:eastAsia="Times New Roman"/>
                <w:noProof/>
              </w:rPr>
              <w:t>Осигурање од одговорности за штету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_Toc143259182 \h </w:instrText>
            </w:r>
            <w:r w:rsidR="008E05A0" w:rsidRPr="008E05A0">
              <w:rPr>
                <w:noProof/>
                <w:webHidden/>
              </w:rPr>
            </w:r>
            <w:r w:rsidR="008E05A0" w:rsidRPr="008E05A0">
              <w:rPr>
                <w:noProof/>
                <w:webHidden/>
              </w:rPr>
              <w:fldChar w:fldCharType="separate"/>
            </w:r>
            <w:r w:rsidR="008E05A0" w:rsidRPr="008E05A0">
              <w:rPr>
                <w:noProof/>
                <w:webHidden/>
              </w:rPr>
              <w:t>12</w:t>
            </w:r>
            <w:r w:rsidR="008E05A0" w:rsidRPr="008E05A0">
              <w:rPr>
                <w:noProof/>
                <w:webHidden/>
              </w:rPr>
              <w:fldChar w:fldCharType="end"/>
            </w:r>
          </w:hyperlink>
        </w:p>
        <w:p w:rsidR="008E05A0" w:rsidRPr="008E05A0" w:rsidRDefault="00F9380B">
          <w:pPr>
            <w:pStyle w:val="TOC3"/>
            <w:rPr>
              <w:rFonts w:cstheme="minorBidi"/>
              <w:noProof/>
            </w:rPr>
          </w:pPr>
          <w:hyperlink w:anchor="_Toc143259183" w:history="1">
            <w:r w:rsidR="008E05A0" w:rsidRPr="008E05A0">
              <w:rPr>
                <w:rStyle w:val="Hyperlink"/>
                <w:rFonts w:eastAsia="Times New Roman"/>
                <w:noProof/>
              </w:rPr>
              <w:t>Регистар посредника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_Toc143259183 \h </w:instrText>
            </w:r>
            <w:r w:rsidR="008E05A0" w:rsidRPr="008E05A0">
              <w:rPr>
                <w:noProof/>
                <w:webHidden/>
              </w:rPr>
            </w:r>
            <w:r w:rsidR="008E05A0" w:rsidRPr="008E05A0">
              <w:rPr>
                <w:noProof/>
                <w:webHidden/>
              </w:rPr>
              <w:fldChar w:fldCharType="separate"/>
            </w:r>
            <w:r w:rsidR="008E05A0" w:rsidRPr="008E05A0">
              <w:rPr>
                <w:noProof/>
                <w:webHidden/>
              </w:rPr>
              <w:t>13</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184" w:history="1">
            <w:r w:rsidR="008E05A0" w:rsidRPr="008E05A0">
              <w:rPr>
                <w:rStyle w:val="Hyperlink"/>
                <w:noProof/>
                <w:lang w:val="sr-Cyrl-RS"/>
              </w:rPr>
              <w:t>Модул</w:t>
            </w:r>
            <w:r w:rsidR="008E05A0" w:rsidRPr="008E05A0">
              <w:rPr>
                <w:rStyle w:val="Hyperlink"/>
                <w:noProof/>
              </w:rPr>
              <w:t xml:space="preserve"> </w:t>
            </w:r>
            <w:r w:rsidR="008E05A0" w:rsidRPr="008E05A0">
              <w:rPr>
                <w:rStyle w:val="Hyperlink"/>
                <w:noProof/>
                <w:lang w:val="sr-Cyrl-RS"/>
              </w:rPr>
              <w:t xml:space="preserve"> 2 - </w:t>
            </w:r>
            <w:r w:rsidR="008E05A0" w:rsidRPr="008E05A0">
              <w:rPr>
                <w:rStyle w:val="Hyperlink"/>
                <w:noProof/>
              </w:rPr>
              <w:t>Закон о промету непокретности и Закон о облигационим односима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_Toc143259184 \h </w:instrText>
            </w:r>
            <w:r w:rsidR="008E05A0" w:rsidRPr="008E05A0">
              <w:rPr>
                <w:noProof/>
                <w:webHidden/>
              </w:rPr>
            </w:r>
            <w:r w:rsidR="008E05A0" w:rsidRPr="008E05A0">
              <w:rPr>
                <w:noProof/>
                <w:webHidden/>
              </w:rPr>
              <w:fldChar w:fldCharType="separate"/>
            </w:r>
            <w:r w:rsidR="008E05A0" w:rsidRPr="008E05A0">
              <w:rPr>
                <w:noProof/>
                <w:webHidden/>
              </w:rPr>
              <w:t>14</w:t>
            </w:r>
            <w:r w:rsidR="008E05A0" w:rsidRPr="008E05A0">
              <w:rPr>
                <w:noProof/>
                <w:webHidden/>
              </w:rPr>
              <w:fldChar w:fldCharType="end"/>
            </w:r>
          </w:hyperlink>
        </w:p>
        <w:p w:rsidR="008E05A0" w:rsidRPr="008E05A0" w:rsidRDefault="00F9380B">
          <w:pPr>
            <w:pStyle w:val="TOC3"/>
            <w:rPr>
              <w:rFonts w:cstheme="minorBidi"/>
              <w:noProof/>
            </w:rPr>
          </w:pPr>
          <w:hyperlink w:anchor="_Toc143259185" w:history="1">
            <w:r w:rsidR="008E05A0" w:rsidRPr="008E05A0">
              <w:rPr>
                <w:rStyle w:val="Hyperlink"/>
                <w:rFonts w:eastAsia="Times New Roman"/>
                <w:noProof/>
              </w:rPr>
              <w:t>Појам уговора, садржина и битни елементи, врсте уговора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_Toc143259185 \h </w:instrText>
            </w:r>
            <w:r w:rsidR="008E05A0" w:rsidRPr="008E05A0">
              <w:rPr>
                <w:noProof/>
                <w:webHidden/>
              </w:rPr>
            </w:r>
            <w:r w:rsidR="008E05A0" w:rsidRPr="008E05A0">
              <w:rPr>
                <w:noProof/>
                <w:webHidden/>
              </w:rPr>
              <w:fldChar w:fldCharType="separate"/>
            </w:r>
            <w:r w:rsidR="008E05A0" w:rsidRPr="008E05A0">
              <w:rPr>
                <w:noProof/>
                <w:webHidden/>
              </w:rPr>
              <w:t>14</w:t>
            </w:r>
            <w:r w:rsidR="008E05A0" w:rsidRPr="008E05A0">
              <w:rPr>
                <w:noProof/>
                <w:webHidden/>
              </w:rPr>
              <w:fldChar w:fldCharType="end"/>
            </w:r>
          </w:hyperlink>
        </w:p>
        <w:p w:rsidR="008E05A0" w:rsidRPr="008E05A0" w:rsidRDefault="00F9380B">
          <w:pPr>
            <w:pStyle w:val="TOC3"/>
            <w:rPr>
              <w:rFonts w:cstheme="minorBidi"/>
              <w:noProof/>
            </w:rPr>
          </w:pPr>
          <w:hyperlink w:anchor="_Toc143259186" w:history="1">
            <w:r w:rsidR="008E05A0" w:rsidRPr="008E05A0">
              <w:rPr>
                <w:rStyle w:val="Hyperlink"/>
                <w:rFonts w:eastAsia="Times New Roman"/>
                <w:noProof/>
              </w:rPr>
              <w:t>Уговор о промету непокретности, форма, правно дејство</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_Toc143259186 \h </w:instrText>
            </w:r>
            <w:r w:rsidR="008E05A0" w:rsidRPr="008E05A0">
              <w:rPr>
                <w:noProof/>
                <w:webHidden/>
              </w:rPr>
            </w:r>
            <w:r w:rsidR="008E05A0" w:rsidRPr="008E05A0">
              <w:rPr>
                <w:noProof/>
                <w:webHidden/>
              </w:rPr>
              <w:fldChar w:fldCharType="separate"/>
            </w:r>
            <w:r w:rsidR="008E05A0" w:rsidRPr="008E05A0">
              <w:rPr>
                <w:noProof/>
                <w:webHidden/>
              </w:rPr>
              <w:t>15</w:t>
            </w:r>
            <w:r w:rsidR="008E05A0" w:rsidRPr="008E05A0">
              <w:rPr>
                <w:noProof/>
                <w:webHidden/>
              </w:rPr>
              <w:fldChar w:fldCharType="end"/>
            </w:r>
          </w:hyperlink>
        </w:p>
        <w:p w:rsidR="008E05A0" w:rsidRPr="008E05A0" w:rsidRDefault="00F9380B">
          <w:pPr>
            <w:pStyle w:val="TOC3"/>
            <w:rPr>
              <w:rFonts w:cstheme="minorBidi"/>
              <w:noProof/>
            </w:rPr>
          </w:pPr>
          <w:hyperlink w:anchor="_Toc143259187" w:history="1">
            <w:r w:rsidR="008E05A0" w:rsidRPr="008E05A0">
              <w:rPr>
                <w:rStyle w:val="Hyperlink"/>
                <w:rFonts w:eastAsia="Times New Roman"/>
                <w:noProof/>
              </w:rPr>
              <w:t>Овера потписа, Солемнизација уговора и Јавнобележнички запис</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_Toc143259187 \h </w:instrText>
            </w:r>
            <w:r w:rsidR="008E05A0" w:rsidRPr="008E05A0">
              <w:rPr>
                <w:noProof/>
                <w:webHidden/>
              </w:rPr>
            </w:r>
            <w:r w:rsidR="008E05A0" w:rsidRPr="008E05A0">
              <w:rPr>
                <w:noProof/>
                <w:webHidden/>
              </w:rPr>
              <w:fldChar w:fldCharType="separate"/>
            </w:r>
            <w:r w:rsidR="008E05A0" w:rsidRPr="008E05A0">
              <w:rPr>
                <w:noProof/>
                <w:webHidden/>
              </w:rPr>
              <w:t>16</w:t>
            </w:r>
            <w:r w:rsidR="008E05A0" w:rsidRPr="008E05A0">
              <w:rPr>
                <w:noProof/>
                <w:webHidden/>
              </w:rPr>
              <w:fldChar w:fldCharType="end"/>
            </w:r>
          </w:hyperlink>
        </w:p>
        <w:p w:rsidR="008E05A0" w:rsidRPr="008E05A0" w:rsidRDefault="00F9380B">
          <w:pPr>
            <w:pStyle w:val="TOC3"/>
            <w:rPr>
              <w:rFonts w:cstheme="minorBidi"/>
              <w:noProof/>
            </w:rPr>
          </w:pPr>
          <w:hyperlink w:anchor="_Toc143259188" w:history="1">
            <w:r w:rsidR="008E05A0" w:rsidRPr="008E05A0">
              <w:rPr>
                <w:rStyle w:val="Hyperlink"/>
                <w:rFonts w:eastAsia="Times New Roman"/>
                <w:noProof/>
              </w:rPr>
              <w:t>Право прече куповине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_Toc143259188 \h </w:instrText>
            </w:r>
            <w:r w:rsidR="008E05A0" w:rsidRPr="008E05A0">
              <w:rPr>
                <w:noProof/>
                <w:webHidden/>
              </w:rPr>
            </w:r>
            <w:r w:rsidR="008E05A0" w:rsidRPr="008E05A0">
              <w:rPr>
                <w:noProof/>
                <w:webHidden/>
              </w:rPr>
              <w:fldChar w:fldCharType="separate"/>
            </w:r>
            <w:r w:rsidR="008E05A0" w:rsidRPr="008E05A0">
              <w:rPr>
                <w:noProof/>
                <w:webHidden/>
              </w:rPr>
              <w:t>17</w:t>
            </w:r>
            <w:r w:rsidR="008E05A0" w:rsidRPr="008E05A0">
              <w:rPr>
                <w:noProof/>
                <w:webHidden/>
              </w:rPr>
              <w:fldChar w:fldCharType="end"/>
            </w:r>
          </w:hyperlink>
        </w:p>
        <w:p w:rsidR="008E05A0" w:rsidRPr="008E05A0" w:rsidRDefault="00F9380B">
          <w:pPr>
            <w:pStyle w:val="TOC3"/>
            <w:rPr>
              <w:rFonts w:cstheme="minorBidi"/>
              <w:noProof/>
            </w:rPr>
          </w:pPr>
          <w:hyperlink w:anchor="_Toc143259189" w:history="1">
            <w:r w:rsidR="008E05A0" w:rsidRPr="008E05A0">
              <w:rPr>
                <w:rStyle w:val="Hyperlink"/>
                <w:rFonts w:eastAsia="Times New Roman"/>
                <w:noProof/>
              </w:rPr>
              <w:t>Капара и одустаница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_Toc143259189 \h </w:instrText>
            </w:r>
            <w:r w:rsidR="008E05A0" w:rsidRPr="008E05A0">
              <w:rPr>
                <w:noProof/>
                <w:webHidden/>
              </w:rPr>
            </w:r>
            <w:r w:rsidR="008E05A0" w:rsidRPr="008E05A0">
              <w:rPr>
                <w:noProof/>
                <w:webHidden/>
              </w:rPr>
              <w:fldChar w:fldCharType="separate"/>
            </w:r>
            <w:r w:rsidR="008E05A0" w:rsidRPr="008E05A0">
              <w:rPr>
                <w:noProof/>
                <w:webHidden/>
              </w:rPr>
              <w:t>19</w:t>
            </w:r>
            <w:r w:rsidR="008E05A0" w:rsidRPr="008E05A0">
              <w:rPr>
                <w:noProof/>
                <w:webHidden/>
              </w:rPr>
              <w:fldChar w:fldCharType="end"/>
            </w:r>
          </w:hyperlink>
        </w:p>
        <w:p w:rsidR="008E05A0" w:rsidRPr="008E05A0" w:rsidRDefault="00F9380B">
          <w:pPr>
            <w:pStyle w:val="TOC3"/>
            <w:rPr>
              <w:rFonts w:cstheme="minorBidi"/>
              <w:noProof/>
            </w:rPr>
          </w:pPr>
          <w:hyperlink w:anchor="_Toc143259190" w:history="1">
            <w:r w:rsidR="008E05A0" w:rsidRPr="008E05A0">
              <w:rPr>
                <w:rStyle w:val="Hyperlink"/>
                <w:rFonts w:eastAsia="Times New Roman"/>
                <w:noProof/>
              </w:rPr>
              <w:t>Пуномоћје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_Toc143259190 \h </w:instrText>
            </w:r>
            <w:r w:rsidR="008E05A0" w:rsidRPr="008E05A0">
              <w:rPr>
                <w:noProof/>
                <w:webHidden/>
              </w:rPr>
            </w:r>
            <w:r w:rsidR="008E05A0" w:rsidRPr="008E05A0">
              <w:rPr>
                <w:noProof/>
                <w:webHidden/>
              </w:rPr>
              <w:fldChar w:fldCharType="separate"/>
            </w:r>
            <w:r w:rsidR="008E05A0" w:rsidRPr="008E05A0">
              <w:rPr>
                <w:noProof/>
                <w:webHidden/>
              </w:rPr>
              <w:t>19</w:t>
            </w:r>
            <w:r w:rsidR="008E05A0" w:rsidRPr="008E05A0">
              <w:rPr>
                <w:noProof/>
                <w:webHidden/>
              </w:rPr>
              <w:fldChar w:fldCharType="end"/>
            </w:r>
          </w:hyperlink>
        </w:p>
        <w:p w:rsidR="008E05A0" w:rsidRPr="008E05A0" w:rsidRDefault="00F9380B">
          <w:pPr>
            <w:pStyle w:val="TOC3"/>
            <w:rPr>
              <w:rFonts w:cstheme="minorBidi"/>
              <w:noProof/>
            </w:rPr>
          </w:pPr>
          <w:hyperlink w:anchor="_Toc143259191" w:history="1">
            <w:r w:rsidR="008E05A0" w:rsidRPr="008E05A0">
              <w:rPr>
                <w:rStyle w:val="Hyperlink"/>
                <w:rFonts w:eastAsia="Times New Roman"/>
                <w:noProof/>
              </w:rPr>
              <w:t>Уговор о закупу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_Toc143259191 \h </w:instrText>
            </w:r>
            <w:r w:rsidR="008E05A0" w:rsidRPr="008E05A0">
              <w:rPr>
                <w:noProof/>
                <w:webHidden/>
              </w:rPr>
            </w:r>
            <w:r w:rsidR="008E05A0" w:rsidRPr="008E05A0">
              <w:rPr>
                <w:noProof/>
                <w:webHidden/>
              </w:rPr>
              <w:fldChar w:fldCharType="separate"/>
            </w:r>
            <w:r w:rsidR="008E05A0" w:rsidRPr="008E05A0">
              <w:rPr>
                <w:noProof/>
                <w:webHidden/>
              </w:rPr>
              <w:t>20</w:t>
            </w:r>
            <w:r w:rsidR="008E05A0" w:rsidRPr="008E05A0">
              <w:rPr>
                <w:noProof/>
                <w:webHidden/>
              </w:rPr>
              <w:fldChar w:fldCharType="end"/>
            </w:r>
          </w:hyperlink>
        </w:p>
        <w:p w:rsidR="008E05A0" w:rsidRPr="008E05A0" w:rsidRDefault="00F9380B">
          <w:pPr>
            <w:pStyle w:val="TOC3"/>
            <w:rPr>
              <w:rFonts w:cstheme="minorBidi"/>
              <w:noProof/>
            </w:rPr>
          </w:pPr>
          <w:hyperlink w:anchor="_Toc143259192" w:history="1">
            <w:r w:rsidR="008E05A0" w:rsidRPr="008E05A0">
              <w:rPr>
                <w:rStyle w:val="Hyperlink"/>
                <w:rFonts w:eastAsia="Times New Roman"/>
                <w:noProof/>
              </w:rPr>
              <w:t>Уговор о поклону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_Toc143259192 \h </w:instrText>
            </w:r>
            <w:r w:rsidR="008E05A0" w:rsidRPr="008E05A0">
              <w:rPr>
                <w:noProof/>
                <w:webHidden/>
              </w:rPr>
            </w:r>
            <w:r w:rsidR="008E05A0" w:rsidRPr="008E05A0">
              <w:rPr>
                <w:noProof/>
                <w:webHidden/>
              </w:rPr>
              <w:fldChar w:fldCharType="separate"/>
            </w:r>
            <w:r w:rsidR="008E05A0" w:rsidRPr="008E05A0">
              <w:rPr>
                <w:noProof/>
                <w:webHidden/>
              </w:rPr>
              <w:t>21</w:t>
            </w:r>
            <w:r w:rsidR="008E05A0" w:rsidRPr="008E05A0">
              <w:rPr>
                <w:noProof/>
                <w:webHidden/>
              </w:rPr>
              <w:fldChar w:fldCharType="end"/>
            </w:r>
          </w:hyperlink>
        </w:p>
        <w:p w:rsidR="008E05A0" w:rsidRPr="008E05A0" w:rsidRDefault="00F9380B">
          <w:pPr>
            <w:pStyle w:val="TOC3"/>
            <w:rPr>
              <w:rFonts w:cstheme="minorBidi"/>
              <w:noProof/>
            </w:rPr>
          </w:pPr>
          <w:hyperlink w:anchor="_Toc143259193" w:history="1">
            <w:r w:rsidR="008E05A0" w:rsidRPr="008E05A0">
              <w:rPr>
                <w:rStyle w:val="Hyperlink"/>
                <w:rFonts w:eastAsia="Times New Roman"/>
                <w:noProof/>
              </w:rPr>
              <w:t>Предуговор о купопродаји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_Toc143259193 \h </w:instrText>
            </w:r>
            <w:r w:rsidR="008E05A0" w:rsidRPr="008E05A0">
              <w:rPr>
                <w:noProof/>
                <w:webHidden/>
              </w:rPr>
            </w:r>
            <w:r w:rsidR="008E05A0" w:rsidRPr="008E05A0">
              <w:rPr>
                <w:noProof/>
                <w:webHidden/>
              </w:rPr>
              <w:fldChar w:fldCharType="separate"/>
            </w:r>
            <w:r w:rsidR="008E05A0" w:rsidRPr="008E05A0">
              <w:rPr>
                <w:noProof/>
                <w:webHidden/>
              </w:rPr>
              <w:t>21</w:t>
            </w:r>
            <w:r w:rsidR="008E05A0" w:rsidRPr="008E05A0">
              <w:rPr>
                <w:noProof/>
                <w:webHidden/>
              </w:rPr>
              <w:fldChar w:fldCharType="end"/>
            </w:r>
          </w:hyperlink>
        </w:p>
        <w:p w:rsidR="008E05A0" w:rsidRPr="008E05A0" w:rsidRDefault="00F9380B">
          <w:pPr>
            <w:pStyle w:val="TOC3"/>
            <w:rPr>
              <w:rFonts w:cstheme="minorBidi"/>
              <w:noProof/>
            </w:rPr>
          </w:pPr>
          <w:hyperlink w:anchor="_Toc143259194" w:history="1">
            <w:r w:rsidR="008E05A0" w:rsidRPr="008E05A0">
              <w:rPr>
                <w:rStyle w:val="Hyperlink"/>
                <w:rFonts w:eastAsia="Times New Roman"/>
                <w:noProof/>
              </w:rPr>
              <w:t>Размена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_Toc143259194 \h </w:instrText>
            </w:r>
            <w:r w:rsidR="008E05A0" w:rsidRPr="008E05A0">
              <w:rPr>
                <w:noProof/>
                <w:webHidden/>
              </w:rPr>
            </w:r>
            <w:r w:rsidR="008E05A0" w:rsidRPr="008E05A0">
              <w:rPr>
                <w:noProof/>
                <w:webHidden/>
              </w:rPr>
              <w:fldChar w:fldCharType="separate"/>
            </w:r>
            <w:r w:rsidR="008E05A0" w:rsidRPr="008E05A0">
              <w:rPr>
                <w:noProof/>
                <w:webHidden/>
              </w:rPr>
              <w:t>22</w:t>
            </w:r>
            <w:r w:rsidR="008E05A0" w:rsidRPr="008E05A0">
              <w:rPr>
                <w:noProof/>
                <w:webHidden/>
              </w:rPr>
              <w:fldChar w:fldCharType="end"/>
            </w:r>
          </w:hyperlink>
        </w:p>
        <w:p w:rsidR="008E05A0" w:rsidRPr="008E05A0" w:rsidRDefault="00F9380B">
          <w:pPr>
            <w:pStyle w:val="TOC3"/>
            <w:rPr>
              <w:rFonts w:cstheme="minorBidi"/>
              <w:noProof/>
            </w:rPr>
          </w:pPr>
          <w:hyperlink w:anchor="_Toc143259195" w:history="1">
            <w:r w:rsidR="008E05A0" w:rsidRPr="008E05A0">
              <w:rPr>
                <w:rStyle w:val="Hyperlink"/>
                <w:rFonts w:eastAsia="Times New Roman"/>
                <w:noProof/>
              </w:rPr>
              <w:t>Исплата купородајне цене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_Toc143259195 \h </w:instrText>
            </w:r>
            <w:r w:rsidR="008E05A0" w:rsidRPr="008E05A0">
              <w:rPr>
                <w:noProof/>
                <w:webHidden/>
              </w:rPr>
            </w:r>
            <w:r w:rsidR="008E05A0" w:rsidRPr="008E05A0">
              <w:rPr>
                <w:noProof/>
                <w:webHidden/>
              </w:rPr>
              <w:fldChar w:fldCharType="separate"/>
            </w:r>
            <w:r w:rsidR="008E05A0" w:rsidRPr="008E05A0">
              <w:rPr>
                <w:noProof/>
                <w:webHidden/>
              </w:rPr>
              <w:t>22</w:t>
            </w:r>
            <w:r w:rsidR="008E05A0" w:rsidRPr="008E05A0">
              <w:rPr>
                <w:noProof/>
                <w:webHidden/>
              </w:rPr>
              <w:fldChar w:fldCharType="end"/>
            </w:r>
          </w:hyperlink>
        </w:p>
        <w:p w:rsidR="008E05A0" w:rsidRPr="008E05A0" w:rsidRDefault="00F9380B">
          <w:pPr>
            <w:pStyle w:val="TOC3"/>
            <w:rPr>
              <w:rFonts w:cstheme="minorBidi"/>
              <w:noProof/>
            </w:rPr>
          </w:pPr>
          <w:hyperlink w:anchor="_Toc143259196" w:history="1">
            <w:r w:rsidR="008E05A0" w:rsidRPr="008E05A0">
              <w:rPr>
                <w:rStyle w:val="Hyperlink"/>
                <w:rFonts w:eastAsia="Times New Roman"/>
                <w:noProof/>
              </w:rPr>
              <w:t>Уговор о заједничкој изградњи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_Toc143259196 \h </w:instrText>
            </w:r>
            <w:r w:rsidR="008E05A0" w:rsidRPr="008E05A0">
              <w:rPr>
                <w:noProof/>
                <w:webHidden/>
              </w:rPr>
            </w:r>
            <w:r w:rsidR="008E05A0" w:rsidRPr="008E05A0">
              <w:rPr>
                <w:noProof/>
                <w:webHidden/>
              </w:rPr>
              <w:fldChar w:fldCharType="separate"/>
            </w:r>
            <w:r w:rsidR="008E05A0" w:rsidRPr="008E05A0">
              <w:rPr>
                <w:noProof/>
                <w:webHidden/>
              </w:rPr>
              <w:t>22</w:t>
            </w:r>
            <w:r w:rsidR="008E05A0" w:rsidRPr="008E05A0">
              <w:rPr>
                <w:noProof/>
                <w:webHidden/>
              </w:rPr>
              <w:fldChar w:fldCharType="end"/>
            </w:r>
          </w:hyperlink>
        </w:p>
        <w:p w:rsidR="008E05A0" w:rsidRPr="008E05A0" w:rsidRDefault="00F9380B">
          <w:pPr>
            <w:pStyle w:val="TOC3"/>
            <w:rPr>
              <w:rFonts w:cstheme="minorBidi"/>
              <w:noProof/>
            </w:rPr>
          </w:pPr>
          <w:hyperlink w:anchor="_Toc143259197" w:history="1">
            <w:r w:rsidR="008E05A0" w:rsidRPr="008E05A0">
              <w:rPr>
                <w:rStyle w:val="Hyperlink"/>
                <w:rFonts w:eastAsia="Times New Roman"/>
                <w:noProof/>
              </w:rPr>
              <w:t>Уговор о суинвестирању - општа уговорна правила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_Toc143259197 \h </w:instrText>
            </w:r>
            <w:r w:rsidR="008E05A0" w:rsidRPr="008E05A0">
              <w:rPr>
                <w:noProof/>
                <w:webHidden/>
              </w:rPr>
            </w:r>
            <w:r w:rsidR="008E05A0" w:rsidRPr="008E05A0">
              <w:rPr>
                <w:noProof/>
                <w:webHidden/>
              </w:rPr>
              <w:fldChar w:fldCharType="separate"/>
            </w:r>
            <w:r w:rsidR="008E05A0" w:rsidRPr="008E05A0">
              <w:rPr>
                <w:noProof/>
                <w:webHidden/>
              </w:rPr>
              <w:t>23</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198" w:history="1">
            <w:r w:rsidR="008E05A0" w:rsidRPr="008E05A0">
              <w:rPr>
                <w:rStyle w:val="Hyperlink"/>
                <w:noProof/>
                <w:lang w:val="sr-Cyrl-RS"/>
              </w:rPr>
              <w:t>Модул</w:t>
            </w:r>
            <w:r w:rsidR="008E05A0" w:rsidRPr="008E05A0">
              <w:rPr>
                <w:rStyle w:val="Hyperlink"/>
                <w:noProof/>
              </w:rPr>
              <w:t xml:space="preserve"> </w:t>
            </w:r>
            <w:r w:rsidR="008E05A0" w:rsidRPr="008E05A0">
              <w:rPr>
                <w:rStyle w:val="Hyperlink"/>
                <w:noProof/>
                <w:lang w:val="sr-Cyrl-RS"/>
              </w:rPr>
              <w:t xml:space="preserve">3 - </w:t>
            </w:r>
            <w:r w:rsidR="008E05A0" w:rsidRPr="008E05A0">
              <w:rPr>
                <w:rStyle w:val="Hyperlink"/>
                <w:noProof/>
              </w:rPr>
              <w:t>Стварно право</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_Toc143259198 \h </w:instrText>
            </w:r>
            <w:r w:rsidR="008E05A0" w:rsidRPr="008E05A0">
              <w:rPr>
                <w:noProof/>
                <w:webHidden/>
              </w:rPr>
            </w:r>
            <w:r w:rsidR="008E05A0" w:rsidRPr="008E05A0">
              <w:rPr>
                <w:noProof/>
                <w:webHidden/>
              </w:rPr>
              <w:fldChar w:fldCharType="separate"/>
            </w:r>
            <w:r w:rsidR="008E05A0" w:rsidRPr="008E05A0">
              <w:rPr>
                <w:noProof/>
                <w:webHidden/>
              </w:rPr>
              <w:t>24</w:t>
            </w:r>
            <w:r w:rsidR="008E05A0" w:rsidRPr="008E05A0">
              <w:rPr>
                <w:noProof/>
                <w:webHidden/>
              </w:rPr>
              <w:fldChar w:fldCharType="end"/>
            </w:r>
          </w:hyperlink>
        </w:p>
        <w:p w:rsidR="008E05A0" w:rsidRPr="008E05A0" w:rsidRDefault="00F9380B">
          <w:pPr>
            <w:pStyle w:val="TOC3"/>
            <w:rPr>
              <w:rFonts w:cstheme="minorBidi"/>
              <w:noProof/>
            </w:rPr>
          </w:pPr>
          <w:hyperlink w:anchor="_Toc143259199" w:history="1">
            <w:r w:rsidR="008E05A0" w:rsidRPr="008E05A0">
              <w:rPr>
                <w:rStyle w:val="Hyperlink"/>
                <w:rFonts w:eastAsia="Times New Roman"/>
                <w:noProof/>
              </w:rPr>
              <w:t>Стицање својине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_Toc143259199 \h </w:instrText>
            </w:r>
            <w:r w:rsidR="008E05A0" w:rsidRPr="008E05A0">
              <w:rPr>
                <w:noProof/>
                <w:webHidden/>
              </w:rPr>
            </w:r>
            <w:r w:rsidR="008E05A0" w:rsidRPr="008E05A0">
              <w:rPr>
                <w:noProof/>
                <w:webHidden/>
              </w:rPr>
              <w:fldChar w:fldCharType="separate"/>
            </w:r>
            <w:r w:rsidR="008E05A0" w:rsidRPr="008E05A0">
              <w:rPr>
                <w:noProof/>
                <w:webHidden/>
              </w:rPr>
              <w:t>24</w:t>
            </w:r>
            <w:r w:rsidR="008E05A0" w:rsidRPr="008E05A0">
              <w:rPr>
                <w:noProof/>
                <w:webHidden/>
              </w:rPr>
              <w:fldChar w:fldCharType="end"/>
            </w:r>
          </w:hyperlink>
        </w:p>
        <w:p w:rsidR="008E05A0" w:rsidRPr="008E05A0" w:rsidRDefault="00F9380B">
          <w:pPr>
            <w:pStyle w:val="TOC3"/>
            <w:rPr>
              <w:rFonts w:cstheme="minorBidi"/>
              <w:noProof/>
            </w:rPr>
          </w:pPr>
          <w:hyperlink w:anchor="_Toc143259200" w:history="1">
            <w:r w:rsidR="008E05A0" w:rsidRPr="008E05A0">
              <w:rPr>
                <w:rStyle w:val="Hyperlink"/>
                <w:rFonts w:eastAsia="Times New Roman"/>
                <w:noProof/>
              </w:rPr>
              <w:t>Сусвојина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_Toc143259200 \h </w:instrText>
            </w:r>
            <w:r w:rsidR="008E05A0" w:rsidRPr="008E05A0">
              <w:rPr>
                <w:noProof/>
                <w:webHidden/>
              </w:rPr>
            </w:r>
            <w:r w:rsidR="008E05A0" w:rsidRPr="008E05A0">
              <w:rPr>
                <w:noProof/>
                <w:webHidden/>
              </w:rPr>
              <w:fldChar w:fldCharType="separate"/>
            </w:r>
            <w:r w:rsidR="008E05A0" w:rsidRPr="008E05A0">
              <w:rPr>
                <w:noProof/>
                <w:webHidden/>
              </w:rPr>
              <w:t>25</w:t>
            </w:r>
            <w:r w:rsidR="008E05A0" w:rsidRPr="008E05A0">
              <w:rPr>
                <w:noProof/>
                <w:webHidden/>
              </w:rPr>
              <w:fldChar w:fldCharType="end"/>
            </w:r>
          </w:hyperlink>
        </w:p>
        <w:p w:rsidR="008E05A0" w:rsidRPr="008E05A0" w:rsidRDefault="00F9380B">
          <w:pPr>
            <w:pStyle w:val="TOC3"/>
            <w:rPr>
              <w:rFonts w:cstheme="minorBidi"/>
              <w:noProof/>
            </w:rPr>
          </w:pPr>
          <w:hyperlink w:anchor="_Toc143259201" w:history="1">
            <w:r w:rsidR="008E05A0" w:rsidRPr="008E05A0">
              <w:rPr>
                <w:rStyle w:val="Hyperlink"/>
                <w:rFonts w:eastAsia="Times New Roman"/>
                <w:noProof/>
              </w:rPr>
              <w:t>Заједничка својина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_Toc143259201 \h </w:instrText>
            </w:r>
            <w:r w:rsidR="008E05A0" w:rsidRPr="008E05A0">
              <w:rPr>
                <w:noProof/>
                <w:webHidden/>
              </w:rPr>
            </w:r>
            <w:r w:rsidR="008E05A0" w:rsidRPr="008E05A0">
              <w:rPr>
                <w:noProof/>
                <w:webHidden/>
              </w:rPr>
              <w:fldChar w:fldCharType="separate"/>
            </w:r>
            <w:r w:rsidR="008E05A0" w:rsidRPr="008E05A0">
              <w:rPr>
                <w:noProof/>
                <w:webHidden/>
              </w:rPr>
              <w:t>26</w:t>
            </w:r>
            <w:r w:rsidR="008E05A0" w:rsidRPr="008E05A0">
              <w:rPr>
                <w:noProof/>
                <w:webHidden/>
              </w:rPr>
              <w:fldChar w:fldCharType="end"/>
            </w:r>
          </w:hyperlink>
        </w:p>
        <w:p w:rsidR="008E05A0" w:rsidRPr="008E05A0" w:rsidRDefault="00F9380B">
          <w:pPr>
            <w:pStyle w:val="TOC3"/>
            <w:rPr>
              <w:rFonts w:cstheme="minorBidi"/>
              <w:noProof/>
            </w:rPr>
          </w:pPr>
          <w:hyperlink w:anchor="_Toc143259202" w:history="1">
            <w:r w:rsidR="008E05A0" w:rsidRPr="008E05A0">
              <w:rPr>
                <w:rStyle w:val="Hyperlink"/>
                <w:rFonts w:eastAsia="Times New Roman"/>
                <w:noProof/>
              </w:rPr>
              <w:t>Предаја поседа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_Toc143259202 \h </w:instrText>
            </w:r>
            <w:r w:rsidR="008E05A0" w:rsidRPr="008E05A0">
              <w:rPr>
                <w:noProof/>
                <w:webHidden/>
              </w:rPr>
            </w:r>
            <w:r w:rsidR="008E05A0" w:rsidRPr="008E05A0">
              <w:rPr>
                <w:noProof/>
                <w:webHidden/>
              </w:rPr>
              <w:fldChar w:fldCharType="separate"/>
            </w:r>
            <w:r w:rsidR="008E05A0" w:rsidRPr="008E05A0">
              <w:rPr>
                <w:noProof/>
                <w:webHidden/>
              </w:rPr>
              <w:t>26</w:t>
            </w:r>
            <w:r w:rsidR="008E05A0" w:rsidRPr="008E05A0">
              <w:rPr>
                <w:noProof/>
                <w:webHidden/>
              </w:rPr>
              <w:fldChar w:fldCharType="end"/>
            </w:r>
          </w:hyperlink>
        </w:p>
        <w:p w:rsidR="008E05A0" w:rsidRPr="008E05A0" w:rsidRDefault="00F9380B">
          <w:pPr>
            <w:pStyle w:val="TOC3"/>
            <w:rPr>
              <w:rFonts w:cstheme="minorBidi"/>
              <w:noProof/>
            </w:rPr>
          </w:pPr>
          <w:hyperlink w:anchor="_Toc143259203" w:history="1">
            <w:r w:rsidR="008E05A0" w:rsidRPr="008E05A0">
              <w:rPr>
                <w:rStyle w:val="Hyperlink"/>
                <w:rFonts w:eastAsia="Times New Roman"/>
                <w:noProof/>
              </w:rPr>
              <w:t>Грађење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_Toc143259203 \h </w:instrText>
            </w:r>
            <w:r w:rsidR="008E05A0" w:rsidRPr="008E05A0">
              <w:rPr>
                <w:noProof/>
                <w:webHidden/>
              </w:rPr>
            </w:r>
            <w:r w:rsidR="008E05A0" w:rsidRPr="008E05A0">
              <w:rPr>
                <w:noProof/>
                <w:webHidden/>
              </w:rPr>
              <w:fldChar w:fldCharType="separate"/>
            </w:r>
            <w:r w:rsidR="008E05A0" w:rsidRPr="008E05A0">
              <w:rPr>
                <w:noProof/>
                <w:webHidden/>
              </w:rPr>
              <w:t>27</w:t>
            </w:r>
            <w:r w:rsidR="008E05A0" w:rsidRPr="008E05A0">
              <w:rPr>
                <w:noProof/>
                <w:webHidden/>
              </w:rPr>
              <w:fldChar w:fldCharType="end"/>
            </w:r>
          </w:hyperlink>
        </w:p>
        <w:p w:rsidR="008E05A0" w:rsidRPr="008E05A0" w:rsidRDefault="00F9380B">
          <w:pPr>
            <w:pStyle w:val="TOC3"/>
            <w:rPr>
              <w:rFonts w:cstheme="minorBidi"/>
              <w:noProof/>
            </w:rPr>
          </w:pPr>
          <w:hyperlink w:anchor="_Toc143259204" w:history="1">
            <w:r w:rsidR="008E05A0" w:rsidRPr="008E05A0">
              <w:rPr>
                <w:rStyle w:val="Hyperlink"/>
                <w:rFonts w:eastAsia="Times New Roman"/>
                <w:noProof/>
              </w:rPr>
              <w:t>Стицање својине од стране странаца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_Toc143259204 \h </w:instrText>
            </w:r>
            <w:r w:rsidR="008E05A0" w:rsidRPr="008E05A0">
              <w:rPr>
                <w:noProof/>
                <w:webHidden/>
              </w:rPr>
            </w:r>
            <w:r w:rsidR="008E05A0" w:rsidRPr="008E05A0">
              <w:rPr>
                <w:noProof/>
                <w:webHidden/>
              </w:rPr>
              <w:fldChar w:fldCharType="separate"/>
            </w:r>
            <w:r w:rsidR="008E05A0" w:rsidRPr="008E05A0">
              <w:rPr>
                <w:noProof/>
                <w:webHidden/>
              </w:rPr>
              <w:t>27</w:t>
            </w:r>
            <w:r w:rsidR="008E05A0" w:rsidRPr="008E05A0">
              <w:rPr>
                <w:noProof/>
                <w:webHidden/>
              </w:rPr>
              <w:fldChar w:fldCharType="end"/>
            </w:r>
          </w:hyperlink>
        </w:p>
        <w:p w:rsidR="008E05A0" w:rsidRPr="008E05A0" w:rsidRDefault="00F9380B">
          <w:pPr>
            <w:pStyle w:val="TOC3"/>
            <w:rPr>
              <w:rFonts w:cstheme="minorBidi"/>
              <w:noProof/>
            </w:rPr>
          </w:pPr>
          <w:hyperlink w:anchor="_Toc143259205" w:history="1">
            <w:r w:rsidR="008E05A0" w:rsidRPr="008E05A0">
              <w:rPr>
                <w:rStyle w:val="Hyperlink"/>
                <w:rFonts w:eastAsia="Times New Roman"/>
                <w:noProof/>
              </w:rPr>
              <w:t>Заложно право</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_Toc143259205 \h </w:instrText>
            </w:r>
            <w:r w:rsidR="008E05A0" w:rsidRPr="008E05A0">
              <w:rPr>
                <w:noProof/>
                <w:webHidden/>
              </w:rPr>
            </w:r>
            <w:r w:rsidR="008E05A0" w:rsidRPr="008E05A0">
              <w:rPr>
                <w:noProof/>
                <w:webHidden/>
              </w:rPr>
              <w:fldChar w:fldCharType="separate"/>
            </w:r>
            <w:r w:rsidR="008E05A0" w:rsidRPr="008E05A0">
              <w:rPr>
                <w:noProof/>
                <w:webHidden/>
              </w:rPr>
              <w:t>28</w:t>
            </w:r>
            <w:r w:rsidR="008E05A0" w:rsidRPr="008E05A0">
              <w:rPr>
                <w:noProof/>
                <w:webHidden/>
              </w:rPr>
              <w:fldChar w:fldCharType="end"/>
            </w:r>
          </w:hyperlink>
        </w:p>
        <w:p w:rsidR="008E05A0" w:rsidRPr="008E05A0" w:rsidRDefault="00F9380B">
          <w:pPr>
            <w:pStyle w:val="TOC3"/>
            <w:rPr>
              <w:rFonts w:cstheme="minorBidi"/>
              <w:noProof/>
            </w:rPr>
          </w:pPr>
          <w:hyperlink w:anchor="_Toc143259206" w:history="1">
            <w:r w:rsidR="008E05A0" w:rsidRPr="008E05A0">
              <w:rPr>
                <w:rStyle w:val="Hyperlink"/>
                <w:rFonts w:eastAsia="Times New Roman"/>
                <w:noProof/>
              </w:rPr>
              <w:t>Имовина правних лица, стицање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_Toc143259206 \h </w:instrText>
            </w:r>
            <w:r w:rsidR="008E05A0" w:rsidRPr="008E05A0">
              <w:rPr>
                <w:noProof/>
                <w:webHidden/>
              </w:rPr>
            </w:r>
            <w:r w:rsidR="008E05A0" w:rsidRPr="008E05A0">
              <w:rPr>
                <w:noProof/>
                <w:webHidden/>
              </w:rPr>
              <w:fldChar w:fldCharType="separate"/>
            </w:r>
            <w:r w:rsidR="008E05A0" w:rsidRPr="008E05A0">
              <w:rPr>
                <w:noProof/>
                <w:webHidden/>
              </w:rPr>
              <w:t>28</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07" w:history="1">
            <w:r w:rsidR="008E05A0" w:rsidRPr="008E05A0">
              <w:rPr>
                <w:rStyle w:val="Hyperlink"/>
                <w:noProof/>
                <w:lang w:val="sr-Cyrl-RS"/>
              </w:rPr>
              <w:t>Модул</w:t>
            </w:r>
            <w:r w:rsidR="008E05A0" w:rsidRPr="008E05A0">
              <w:rPr>
                <w:rStyle w:val="Hyperlink"/>
                <w:rFonts w:eastAsia="Times New Roman"/>
                <w:noProof/>
              </w:rPr>
              <w:t xml:space="preserve"> </w:t>
            </w:r>
            <w:r w:rsidR="008E05A0" w:rsidRPr="008E05A0">
              <w:rPr>
                <w:rStyle w:val="Hyperlink"/>
                <w:rFonts w:eastAsia="Times New Roman"/>
                <w:noProof/>
                <w:lang w:val="sr-Cyrl-RS"/>
              </w:rPr>
              <w:t xml:space="preserve">4 - </w:t>
            </w:r>
            <w:r w:rsidR="008E05A0" w:rsidRPr="008E05A0">
              <w:rPr>
                <w:rStyle w:val="Hyperlink"/>
                <w:rFonts w:eastAsia="Times New Roman"/>
                <w:noProof/>
              </w:rPr>
              <w:t>Наследно и породично право</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_Toc143259207 \h </w:instrText>
            </w:r>
            <w:r w:rsidR="008E05A0" w:rsidRPr="008E05A0">
              <w:rPr>
                <w:noProof/>
                <w:webHidden/>
              </w:rPr>
            </w:r>
            <w:r w:rsidR="008E05A0" w:rsidRPr="008E05A0">
              <w:rPr>
                <w:noProof/>
                <w:webHidden/>
              </w:rPr>
              <w:fldChar w:fldCharType="separate"/>
            </w:r>
            <w:r w:rsidR="008E05A0" w:rsidRPr="008E05A0">
              <w:rPr>
                <w:noProof/>
                <w:webHidden/>
              </w:rPr>
              <w:t>29</w:t>
            </w:r>
            <w:r w:rsidR="008E05A0" w:rsidRPr="008E05A0">
              <w:rPr>
                <w:noProof/>
                <w:webHidden/>
              </w:rPr>
              <w:fldChar w:fldCharType="end"/>
            </w:r>
          </w:hyperlink>
        </w:p>
        <w:p w:rsidR="008E05A0" w:rsidRPr="008E05A0" w:rsidRDefault="00F9380B">
          <w:pPr>
            <w:pStyle w:val="TOC3"/>
            <w:rPr>
              <w:rFonts w:cstheme="minorBidi"/>
              <w:noProof/>
            </w:rPr>
          </w:pPr>
          <w:hyperlink w:anchor="_Toc143259208" w:history="1">
            <w:r w:rsidR="008E05A0" w:rsidRPr="008E05A0">
              <w:rPr>
                <w:rStyle w:val="Hyperlink"/>
                <w:rFonts w:eastAsia="Times New Roman"/>
                <w:noProof/>
              </w:rPr>
              <w:t>Уговор о доживотном издржавању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_Toc143259208 \h </w:instrText>
            </w:r>
            <w:r w:rsidR="008E05A0" w:rsidRPr="008E05A0">
              <w:rPr>
                <w:noProof/>
                <w:webHidden/>
              </w:rPr>
            </w:r>
            <w:r w:rsidR="008E05A0" w:rsidRPr="008E05A0">
              <w:rPr>
                <w:noProof/>
                <w:webHidden/>
              </w:rPr>
              <w:fldChar w:fldCharType="separate"/>
            </w:r>
            <w:r w:rsidR="008E05A0" w:rsidRPr="008E05A0">
              <w:rPr>
                <w:noProof/>
                <w:webHidden/>
              </w:rPr>
              <w:t>29</w:t>
            </w:r>
            <w:r w:rsidR="008E05A0" w:rsidRPr="008E05A0">
              <w:rPr>
                <w:noProof/>
                <w:webHidden/>
              </w:rPr>
              <w:fldChar w:fldCharType="end"/>
            </w:r>
          </w:hyperlink>
        </w:p>
        <w:p w:rsidR="008E05A0" w:rsidRPr="008E05A0" w:rsidRDefault="00F9380B">
          <w:pPr>
            <w:pStyle w:val="TOC3"/>
            <w:rPr>
              <w:rFonts w:cstheme="minorBidi"/>
              <w:noProof/>
            </w:rPr>
          </w:pPr>
          <w:hyperlink w:anchor="_Toc143259209" w:history="1">
            <w:r w:rsidR="008E05A0" w:rsidRPr="008E05A0">
              <w:rPr>
                <w:rStyle w:val="Hyperlink"/>
                <w:rFonts w:eastAsia="Times New Roman"/>
                <w:noProof/>
              </w:rPr>
              <w:t>Уговор о уступању и расподели имовине за живота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_Toc143259209 \h </w:instrText>
            </w:r>
            <w:r w:rsidR="008E05A0" w:rsidRPr="008E05A0">
              <w:rPr>
                <w:noProof/>
                <w:webHidden/>
              </w:rPr>
            </w:r>
            <w:r w:rsidR="008E05A0" w:rsidRPr="008E05A0">
              <w:rPr>
                <w:noProof/>
                <w:webHidden/>
              </w:rPr>
              <w:fldChar w:fldCharType="separate"/>
            </w:r>
            <w:r w:rsidR="008E05A0" w:rsidRPr="008E05A0">
              <w:rPr>
                <w:noProof/>
                <w:webHidden/>
              </w:rPr>
              <w:t>30</w:t>
            </w:r>
            <w:r w:rsidR="008E05A0" w:rsidRPr="008E05A0">
              <w:rPr>
                <w:noProof/>
                <w:webHidden/>
              </w:rPr>
              <w:fldChar w:fldCharType="end"/>
            </w:r>
          </w:hyperlink>
        </w:p>
        <w:p w:rsidR="008E05A0" w:rsidRPr="008E05A0" w:rsidRDefault="00F9380B">
          <w:pPr>
            <w:pStyle w:val="TOC3"/>
            <w:rPr>
              <w:rFonts w:cstheme="minorBidi"/>
              <w:noProof/>
            </w:rPr>
          </w:pPr>
          <w:hyperlink w:anchor="_Toc143259210" w:history="1">
            <w:r w:rsidR="008E05A0" w:rsidRPr="008E05A0">
              <w:rPr>
                <w:rStyle w:val="Hyperlink"/>
                <w:rFonts w:eastAsia="Times New Roman"/>
                <w:noProof/>
              </w:rPr>
              <w:t>Оставински поступак и решење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_Toc143259210 \h </w:instrText>
            </w:r>
            <w:r w:rsidR="008E05A0" w:rsidRPr="008E05A0">
              <w:rPr>
                <w:noProof/>
                <w:webHidden/>
              </w:rPr>
            </w:r>
            <w:r w:rsidR="008E05A0" w:rsidRPr="008E05A0">
              <w:rPr>
                <w:noProof/>
                <w:webHidden/>
              </w:rPr>
              <w:fldChar w:fldCharType="separate"/>
            </w:r>
            <w:r w:rsidR="008E05A0" w:rsidRPr="008E05A0">
              <w:rPr>
                <w:noProof/>
                <w:webHidden/>
              </w:rPr>
              <w:t>30</w:t>
            </w:r>
            <w:r w:rsidR="008E05A0" w:rsidRPr="008E05A0">
              <w:rPr>
                <w:noProof/>
                <w:webHidden/>
              </w:rPr>
              <w:fldChar w:fldCharType="end"/>
            </w:r>
          </w:hyperlink>
        </w:p>
        <w:p w:rsidR="008E05A0" w:rsidRPr="008E05A0" w:rsidRDefault="00F9380B">
          <w:pPr>
            <w:pStyle w:val="TOC3"/>
            <w:rPr>
              <w:rFonts w:cstheme="minorBidi"/>
              <w:noProof/>
            </w:rPr>
          </w:pPr>
          <w:hyperlink w:anchor="_Toc143259211" w:history="1">
            <w:r w:rsidR="008E05A0" w:rsidRPr="008E05A0">
              <w:rPr>
                <w:rStyle w:val="Hyperlink"/>
                <w:rFonts w:eastAsia="Times New Roman"/>
                <w:noProof/>
              </w:rPr>
              <w:t>Пословна способност</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_Toc143259211 \h </w:instrText>
            </w:r>
            <w:r w:rsidR="008E05A0" w:rsidRPr="008E05A0">
              <w:rPr>
                <w:noProof/>
                <w:webHidden/>
              </w:rPr>
            </w:r>
            <w:r w:rsidR="008E05A0" w:rsidRPr="008E05A0">
              <w:rPr>
                <w:noProof/>
                <w:webHidden/>
              </w:rPr>
              <w:fldChar w:fldCharType="separate"/>
            </w:r>
            <w:r w:rsidR="008E05A0" w:rsidRPr="008E05A0">
              <w:rPr>
                <w:noProof/>
                <w:webHidden/>
              </w:rPr>
              <w:t>31</w:t>
            </w:r>
            <w:r w:rsidR="008E05A0" w:rsidRPr="008E05A0">
              <w:rPr>
                <w:noProof/>
                <w:webHidden/>
              </w:rPr>
              <w:fldChar w:fldCharType="end"/>
            </w:r>
          </w:hyperlink>
        </w:p>
        <w:p w:rsidR="008E05A0" w:rsidRPr="008E05A0" w:rsidRDefault="00F9380B">
          <w:pPr>
            <w:pStyle w:val="TOC3"/>
            <w:rPr>
              <w:rFonts w:cstheme="minorBidi"/>
              <w:noProof/>
            </w:rPr>
          </w:pPr>
          <w:hyperlink w:anchor="_Toc143259212" w:history="1">
            <w:r w:rsidR="008E05A0" w:rsidRPr="008E05A0">
              <w:rPr>
                <w:rStyle w:val="Hyperlink"/>
                <w:rFonts w:eastAsia="Times New Roman"/>
                <w:noProof/>
              </w:rPr>
              <w:t>Малолетна лица и располагање имовином</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_Toc143259212 \h </w:instrText>
            </w:r>
            <w:r w:rsidR="008E05A0" w:rsidRPr="008E05A0">
              <w:rPr>
                <w:noProof/>
                <w:webHidden/>
              </w:rPr>
            </w:r>
            <w:r w:rsidR="008E05A0" w:rsidRPr="008E05A0">
              <w:rPr>
                <w:noProof/>
                <w:webHidden/>
              </w:rPr>
              <w:fldChar w:fldCharType="separate"/>
            </w:r>
            <w:r w:rsidR="008E05A0" w:rsidRPr="008E05A0">
              <w:rPr>
                <w:noProof/>
                <w:webHidden/>
              </w:rPr>
              <w:t>31</w:t>
            </w:r>
            <w:r w:rsidR="008E05A0" w:rsidRPr="008E05A0">
              <w:rPr>
                <w:noProof/>
                <w:webHidden/>
              </w:rPr>
              <w:fldChar w:fldCharType="end"/>
            </w:r>
          </w:hyperlink>
        </w:p>
        <w:p w:rsidR="008E05A0" w:rsidRPr="008E05A0" w:rsidRDefault="00F9380B">
          <w:pPr>
            <w:pStyle w:val="TOC3"/>
            <w:rPr>
              <w:rFonts w:cstheme="minorBidi"/>
              <w:noProof/>
            </w:rPr>
          </w:pPr>
          <w:hyperlink w:anchor="_Toc143259213" w:history="1">
            <w:r w:rsidR="008E05A0" w:rsidRPr="008E05A0">
              <w:rPr>
                <w:rStyle w:val="Hyperlink"/>
                <w:rFonts w:eastAsia="Times New Roman"/>
                <w:noProof/>
              </w:rPr>
              <w:t>Заједничка имовина супружника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_Toc143259213 \h </w:instrText>
            </w:r>
            <w:r w:rsidR="008E05A0" w:rsidRPr="008E05A0">
              <w:rPr>
                <w:noProof/>
                <w:webHidden/>
              </w:rPr>
            </w:r>
            <w:r w:rsidR="008E05A0" w:rsidRPr="008E05A0">
              <w:rPr>
                <w:noProof/>
                <w:webHidden/>
              </w:rPr>
              <w:fldChar w:fldCharType="separate"/>
            </w:r>
            <w:r w:rsidR="008E05A0" w:rsidRPr="008E05A0">
              <w:rPr>
                <w:noProof/>
                <w:webHidden/>
              </w:rPr>
              <w:t>32</w:t>
            </w:r>
            <w:r w:rsidR="008E05A0" w:rsidRPr="008E05A0">
              <w:rPr>
                <w:noProof/>
                <w:webHidden/>
              </w:rPr>
              <w:fldChar w:fldCharType="end"/>
            </w:r>
          </w:hyperlink>
        </w:p>
        <w:p w:rsidR="008E05A0" w:rsidRPr="008E05A0" w:rsidRDefault="00F9380B">
          <w:pPr>
            <w:pStyle w:val="TOC3"/>
            <w:rPr>
              <w:rFonts w:cstheme="minorBidi"/>
              <w:noProof/>
            </w:rPr>
          </w:pPr>
          <w:hyperlink w:anchor="_Toc143259214" w:history="1">
            <w:r w:rsidR="008E05A0" w:rsidRPr="008E05A0">
              <w:rPr>
                <w:rStyle w:val="Hyperlink"/>
                <w:rFonts w:eastAsia="Times New Roman"/>
                <w:noProof/>
              </w:rPr>
              <w:t>Старатељство</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_Toc143259214 \h </w:instrText>
            </w:r>
            <w:r w:rsidR="008E05A0" w:rsidRPr="008E05A0">
              <w:rPr>
                <w:noProof/>
                <w:webHidden/>
              </w:rPr>
            </w:r>
            <w:r w:rsidR="008E05A0" w:rsidRPr="008E05A0">
              <w:rPr>
                <w:noProof/>
                <w:webHidden/>
              </w:rPr>
              <w:fldChar w:fldCharType="separate"/>
            </w:r>
            <w:r w:rsidR="008E05A0" w:rsidRPr="008E05A0">
              <w:rPr>
                <w:noProof/>
                <w:webHidden/>
              </w:rPr>
              <w:t>33</w:t>
            </w:r>
            <w:r w:rsidR="008E05A0" w:rsidRPr="008E05A0">
              <w:rPr>
                <w:noProof/>
                <w:webHidden/>
              </w:rPr>
              <w:fldChar w:fldCharType="end"/>
            </w:r>
          </w:hyperlink>
        </w:p>
        <w:p w:rsidR="008E05A0" w:rsidRPr="008E05A0" w:rsidRDefault="00F9380B">
          <w:pPr>
            <w:pStyle w:val="TOC3"/>
            <w:rPr>
              <w:rFonts w:cstheme="minorBidi"/>
              <w:noProof/>
            </w:rPr>
          </w:pPr>
          <w:hyperlink w:anchor="_Toc143259215" w:history="1">
            <w:r w:rsidR="008E05A0" w:rsidRPr="008E05A0">
              <w:rPr>
                <w:rStyle w:val="Hyperlink"/>
                <w:rFonts w:eastAsia="Times New Roman"/>
                <w:noProof/>
              </w:rPr>
              <w:t>Сагласност за продају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_Toc143259215 \h </w:instrText>
            </w:r>
            <w:r w:rsidR="008E05A0" w:rsidRPr="008E05A0">
              <w:rPr>
                <w:noProof/>
                <w:webHidden/>
              </w:rPr>
            </w:r>
            <w:r w:rsidR="008E05A0" w:rsidRPr="008E05A0">
              <w:rPr>
                <w:noProof/>
                <w:webHidden/>
              </w:rPr>
              <w:fldChar w:fldCharType="separate"/>
            </w:r>
            <w:r w:rsidR="008E05A0" w:rsidRPr="008E05A0">
              <w:rPr>
                <w:noProof/>
                <w:webHidden/>
              </w:rPr>
              <w:t>33</w:t>
            </w:r>
            <w:r w:rsidR="008E05A0" w:rsidRPr="008E05A0">
              <w:rPr>
                <w:noProof/>
                <w:webHidden/>
              </w:rPr>
              <w:fldChar w:fldCharType="end"/>
            </w:r>
          </w:hyperlink>
        </w:p>
        <w:p w:rsidR="008E05A0" w:rsidRPr="008E05A0" w:rsidRDefault="00F9380B">
          <w:pPr>
            <w:pStyle w:val="TOC3"/>
            <w:rPr>
              <w:rFonts w:cstheme="minorBidi"/>
              <w:noProof/>
            </w:rPr>
          </w:pPr>
          <w:hyperlink w:anchor="_Toc143259216" w:history="1">
            <w:r w:rsidR="008E05A0" w:rsidRPr="008E05A0">
              <w:rPr>
                <w:rStyle w:val="Hyperlink"/>
                <w:rFonts w:eastAsia="Times New Roman"/>
                <w:noProof/>
              </w:rPr>
              <w:t>Имовина стечена пре брака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_Toc143259216 \h </w:instrText>
            </w:r>
            <w:r w:rsidR="008E05A0" w:rsidRPr="008E05A0">
              <w:rPr>
                <w:noProof/>
                <w:webHidden/>
              </w:rPr>
            </w:r>
            <w:r w:rsidR="008E05A0" w:rsidRPr="008E05A0">
              <w:rPr>
                <w:noProof/>
                <w:webHidden/>
              </w:rPr>
              <w:fldChar w:fldCharType="separate"/>
            </w:r>
            <w:r w:rsidR="008E05A0" w:rsidRPr="008E05A0">
              <w:rPr>
                <w:noProof/>
                <w:webHidden/>
              </w:rPr>
              <w:t>33</w:t>
            </w:r>
            <w:r w:rsidR="008E05A0" w:rsidRPr="008E05A0">
              <w:rPr>
                <w:noProof/>
                <w:webHidden/>
              </w:rPr>
              <w:fldChar w:fldCharType="end"/>
            </w:r>
          </w:hyperlink>
        </w:p>
        <w:p w:rsidR="008E05A0" w:rsidRPr="008E05A0" w:rsidRDefault="00F9380B">
          <w:pPr>
            <w:pStyle w:val="TOC3"/>
            <w:rPr>
              <w:rFonts w:cstheme="minorBidi"/>
              <w:noProof/>
            </w:rPr>
          </w:pPr>
          <w:hyperlink w:anchor="_Toc143259217" w:history="1">
            <w:r w:rsidR="008E05A0" w:rsidRPr="008E05A0">
              <w:rPr>
                <w:rStyle w:val="Hyperlink"/>
                <w:rFonts w:eastAsia="Times New Roman"/>
                <w:noProof/>
              </w:rPr>
              <w:t>Лица без пословне способности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_Toc143259217 \h </w:instrText>
            </w:r>
            <w:r w:rsidR="008E05A0" w:rsidRPr="008E05A0">
              <w:rPr>
                <w:noProof/>
                <w:webHidden/>
              </w:rPr>
            </w:r>
            <w:r w:rsidR="008E05A0" w:rsidRPr="008E05A0">
              <w:rPr>
                <w:noProof/>
                <w:webHidden/>
              </w:rPr>
              <w:fldChar w:fldCharType="separate"/>
            </w:r>
            <w:r w:rsidR="008E05A0" w:rsidRPr="008E05A0">
              <w:rPr>
                <w:noProof/>
                <w:webHidden/>
              </w:rPr>
              <w:t>34</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18" w:history="1">
            <w:r w:rsidR="008E05A0" w:rsidRPr="008E05A0">
              <w:rPr>
                <w:rStyle w:val="Hyperlink"/>
                <w:noProof/>
                <w:lang w:val="sr-Cyrl-RS"/>
              </w:rPr>
              <w:t>Модул</w:t>
            </w:r>
            <w:r w:rsidR="008E05A0" w:rsidRPr="008E05A0">
              <w:rPr>
                <w:rStyle w:val="Hyperlink"/>
                <w:rFonts w:eastAsia="Times New Roman"/>
                <w:noProof/>
              </w:rPr>
              <w:t xml:space="preserve"> </w:t>
            </w:r>
            <w:r w:rsidR="008E05A0" w:rsidRPr="008E05A0">
              <w:rPr>
                <w:rStyle w:val="Hyperlink"/>
                <w:rFonts w:eastAsia="Times New Roman"/>
                <w:noProof/>
                <w:lang w:val="sr-Cyrl-RS"/>
              </w:rPr>
              <w:t xml:space="preserve">5 - </w:t>
            </w:r>
            <w:r w:rsidR="008E05A0" w:rsidRPr="008E05A0">
              <w:rPr>
                <w:rStyle w:val="Hyperlink"/>
                <w:rFonts w:eastAsia="Times New Roman"/>
                <w:noProof/>
              </w:rPr>
              <w:t>Катастар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_Toc143259218 \h </w:instrText>
            </w:r>
            <w:r w:rsidR="008E05A0" w:rsidRPr="008E05A0">
              <w:rPr>
                <w:noProof/>
                <w:webHidden/>
              </w:rPr>
            </w:r>
            <w:r w:rsidR="008E05A0" w:rsidRPr="008E05A0">
              <w:rPr>
                <w:noProof/>
                <w:webHidden/>
              </w:rPr>
              <w:fldChar w:fldCharType="separate"/>
            </w:r>
            <w:r w:rsidR="008E05A0" w:rsidRPr="008E05A0">
              <w:rPr>
                <w:noProof/>
                <w:webHidden/>
              </w:rPr>
              <w:t>34</w:t>
            </w:r>
            <w:r w:rsidR="008E05A0" w:rsidRPr="008E05A0">
              <w:rPr>
                <w:noProof/>
                <w:webHidden/>
              </w:rPr>
              <w:fldChar w:fldCharType="end"/>
            </w:r>
          </w:hyperlink>
        </w:p>
        <w:p w:rsidR="008E05A0" w:rsidRPr="008E05A0" w:rsidRDefault="00F9380B">
          <w:pPr>
            <w:pStyle w:val="TOC3"/>
            <w:rPr>
              <w:rFonts w:cstheme="minorBidi"/>
              <w:noProof/>
            </w:rPr>
          </w:pPr>
          <w:hyperlink w:anchor="_Toc143259219" w:history="1">
            <w:r w:rsidR="008E05A0" w:rsidRPr="008E05A0">
              <w:rPr>
                <w:rStyle w:val="Hyperlink"/>
                <w:rFonts w:eastAsia="Times New Roman"/>
                <w:noProof/>
              </w:rPr>
              <w:t>Јавност књига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_Toc143259219 \h </w:instrText>
            </w:r>
            <w:r w:rsidR="008E05A0" w:rsidRPr="008E05A0">
              <w:rPr>
                <w:noProof/>
                <w:webHidden/>
              </w:rPr>
            </w:r>
            <w:r w:rsidR="008E05A0" w:rsidRPr="008E05A0">
              <w:rPr>
                <w:noProof/>
                <w:webHidden/>
              </w:rPr>
              <w:fldChar w:fldCharType="separate"/>
            </w:r>
            <w:r w:rsidR="008E05A0" w:rsidRPr="008E05A0">
              <w:rPr>
                <w:noProof/>
                <w:webHidden/>
              </w:rPr>
              <w:t>34</w:t>
            </w:r>
            <w:r w:rsidR="008E05A0" w:rsidRPr="008E05A0">
              <w:rPr>
                <w:noProof/>
                <w:webHidden/>
              </w:rPr>
              <w:fldChar w:fldCharType="end"/>
            </w:r>
          </w:hyperlink>
        </w:p>
        <w:p w:rsidR="008E05A0" w:rsidRPr="008E05A0" w:rsidRDefault="00F9380B">
          <w:pPr>
            <w:pStyle w:val="TOC3"/>
            <w:rPr>
              <w:rFonts w:cstheme="minorBidi"/>
              <w:noProof/>
            </w:rPr>
          </w:pPr>
          <w:hyperlink w:anchor="_Toc143259220" w:history="1">
            <w:r w:rsidR="008E05A0" w:rsidRPr="008E05A0">
              <w:rPr>
                <w:rStyle w:val="Hyperlink"/>
                <w:rFonts w:eastAsia="Times New Roman"/>
                <w:noProof/>
              </w:rPr>
              <w:t>Врсте јавних регистра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_Toc143259220 \h </w:instrText>
            </w:r>
            <w:r w:rsidR="008E05A0" w:rsidRPr="008E05A0">
              <w:rPr>
                <w:noProof/>
                <w:webHidden/>
              </w:rPr>
            </w:r>
            <w:r w:rsidR="008E05A0" w:rsidRPr="008E05A0">
              <w:rPr>
                <w:noProof/>
                <w:webHidden/>
              </w:rPr>
              <w:fldChar w:fldCharType="separate"/>
            </w:r>
            <w:r w:rsidR="008E05A0" w:rsidRPr="008E05A0">
              <w:rPr>
                <w:noProof/>
                <w:webHidden/>
              </w:rPr>
              <w:t>35</w:t>
            </w:r>
            <w:r w:rsidR="008E05A0" w:rsidRPr="008E05A0">
              <w:rPr>
                <w:noProof/>
                <w:webHidden/>
              </w:rPr>
              <w:fldChar w:fldCharType="end"/>
            </w:r>
          </w:hyperlink>
        </w:p>
        <w:p w:rsidR="008E05A0" w:rsidRPr="008E05A0" w:rsidRDefault="00F9380B">
          <w:pPr>
            <w:pStyle w:val="TOC3"/>
            <w:rPr>
              <w:rFonts w:cstheme="minorBidi"/>
              <w:noProof/>
            </w:rPr>
          </w:pPr>
          <w:hyperlink w:anchor="_Toc143259221" w:history="1">
            <w:r w:rsidR="008E05A0" w:rsidRPr="008E05A0">
              <w:rPr>
                <w:rStyle w:val="Hyperlink"/>
                <w:rFonts w:eastAsia="Times New Roman"/>
                <w:noProof/>
              </w:rPr>
              <w:t>Упис права својине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_Toc143259221 \h </w:instrText>
            </w:r>
            <w:r w:rsidR="008E05A0" w:rsidRPr="008E05A0">
              <w:rPr>
                <w:noProof/>
                <w:webHidden/>
              </w:rPr>
            </w:r>
            <w:r w:rsidR="008E05A0" w:rsidRPr="008E05A0">
              <w:rPr>
                <w:noProof/>
                <w:webHidden/>
              </w:rPr>
              <w:fldChar w:fldCharType="separate"/>
            </w:r>
            <w:r w:rsidR="008E05A0" w:rsidRPr="008E05A0">
              <w:rPr>
                <w:noProof/>
                <w:webHidden/>
              </w:rPr>
              <w:t>36</w:t>
            </w:r>
            <w:r w:rsidR="008E05A0" w:rsidRPr="008E05A0">
              <w:rPr>
                <w:noProof/>
                <w:webHidden/>
              </w:rPr>
              <w:fldChar w:fldCharType="end"/>
            </w:r>
          </w:hyperlink>
        </w:p>
        <w:p w:rsidR="008E05A0" w:rsidRPr="008E05A0" w:rsidRDefault="00F9380B">
          <w:pPr>
            <w:pStyle w:val="TOC3"/>
            <w:rPr>
              <w:rFonts w:cstheme="minorBidi"/>
              <w:noProof/>
            </w:rPr>
          </w:pPr>
          <w:hyperlink w:anchor="_Toc143259222" w:history="1">
            <w:r w:rsidR="008E05A0" w:rsidRPr="008E05A0">
              <w:rPr>
                <w:rStyle w:val="Hyperlink"/>
                <w:rFonts w:eastAsia="Times New Roman"/>
                <w:noProof/>
              </w:rPr>
              <w:t>Упис хипотеке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_Toc143259222 \h </w:instrText>
            </w:r>
            <w:r w:rsidR="008E05A0" w:rsidRPr="008E05A0">
              <w:rPr>
                <w:noProof/>
                <w:webHidden/>
              </w:rPr>
            </w:r>
            <w:r w:rsidR="008E05A0" w:rsidRPr="008E05A0">
              <w:rPr>
                <w:noProof/>
                <w:webHidden/>
              </w:rPr>
              <w:fldChar w:fldCharType="separate"/>
            </w:r>
            <w:r w:rsidR="008E05A0" w:rsidRPr="008E05A0">
              <w:rPr>
                <w:noProof/>
                <w:webHidden/>
              </w:rPr>
              <w:t>37</w:t>
            </w:r>
            <w:r w:rsidR="008E05A0" w:rsidRPr="008E05A0">
              <w:rPr>
                <w:noProof/>
                <w:webHidden/>
              </w:rPr>
              <w:fldChar w:fldCharType="end"/>
            </w:r>
          </w:hyperlink>
        </w:p>
        <w:p w:rsidR="008E05A0" w:rsidRPr="008E05A0" w:rsidRDefault="00F9380B">
          <w:pPr>
            <w:pStyle w:val="TOC3"/>
            <w:rPr>
              <w:rFonts w:cstheme="minorBidi"/>
              <w:noProof/>
            </w:rPr>
          </w:pPr>
          <w:hyperlink w:anchor="_Toc143259223" w:history="1">
            <w:r w:rsidR="008E05A0" w:rsidRPr="008E05A0">
              <w:rPr>
                <w:rStyle w:val="Hyperlink"/>
                <w:rFonts w:eastAsia="Times New Roman"/>
                <w:noProof/>
              </w:rPr>
              <w:t>Коначност и правноснажност решења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_Toc143259223 \h </w:instrText>
            </w:r>
            <w:r w:rsidR="008E05A0" w:rsidRPr="008E05A0">
              <w:rPr>
                <w:noProof/>
                <w:webHidden/>
              </w:rPr>
            </w:r>
            <w:r w:rsidR="008E05A0" w:rsidRPr="008E05A0">
              <w:rPr>
                <w:noProof/>
                <w:webHidden/>
              </w:rPr>
              <w:fldChar w:fldCharType="separate"/>
            </w:r>
            <w:r w:rsidR="008E05A0" w:rsidRPr="008E05A0">
              <w:rPr>
                <w:noProof/>
                <w:webHidden/>
              </w:rPr>
              <w:t>39</w:t>
            </w:r>
            <w:r w:rsidR="008E05A0" w:rsidRPr="008E05A0">
              <w:rPr>
                <w:noProof/>
                <w:webHidden/>
              </w:rPr>
              <w:fldChar w:fldCharType="end"/>
            </w:r>
          </w:hyperlink>
        </w:p>
        <w:p w:rsidR="008E05A0" w:rsidRPr="008E05A0" w:rsidRDefault="00F9380B">
          <w:pPr>
            <w:pStyle w:val="TOC3"/>
            <w:rPr>
              <w:rFonts w:cstheme="minorBidi"/>
              <w:noProof/>
            </w:rPr>
          </w:pPr>
          <w:hyperlink w:anchor="_Toc143259224" w:history="1">
            <w:r w:rsidR="008E05A0" w:rsidRPr="008E05A0">
              <w:rPr>
                <w:rStyle w:val="Hyperlink"/>
                <w:rFonts w:eastAsia="Times New Roman"/>
                <w:noProof/>
              </w:rPr>
              <w:t>Терети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_Toc143259224 \h </w:instrText>
            </w:r>
            <w:r w:rsidR="008E05A0" w:rsidRPr="008E05A0">
              <w:rPr>
                <w:noProof/>
                <w:webHidden/>
              </w:rPr>
            </w:r>
            <w:r w:rsidR="008E05A0" w:rsidRPr="008E05A0">
              <w:rPr>
                <w:noProof/>
                <w:webHidden/>
              </w:rPr>
              <w:fldChar w:fldCharType="separate"/>
            </w:r>
            <w:r w:rsidR="008E05A0" w:rsidRPr="008E05A0">
              <w:rPr>
                <w:noProof/>
                <w:webHidden/>
              </w:rPr>
              <w:t>40</w:t>
            </w:r>
            <w:r w:rsidR="008E05A0" w:rsidRPr="008E05A0">
              <w:rPr>
                <w:noProof/>
                <w:webHidden/>
              </w:rPr>
              <w:fldChar w:fldCharType="end"/>
            </w:r>
          </w:hyperlink>
        </w:p>
        <w:p w:rsidR="008E05A0" w:rsidRPr="008E05A0" w:rsidRDefault="00F9380B">
          <w:pPr>
            <w:pStyle w:val="TOC3"/>
            <w:rPr>
              <w:rFonts w:cstheme="minorBidi"/>
              <w:noProof/>
            </w:rPr>
          </w:pPr>
          <w:hyperlink w:anchor="_Toc143259225" w:history="1">
            <w:r w:rsidR="008E05A0" w:rsidRPr="008E05A0">
              <w:rPr>
                <w:rStyle w:val="Hyperlink"/>
                <w:rFonts w:eastAsia="Times New Roman"/>
                <w:noProof/>
              </w:rPr>
              <w:t>Забележбе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_Toc143259225 \h </w:instrText>
            </w:r>
            <w:r w:rsidR="008E05A0" w:rsidRPr="008E05A0">
              <w:rPr>
                <w:noProof/>
                <w:webHidden/>
              </w:rPr>
            </w:r>
            <w:r w:rsidR="008E05A0" w:rsidRPr="008E05A0">
              <w:rPr>
                <w:noProof/>
                <w:webHidden/>
              </w:rPr>
              <w:fldChar w:fldCharType="separate"/>
            </w:r>
            <w:r w:rsidR="008E05A0" w:rsidRPr="008E05A0">
              <w:rPr>
                <w:noProof/>
                <w:webHidden/>
              </w:rPr>
              <w:t>40</w:t>
            </w:r>
            <w:r w:rsidR="008E05A0" w:rsidRPr="008E05A0">
              <w:rPr>
                <w:noProof/>
                <w:webHidden/>
              </w:rPr>
              <w:fldChar w:fldCharType="end"/>
            </w:r>
          </w:hyperlink>
        </w:p>
        <w:p w:rsidR="008E05A0" w:rsidRPr="008E05A0" w:rsidRDefault="00F9380B">
          <w:pPr>
            <w:pStyle w:val="TOC3"/>
            <w:rPr>
              <w:rFonts w:cstheme="minorBidi"/>
              <w:noProof/>
            </w:rPr>
          </w:pPr>
          <w:hyperlink w:anchor="_Toc143259226" w:history="1">
            <w:r w:rsidR="008E05A0" w:rsidRPr="008E05A0">
              <w:rPr>
                <w:rStyle w:val="Hyperlink"/>
                <w:rFonts w:eastAsia="Times New Roman"/>
                <w:noProof/>
              </w:rPr>
              <w:t>Извод из листа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_Toc143259226 \h </w:instrText>
            </w:r>
            <w:r w:rsidR="008E05A0" w:rsidRPr="008E05A0">
              <w:rPr>
                <w:noProof/>
                <w:webHidden/>
              </w:rPr>
            </w:r>
            <w:r w:rsidR="008E05A0" w:rsidRPr="008E05A0">
              <w:rPr>
                <w:noProof/>
                <w:webHidden/>
              </w:rPr>
              <w:fldChar w:fldCharType="separate"/>
            </w:r>
            <w:r w:rsidR="008E05A0" w:rsidRPr="008E05A0">
              <w:rPr>
                <w:noProof/>
                <w:webHidden/>
              </w:rPr>
              <w:t>40</w:t>
            </w:r>
            <w:r w:rsidR="008E05A0" w:rsidRPr="008E05A0">
              <w:rPr>
                <w:noProof/>
                <w:webHidden/>
              </w:rPr>
              <w:fldChar w:fldCharType="end"/>
            </w:r>
          </w:hyperlink>
        </w:p>
        <w:p w:rsidR="008E05A0" w:rsidRPr="008E05A0" w:rsidRDefault="00F9380B">
          <w:pPr>
            <w:pStyle w:val="TOC3"/>
            <w:rPr>
              <w:rFonts w:cstheme="minorBidi"/>
              <w:noProof/>
            </w:rPr>
          </w:pPr>
          <w:hyperlink w:anchor="_Toc143259227" w:history="1">
            <w:r w:rsidR="008E05A0" w:rsidRPr="008E05A0">
              <w:rPr>
                <w:rStyle w:val="Hyperlink"/>
                <w:rFonts w:eastAsia="Times New Roman"/>
                <w:noProof/>
              </w:rPr>
              <w:t>Захтев за упис</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_Toc143259227 \h </w:instrText>
            </w:r>
            <w:r w:rsidR="008E05A0" w:rsidRPr="008E05A0">
              <w:rPr>
                <w:noProof/>
                <w:webHidden/>
              </w:rPr>
            </w:r>
            <w:r w:rsidR="008E05A0" w:rsidRPr="008E05A0">
              <w:rPr>
                <w:noProof/>
                <w:webHidden/>
              </w:rPr>
              <w:fldChar w:fldCharType="separate"/>
            </w:r>
            <w:r w:rsidR="008E05A0" w:rsidRPr="008E05A0">
              <w:rPr>
                <w:noProof/>
                <w:webHidden/>
              </w:rPr>
              <w:t>41</w:t>
            </w:r>
            <w:r w:rsidR="008E05A0" w:rsidRPr="008E05A0">
              <w:rPr>
                <w:noProof/>
                <w:webHidden/>
              </w:rPr>
              <w:fldChar w:fldCharType="end"/>
            </w:r>
          </w:hyperlink>
        </w:p>
        <w:p w:rsidR="008E05A0" w:rsidRPr="008E05A0" w:rsidRDefault="00F9380B">
          <w:pPr>
            <w:pStyle w:val="TOC3"/>
            <w:rPr>
              <w:rFonts w:cstheme="minorBidi"/>
              <w:noProof/>
            </w:rPr>
          </w:pPr>
          <w:hyperlink w:anchor="_Toc143259228" w:history="1">
            <w:r w:rsidR="008E05A0" w:rsidRPr="008E05A0">
              <w:rPr>
                <w:rStyle w:val="Hyperlink"/>
                <w:rFonts w:eastAsia="Times New Roman"/>
                <w:noProof/>
              </w:rPr>
              <w:t>Брисање терета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_Toc143259228 \h </w:instrText>
            </w:r>
            <w:r w:rsidR="008E05A0" w:rsidRPr="008E05A0">
              <w:rPr>
                <w:noProof/>
                <w:webHidden/>
              </w:rPr>
            </w:r>
            <w:r w:rsidR="008E05A0" w:rsidRPr="008E05A0">
              <w:rPr>
                <w:noProof/>
                <w:webHidden/>
              </w:rPr>
              <w:fldChar w:fldCharType="separate"/>
            </w:r>
            <w:r w:rsidR="008E05A0" w:rsidRPr="008E05A0">
              <w:rPr>
                <w:noProof/>
                <w:webHidden/>
              </w:rPr>
              <w:t>46</w:t>
            </w:r>
            <w:r w:rsidR="008E05A0" w:rsidRPr="008E05A0">
              <w:rPr>
                <w:noProof/>
                <w:webHidden/>
              </w:rPr>
              <w:fldChar w:fldCharType="end"/>
            </w:r>
          </w:hyperlink>
        </w:p>
        <w:p w:rsidR="008E05A0" w:rsidRPr="008E05A0" w:rsidRDefault="00F9380B">
          <w:pPr>
            <w:pStyle w:val="TOC3"/>
            <w:rPr>
              <w:rFonts w:cstheme="minorBidi"/>
              <w:noProof/>
            </w:rPr>
          </w:pPr>
          <w:hyperlink w:anchor="_Toc143259229" w:history="1">
            <w:r w:rsidR="008E05A0" w:rsidRPr="008E05A0">
              <w:rPr>
                <w:rStyle w:val="Hyperlink"/>
                <w:rFonts w:eastAsia="Times New Roman"/>
                <w:noProof/>
              </w:rPr>
              <w:t>Услови за упис права својине, других стварних права, предбележбе и забележбе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_Toc143259229 \h </w:instrText>
            </w:r>
            <w:r w:rsidR="008E05A0" w:rsidRPr="008E05A0">
              <w:rPr>
                <w:noProof/>
                <w:webHidden/>
              </w:rPr>
            </w:r>
            <w:r w:rsidR="008E05A0" w:rsidRPr="008E05A0">
              <w:rPr>
                <w:noProof/>
                <w:webHidden/>
              </w:rPr>
              <w:fldChar w:fldCharType="separate"/>
            </w:r>
            <w:r w:rsidR="008E05A0" w:rsidRPr="008E05A0">
              <w:rPr>
                <w:noProof/>
                <w:webHidden/>
              </w:rPr>
              <w:t>46</w:t>
            </w:r>
            <w:r w:rsidR="008E05A0" w:rsidRPr="008E05A0">
              <w:rPr>
                <w:noProof/>
                <w:webHidden/>
              </w:rPr>
              <w:fldChar w:fldCharType="end"/>
            </w:r>
          </w:hyperlink>
        </w:p>
        <w:p w:rsidR="008E05A0" w:rsidRPr="008E05A0" w:rsidRDefault="00F9380B">
          <w:pPr>
            <w:pStyle w:val="TOC3"/>
            <w:rPr>
              <w:rFonts w:cstheme="minorBidi"/>
              <w:noProof/>
            </w:rPr>
          </w:pPr>
          <w:hyperlink w:anchor="_Toc143259230" w:history="1">
            <w:r w:rsidR="008E05A0" w:rsidRPr="008E05A0">
              <w:rPr>
                <w:rStyle w:val="Hyperlink"/>
                <w:rFonts w:eastAsia="Times New Roman"/>
                <w:noProof/>
              </w:rPr>
              <w:t>Збирка исправа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_Toc143259230 \h </w:instrText>
            </w:r>
            <w:r w:rsidR="008E05A0" w:rsidRPr="008E05A0">
              <w:rPr>
                <w:noProof/>
                <w:webHidden/>
              </w:rPr>
            </w:r>
            <w:r w:rsidR="008E05A0" w:rsidRPr="008E05A0">
              <w:rPr>
                <w:noProof/>
                <w:webHidden/>
              </w:rPr>
              <w:fldChar w:fldCharType="separate"/>
            </w:r>
            <w:r w:rsidR="008E05A0" w:rsidRPr="008E05A0">
              <w:rPr>
                <w:noProof/>
                <w:webHidden/>
              </w:rPr>
              <w:t>47</w:t>
            </w:r>
            <w:r w:rsidR="008E05A0" w:rsidRPr="008E05A0">
              <w:rPr>
                <w:noProof/>
                <w:webHidden/>
              </w:rPr>
              <w:fldChar w:fldCharType="end"/>
            </w:r>
          </w:hyperlink>
        </w:p>
        <w:p w:rsidR="008E05A0" w:rsidRPr="008E05A0" w:rsidRDefault="00F9380B" w:rsidP="008E05A0">
          <w:pPr>
            <w:pStyle w:val="TOC1"/>
            <w:tabs>
              <w:tab w:val="right" w:leader="dot" w:pos="9050"/>
            </w:tabs>
            <w:ind w:left="-90"/>
            <w:rPr>
              <w:rFonts w:cstheme="minorBidi"/>
              <w:noProof/>
            </w:rPr>
          </w:pPr>
          <w:hyperlink w:anchor="_Toc143259231" w:history="1">
            <w:r w:rsidR="008E05A0" w:rsidRPr="008E05A0">
              <w:rPr>
                <w:rStyle w:val="Hyperlink"/>
                <w:b/>
                <w:noProof/>
              </w:rPr>
              <w:t>ФИНАНСИЈСКИ И ПОРЕСКИ АСПЕКТИ ПОСРЕДОВАЊАУ ПРОМЕТУ И ЗАКУПУ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_Toc143259231 \h </w:instrText>
            </w:r>
            <w:r w:rsidR="008E05A0" w:rsidRPr="008E05A0">
              <w:rPr>
                <w:noProof/>
                <w:webHidden/>
              </w:rPr>
            </w:r>
            <w:r w:rsidR="008E05A0" w:rsidRPr="008E05A0">
              <w:rPr>
                <w:noProof/>
                <w:webHidden/>
              </w:rPr>
              <w:fldChar w:fldCharType="separate"/>
            </w:r>
            <w:r w:rsidR="008E05A0" w:rsidRPr="008E05A0">
              <w:rPr>
                <w:noProof/>
                <w:webHidden/>
              </w:rPr>
              <w:t>48</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32" w:history="1">
            <w:r w:rsidR="008E05A0" w:rsidRPr="008E05A0">
              <w:rPr>
                <w:rStyle w:val="Hyperlink"/>
                <w:noProof/>
                <w:lang w:val="sr-Cyrl-RS"/>
              </w:rPr>
              <w:t>Модул</w:t>
            </w:r>
            <w:r w:rsidR="008E05A0" w:rsidRPr="008E05A0">
              <w:rPr>
                <w:rStyle w:val="Hyperlink"/>
                <w:rFonts w:eastAsia="Times New Roman"/>
                <w:noProof/>
              </w:rPr>
              <w:t xml:space="preserve"> </w:t>
            </w:r>
            <w:r w:rsidR="008E05A0" w:rsidRPr="008E05A0">
              <w:rPr>
                <w:rStyle w:val="Hyperlink"/>
                <w:rFonts w:eastAsia="Times New Roman"/>
                <w:noProof/>
                <w:lang w:val="sr-Cyrl-RS"/>
              </w:rPr>
              <w:t xml:space="preserve">1 - </w:t>
            </w:r>
            <w:r w:rsidR="008E05A0" w:rsidRPr="008E05A0">
              <w:rPr>
                <w:rStyle w:val="Hyperlink"/>
                <w:rFonts w:eastAsia="Times New Roman"/>
                <w:noProof/>
              </w:rPr>
              <w:t>Финансијске институције учесници на тржишту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_Toc143259232 \h </w:instrText>
            </w:r>
            <w:r w:rsidR="008E05A0" w:rsidRPr="008E05A0">
              <w:rPr>
                <w:noProof/>
                <w:webHidden/>
              </w:rPr>
            </w:r>
            <w:r w:rsidR="008E05A0" w:rsidRPr="008E05A0">
              <w:rPr>
                <w:noProof/>
                <w:webHidden/>
              </w:rPr>
              <w:fldChar w:fldCharType="separate"/>
            </w:r>
            <w:r w:rsidR="008E05A0" w:rsidRPr="008E05A0">
              <w:rPr>
                <w:noProof/>
                <w:webHidden/>
              </w:rPr>
              <w:t>48</w:t>
            </w:r>
            <w:r w:rsidR="008E05A0" w:rsidRPr="008E05A0">
              <w:rPr>
                <w:noProof/>
                <w:webHidden/>
              </w:rPr>
              <w:fldChar w:fldCharType="end"/>
            </w:r>
          </w:hyperlink>
        </w:p>
        <w:p w:rsidR="008E05A0" w:rsidRPr="008E05A0" w:rsidRDefault="00F9380B">
          <w:pPr>
            <w:pStyle w:val="TOC3"/>
            <w:rPr>
              <w:rFonts w:cstheme="minorBidi"/>
              <w:noProof/>
            </w:rPr>
          </w:pPr>
          <w:hyperlink w:anchor="_Toc143259233" w:history="1">
            <w:r w:rsidR="008E05A0" w:rsidRPr="008E05A0">
              <w:rPr>
                <w:rStyle w:val="Hyperlink"/>
                <w:rFonts w:eastAsia="Times New Roman"/>
                <w:noProof/>
              </w:rPr>
              <w:t>Банке као учесници на тржишту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_Toc143259233 \h </w:instrText>
            </w:r>
            <w:r w:rsidR="008E05A0" w:rsidRPr="008E05A0">
              <w:rPr>
                <w:noProof/>
                <w:webHidden/>
              </w:rPr>
            </w:r>
            <w:r w:rsidR="008E05A0" w:rsidRPr="008E05A0">
              <w:rPr>
                <w:noProof/>
                <w:webHidden/>
              </w:rPr>
              <w:fldChar w:fldCharType="separate"/>
            </w:r>
            <w:r w:rsidR="008E05A0" w:rsidRPr="008E05A0">
              <w:rPr>
                <w:noProof/>
                <w:webHidden/>
              </w:rPr>
              <w:t>48</w:t>
            </w:r>
            <w:r w:rsidR="008E05A0" w:rsidRPr="008E05A0">
              <w:rPr>
                <w:noProof/>
                <w:webHidden/>
              </w:rPr>
              <w:fldChar w:fldCharType="end"/>
            </w:r>
          </w:hyperlink>
        </w:p>
        <w:p w:rsidR="008E05A0" w:rsidRPr="008E05A0" w:rsidRDefault="00F9380B">
          <w:pPr>
            <w:pStyle w:val="TOC3"/>
            <w:rPr>
              <w:rFonts w:cstheme="minorBidi"/>
              <w:noProof/>
            </w:rPr>
          </w:pPr>
          <w:hyperlink w:anchor="_Toc143259234" w:history="1">
            <w:r w:rsidR="008E05A0" w:rsidRPr="008E05A0">
              <w:rPr>
                <w:rStyle w:val="Hyperlink"/>
                <w:rFonts w:eastAsia="Times New Roman"/>
                <w:noProof/>
              </w:rPr>
              <w:t>Појам и врсте хипотекарних кредита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_Toc143259234 \h </w:instrText>
            </w:r>
            <w:r w:rsidR="008E05A0" w:rsidRPr="008E05A0">
              <w:rPr>
                <w:noProof/>
                <w:webHidden/>
              </w:rPr>
            </w:r>
            <w:r w:rsidR="008E05A0" w:rsidRPr="008E05A0">
              <w:rPr>
                <w:noProof/>
                <w:webHidden/>
              </w:rPr>
              <w:fldChar w:fldCharType="separate"/>
            </w:r>
            <w:r w:rsidR="008E05A0" w:rsidRPr="008E05A0">
              <w:rPr>
                <w:noProof/>
                <w:webHidden/>
              </w:rPr>
              <w:t>49</w:t>
            </w:r>
            <w:r w:rsidR="008E05A0" w:rsidRPr="008E05A0">
              <w:rPr>
                <w:noProof/>
                <w:webHidden/>
              </w:rPr>
              <w:fldChar w:fldCharType="end"/>
            </w:r>
          </w:hyperlink>
        </w:p>
        <w:p w:rsidR="008E05A0" w:rsidRPr="008E05A0" w:rsidRDefault="00F9380B">
          <w:pPr>
            <w:pStyle w:val="TOC3"/>
            <w:rPr>
              <w:rFonts w:cstheme="minorBidi"/>
              <w:noProof/>
            </w:rPr>
          </w:pPr>
          <w:hyperlink w:anchor="_Toc143259235" w:history="1">
            <w:r w:rsidR="008E05A0" w:rsidRPr="008E05A0">
              <w:rPr>
                <w:rStyle w:val="Hyperlink"/>
                <w:rFonts w:eastAsia="Times New Roman"/>
                <w:noProof/>
              </w:rPr>
              <w:t>Услови одобравања и средства обезбеђења хипотекарних кредита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_Toc143259235 \h </w:instrText>
            </w:r>
            <w:r w:rsidR="008E05A0" w:rsidRPr="008E05A0">
              <w:rPr>
                <w:noProof/>
                <w:webHidden/>
              </w:rPr>
            </w:r>
            <w:r w:rsidR="008E05A0" w:rsidRPr="008E05A0">
              <w:rPr>
                <w:noProof/>
                <w:webHidden/>
              </w:rPr>
              <w:fldChar w:fldCharType="separate"/>
            </w:r>
            <w:r w:rsidR="008E05A0" w:rsidRPr="008E05A0">
              <w:rPr>
                <w:noProof/>
                <w:webHidden/>
              </w:rPr>
              <w:t>50</w:t>
            </w:r>
            <w:r w:rsidR="008E05A0" w:rsidRPr="008E05A0">
              <w:rPr>
                <w:noProof/>
                <w:webHidden/>
              </w:rPr>
              <w:fldChar w:fldCharType="end"/>
            </w:r>
          </w:hyperlink>
        </w:p>
        <w:p w:rsidR="008E05A0" w:rsidRPr="008E05A0" w:rsidRDefault="00F9380B">
          <w:pPr>
            <w:pStyle w:val="TOC3"/>
            <w:rPr>
              <w:rFonts w:cstheme="minorBidi"/>
              <w:noProof/>
            </w:rPr>
          </w:pPr>
          <w:hyperlink w:anchor="_Toc143259236" w:history="1">
            <w:r w:rsidR="008E05A0" w:rsidRPr="008E05A0">
              <w:rPr>
                <w:rStyle w:val="Hyperlink"/>
                <w:rFonts w:eastAsia="Times New Roman"/>
                <w:noProof/>
              </w:rPr>
              <w:t>Врсте каматних стопа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_Toc143259236 \h </w:instrText>
            </w:r>
            <w:r w:rsidR="008E05A0" w:rsidRPr="008E05A0">
              <w:rPr>
                <w:noProof/>
                <w:webHidden/>
              </w:rPr>
            </w:r>
            <w:r w:rsidR="008E05A0" w:rsidRPr="008E05A0">
              <w:rPr>
                <w:noProof/>
                <w:webHidden/>
              </w:rPr>
              <w:fldChar w:fldCharType="separate"/>
            </w:r>
            <w:r w:rsidR="008E05A0" w:rsidRPr="008E05A0">
              <w:rPr>
                <w:noProof/>
                <w:webHidden/>
              </w:rPr>
              <w:t>52</w:t>
            </w:r>
            <w:r w:rsidR="008E05A0" w:rsidRPr="008E05A0">
              <w:rPr>
                <w:noProof/>
                <w:webHidden/>
              </w:rPr>
              <w:fldChar w:fldCharType="end"/>
            </w:r>
          </w:hyperlink>
        </w:p>
        <w:p w:rsidR="008E05A0" w:rsidRPr="008E05A0" w:rsidRDefault="00F9380B">
          <w:pPr>
            <w:pStyle w:val="TOC3"/>
            <w:rPr>
              <w:rFonts w:cstheme="minorBidi"/>
              <w:noProof/>
            </w:rPr>
          </w:pPr>
          <w:hyperlink w:anchor="_Toc143259237" w:history="1">
            <w:r w:rsidR="008E05A0" w:rsidRPr="008E05A0">
              <w:rPr>
                <w:rStyle w:val="Hyperlink"/>
                <w:rFonts w:eastAsia="Times New Roman"/>
                <w:noProof/>
              </w:rPr>
              <w:t>Национална корпорација за осигурање стамбених кредита – НКОСК</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_Toc143259237 \h </w:instrText>
            </w:r>
            <w:r w:rsidR="008E05A0" w:rsidRPr="008E05A0">
              <w:rPr>
                <w:noProof/>
                <w:webHidden/>
              </w:rPr>
            </w:r>
            <w:r w:rsidR="008E05A0" w:rsidRPr="008E05A0">
              <w:rPr>
                <w:noProof/>
                <w:webHidden/>
              </w:rPr>
              <w:fldChar w:fldCharType="separate"/>
            </w:r>
            <w:r w:rsidR="008E05A0" w:rsidRPr="008E05A0">
              <w:rPr>
                <w:noProof/>
                <w:webHidden/>
              </w:rPr>
              <w:t>53</w:t>
            </w:r>
            <w:r w:rsidR="008E05A0" w:rsidRPr="008E05A0">
              <w:rPr>
                <w:noProof/>
                <w:webHidden/>
              </w:rPr>
              <w:fldChar w:fldCharType="end"/>
            </w:r>
          </w:hyperlink>
        </w:p>
        <w:p w:rsidR="008E05A0" w:rsidRPr="008E05A0" w:rsidRDefault="00F9380B">
          <w:pPr>
            <w:pStyle w:val="TOC3"/>
            <w:rPr>
              <w:rFonts w:cstheme="minorBidi"/>
              <w:noProof/>
            </w:rPr>
          </w:pPr>
          <w:hyperlink w:anchor="_Toc143259238" w:history="1">
            <w:r w:rsidR="008E05A0" w:rsidRPr="008E05A0">
              <w:rPr>
                <w:rStyle w:val="Hyperlink"/>
                <w:rFonts w:eastAsia="Times New Roman"/>
                <w:noProof/>
              </w:rPr>
              <w:t>Осигуравајуће компаније - осигурање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_Toc143259238 \h </w:instrText>
            </w:r>
            <w:r w:rsidR="008E05A0" w:rsidRPr="008E05A0">
              <w:rPr>
                <w:noProof/>
                <w:webHidden/>
              </w:rPr>
            </w:r>
            <w:r w:rsidR="008E05A0" w:rsidRPr="008E05A0">
              <w:rPr>
                <w:noProof/>
                <w:webHidden/>
              </w:rPr>
              <w:fldChar w:fldCharType="separate"/>
            </w:r>
            <w:r w:rsidR="008E05A0" w:rsidRPr="008E05A0">
              <w:rPr>
                <w:noProof/>
                <w:webHidden/>
              </w:rPr>
              <w:t>54</w:t>
            </w:r>
            <w:r w:rsidR="008E05A0" w:rsidRPr="008E05A0">
              <w:rPr>
                <w:noProof/>
                <w:webHidden/>
              </w:rPr>
              <w:fldChar w:fldCharType="end"/>
            </w:r>
          </w:hyperlink>
        </w:p>
        <w:p w:rsidR="008E05A0" w:rsidRPr="008E05A0" w:rsidRDefault="00F9380B">
          <w:pPr>
            <w:pStyle w:val="TOC3"/>
            <w:rPr>
              <w:rFonts w:cstheme="minorBidi"/>
              <w:noProof/>
            </w:rPr>
          </w:pPr>
          <w:hyperlink w:anchor="_Toc143259239" w:history="1">
            <w:r w:rsidR="008E05A0" w:rsidRPr="008E05A0">
              <w:rPr>
                <w:rStyle w:val="Hyperlink"/>
                <w:rFonts w:eastAsia="Times New Roman"/>
                <w:noProof/>
              </w:rPr>
              <w:t>Осигурање посредника у промету и закупу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_Toc143259239 \h </w:instrText>
            </w:r>
            <w:r w:rsidR="008E05A0" w:rsidRPr="008E05A0">
              <w:rPr>
                <w:noProof/>
                <w:webHidden/>
              </w:rPr>
            </w:r>
            <w:r w:rsidR="008E05A0" w:rsidRPr="008E05A0">
              <w:rPr>
                <w:noProof/>
                <w:webHidden/>
              </w:rPr>
              <w:fldChar w:fldCharType="separate"/>
            </w:r>
            <w:r w:rsidR="008E05A0" w:rsidRPr="008E05A0">
              <w:rPr>
                <w:noProof/>
                <w:webHidden/>
              </w:rPr>
              <w:t>55</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40" w:history="1">
            <w:r w:rsidR="008E05A0" w:rsidRPr="008E05A0">
              <w:rPr>
                <w:rStyle w:val="Hyperlink"/>
                <w:noProof/>
                <w:lang w:val="sr-Cyrl-RS"/>
              </w:rPr>
              <w:t>Модул</w:t>
            </w:r>
            <w:r w:rsidR="008E05A0" w:rsidRPr="008E05A0">
              <w:rPr>
                <w:rStyle w:val="Hyperlink"/>
                <w:rFonts w:eastAsia="Times New Roman"/>
                <w:noProof/>
              </w:rPr>
              <w:t xml:space="preserve"> </w:t>
            </w:r>
            <w:r w:rsidR="008E05A0" w:rsidRPr="008E05A0">
              <w:rPr>
                <w:rStyle w:val="Hyperlink"/>
                <w:rFonts w:eastAsia="Times New Roman"/>
                <w:noProof/>
                <w:lang w:val="sr-Cyrl-RS"/>
              </w:rPr>
              <w:t xml:space="preserve">2 - </w:t>
            </w:r>
            <w:r w:rsidR="008E05A0" w:rsidRPr="008E05A0">
              <w:rPr>
                <w:rStyle w:val="Hyperlink"/>
                <w:rFonts w:eastAsia="Times New Roman"/>
                <w:noProof/>
              </w:rPr>
              <w:t>Платне услуге и девизно пословање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_Toc143259240 \h </w:instrText>
            </w:r>
            <w:r w:rsidR="008E05A0" w:rsidRPr="008E05A0">
              <w:rPr>
                <w:noProof/>
                <w:webHidden/>
              </w:rPr>
            </w:r>
            <w:r w:rsidR="008E05A0" w:rsidRPr="008E05A0">
              <w:rPr>
                <w:noProof/>
                <w:webHidden/>
              </w:rPr>
              <w:fldChar w:fldCharType="separate"/>
            </w:r>
            <w:r w:rsidR="008E05A0" w:rsidRPr="008E05A0">
              <w:rPr>
                <w:noProof/>
                <w:webHidden/>
              </w:rPr>
              <w:t>55</w:t>
            </w:r>
            <w:r w:rsidR="008E05A0" w:rsidRPr="008E05A0">
              <w:rPr>
                <w:noProof/>
                <w:webHidden/>
              </w:rPr>
              <w:fldChar w:fldCharType="end"/>
            </w:r>
          </w:hyperlink>
        </w:p>
        <w:p w:rsidR="008E05A0" w:rsidRPr="008E05A0" w:rsidRDefault="00F9380B">
          <w:pPr>
            <w:pStyle w:val="TOC3"/>
            <w:rPr>
              <w:rFonts w:cstheme="minorBidi"/>
              <w:noProof/>
            </w:rPr>
          </w:pPr>
          <w:hyperlink w:anchor="_Toc143259241" w:history="1">
            <w:r w:rsidR="008E05A0" w:rsidRPr="008E05A0">
              <w:rPr>
                <w:rStyle w:val="Hyperlink"/>
                <w:rFonts w:eastAsia="Times New Roman"/>
                <w:noProof/>
              </w:rPr>
              <w:t>Врсте платних услуга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_Toc143259241 \h </w:instrText>
            </w:r>
            <w:r w:rsidR="008E05A0" w:rsidRPr="008E05A0">
              <w:rPr>
                <w:noProof/>
                <w:webHidden/>
              </w:rPr>
            </w:r>
            <w:r w:rsidR="008E05A0" w:rsidRPr="008E05A0">
              <w:rPr>
                <w:noProof/>
                <w:webHidden/>
              </w:rPr>
              <w:fldChar w:fldCharType="separate"/>
            </w:r>
            <w:r w:rsidR="008E05A0" w:rsidRPr="008E05A0">
              <w:rPr>
                <w:noProof/>
                <w:webHidden/>
              </w:rPr>
              <w:t>55</w:t>
            </w:r>
            <w:r w:rsidR="008E05A0" w:rsidRPr="008E05A0">
              <w:rPr>
                <w:noProof/>
                <w:webHidden/>
              </w:rPr>
              <w:fldChar w:fldCharType="end"/>
            </w:r>
          </w:hyperlink>
        </w:p>
        <w:p w:rsidR="008E05A0" w:rsidRPr="008E05A0" w:rsidRDefault="00F9380B">
          <w:pPr>
            <w:pStyle w:val="TOC3"/>
            <w:rPr>
              <w:rFonts w:cstheme="minorBidi"/>
              <w:noProof/>
            </w:rPr>
          </w:pPr>
          <w:hyperlink w:anchor="_Toc143259242" w:history="1">
            <w:r w:rsidR="008E05A0" w:rsidRPr="008E05A0">
              <w:rPr>
                <w:rStyle w:val="Hyperlink"/>
                <w:rFonts w:eastAsia="Times New Roman"/>
                <w:noProof/>
              </w:rPr>
              <w:t>Пружаоци платних услуга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_Toc143259242 \h </w:instrText>
            </w:r>
            <w:r w:rsidR="008E05A0" w:rsidRPr="008E05A0">
              <w:rPr>
                <w:noProof/>
                <w:webHidden/>
              </w:rPr>
            </w:r>
            <w:r w:rsidR="008E05A0" w:rsidRPr="008E05A0">
              <w:rPr>
                <w:noProof/>
                <w:webHidden/>
              </w:rPr>
              <w:fldChar w:fldCharType="separate"/>
            </w:r>
            <w:r w:rsidR="008E05A0" w:rsidRPr="008E05A0">
              <w:rPr>
                <w:noProof/>
                <w:webHidden/>
              </w:rPr>
              <w:t>56</w:t>
            </w:r>
            <w:r w:rsidR="008E05A0" w:rsidRPr="008E05A0">
              <w:rPr>
                <w:noProof/>
                <w:webHidden/>
              </w:rPr>
              <w:fldChar w:fldCharType="end"/>
            </w:r>
          </w:hyperlink>
        </w:p>
        <w:p w:rsidR="008E05A0" w:rsidRPr="008E05A0" w:rsidRDefault="00F9380B">
          <w:pPr>
            <w:pStyle w:val="TOC3"/>
            <w:rPr>
              <w:rFonts w:cstheme="minorBidi"/>
              <w:noProof/>
            </w:rPr>
          </w:pPr>
          <w:hyperlink w:anchor="_Toc143259243" w:history="1">
            <w:r w:rsidR="008E05A0" w:rsidRPr="008E05A0">
              <w:rPr>
                <w:rStyle w:val="Hyperlink"/>
                <w:rFonts w:eastAsia="Times New Roman"/>
                <w:noProof/>
              </w:rPr>
              <w:t>Облик и садржина платног налога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_Toc143259243 \h </w:instrText>
            </w:r>
            <w:r w:rsidR="008E05A0" w:rsidRPr="008E05A0">
              <w:rPr>
                <w:noProof/>
                <w:webHidden/>
              </w:rPr>
            </w:r>
            <w:r w:rsidR="008E05A0" w:rsidRPr="008E05A0">
              <w:rPr>
                <w:noProof/>
                <w:webHidden/>
              </w:rPr>
              <w:fldChar w:fldCharType="separate"/>
            </w:r>
            <w:r w:rsidR="008E05A0" w:rsidRPr="008E05A0">
              <w:rPr>
                <w:noProof/>
                <w:webHidden/>
              </w:rPr>
              <w:t>56</w:t>
            </w:r>
            <w:r w:rsidR="008E05A0" w:rsidRPr="008E05A0">
              <w:rPr>
                <w:noProof/>
                <w:webHidden/>
              </w:rPr>
              <w:fldChar w:fldCharType="end"/>
            </w:r>
          </w:hyperlink>
        </w:p>
        <w:p w:rsidR="008E05A0" w:rsidRPr="008E05A0" w:rsidRDefault="00F9380B">
          <w:pPr>
            <w:pStyle w:val="TOC3"/>
            <w:rPr>
              <w:rFonts w:cstheme="minorBidi"/>
              <w:noProof/>
            </w:rPr>
          </w:pPr>
          <w:hyperlink w:anchor="_Toc143259244" w:history="1">
            <w:r w:rsidR="008E05A0" w:rsidRPr="008E05A0">
              <w:rPr>
                <w:rStyle w:val="Hyperlink"/>
                <w:rFonts w:eastAsia="Times New Roman"/>
                <w:noProof/>
              </w:rPr>
              <w:t>Врсте платних рачуна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_Toc143259244 \h </w:instrText>
            </w:r>
            <w:r w:rsidR="008E05A0" w:rsidRPr="008E05A0">
              <w:rPr>
                <w:noProof/>
                <w:webHidden/>
              </w:rPr>
            </w:r>
            <w:r w:rsidR="008E05A0" w:rsidRPr="008E05A0">
              <w:rPr>
                <w:noProof/>
                <w:webHidden/>
              </w:rPr>
              <w:fldChar w:fldCharType="separate"/>
            </w:r>
            <w:r w:rsidR="008E05A0" w:rsidRPr="008E05A0">
              <w:rPr>
                <w:noProof/>
                <w:webHidden/>
              </w:rPr>
              <w:t>59</w:t>
            </w:r>
            <w:r w:rsidR="008E05A0" w:rsidRPr="008E05A0">
              <w:rPr>
                <w:noProof/>
                <w:webHidden/>
              </w:rPr>
              <w:fldChar w:fldCharType="end"/>
            </w:r>
          </w:hyperlink>
        </w:p>
        <w:p w:rsidR="008E05A0" w:rsidRPr="008E05A0" w:rsidRDefault="00F9380B">
          <w:pPr>
            <w:pStyle w:val="TOC3"/>
            <w:rPr>
              <w:rFonts w:cstheme="minorBidi"/>
              <w:noProof/>
            </w:rPr>
          </w:pPr>
          <w:hyperlink w:anchor="_Toc143259245" w:history="1">
            <w:r w:rsidR="008E05A0" w:rsidRPr="008E05A0">
              <w:rPr>
                <w:rStyle w:val="Hyperlink"/>
                <w:rFonts w:eastAsia="Times New Roman"/>
                <w:noProof/>
              </w:rPr>
              <w:t>Јед</w:t>
            </w:r>
            <w:r w:rsidR="008E05A0" w:rsidRPr="008E05A0">
              <w:rPr>
                <w:rStyle w:val="Hyperlink"/>
                <w:rFonts w:eastAsia="Times New Roman"/>
                <w:noProof/>
                <w:lang w:val="sr-Cyrl-RS"/>
              </w:rPr>
              <w:t>и</w:t>
            </w:r>
            <w:r w:rsidR="008E05A0" w:rsidRPr="008E05A0">
              <w:rPr>
                <w:rStyle w:val="Hyperlink"/>
                <w:rFonts w:eastAsia="Times New Roman"/>
                <w:noProof/>
              </w:rPr>
              <w:t>нствени регистар рачуна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_Toc143259245 \h </w:instrText>
            </w:r>
            <w:r w:rsidR="008E05A0" w:rsidRPr="008E05A0">
              <w:rPr>
                <w:noProof/>
                <w:webHidden/>
              </w:rPr>
            </w:r>
            <w:r w:rsidR="008E05A0" w:rsidRPr="008E05A0">
              <w:rPr>
                <w:noProof/>
                <w:webHidden/>
              </w:rPr>
              <w:fldChar w:fldCharType="separate"/>
            </w:r>
            <w:r w:rsidR="008E05A0" w:rsidRPr="008E05A0">
              <w:rPr>
                <w:noProof/>
                <w:webHidden/>
              </w:rPr>
              <w:t>60</w:t>
            </w:r>
            <w:r w:rsidR="008E05A0" w:rsidRPr="008E05A0">
              <w:rPr>
                <w:noProof/>
                <w:webHidden/>
              </w:rPr>
              <w:fldChar w:fldCharType="end"/>
            </w:r>
          </w:hyperlink>
        </w:p>
        <w:p w:rsidR="008E05A0" w:rsidRPr="008E05A0" w:rsidRDefault="00F9380B">
          <w:pPr>
            <w:pStyle w:val="TOC3"/>
            <w:rPr>
              <w:rFonts w:cstheme="minorBidi"/>
              <w:noProof/>
            </w:rPr>
          </w:pPr>
          <w:hyperlink w:anchor="_Toc143259246" w:history="1">
            <w:r w:rsidR="008E05A0" w:rsidRPr="008E05A0">
              <w:rPr>
                <w:rStyle w:val="Hyperlink"/>
                <w:rFonts w:eastAsia="Times New Roman"/>
                <w:noProof/>
              </w:rPr>
              <w:t>Институције електронског новца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_Toc143259246 \h </w:instrText>
            </w:r>
            <w:r w:rsidR="008E05A0" w:rsidRPr="008E05A0">
              <w:rPr>
                <w:noProof/>
                <w:webHidden/>
              </w:rPr>
            </w:r>
            <w:r w:rsidR="008E05A0" w:rsidRPr="008E05A0">
              <w:rPr>
                <w:noProof/>
                <w:webHidden/>
              </w:rPr>
              <w:fldChar w:fldCharType="separate"/>
            </w:r>
            <w:r w:rsidR="008E05A0" w:rsidRPr="008E05A0">
              <w:rPr>
                <w:noProof/>
                <w:webHidden/>
              </w:rPr>
              <w:t>61</w:t>
            </w:r>
            <w:r w:rsidR="008E05A0" w:rsidRPr="008E05A0">
              <w:rPr>
                <w:noProof/>
                <w:webHidden/>
              </w:rPr>
              <w:fldChar w:fldCharType="end"/>
            </w:r>
          </w:hyperlink>
        </w:p>
        <w:p w:rsidR="008E05A0" w:rsidRPr="008E05A0" w:rsidRDefault="00F9380B">
          <w:pPr>
            <w:pStyle w:val="TOC3"/>
            <w:rPr>
              <w:rFonts w:cstheme="minorBidi"/>
              <w:noProof/>
            </w:rPr>
          </w:pPr>
          <w:hyperlink w:anchor="_Toc143259247" w:history="1">
            <w:r w:rsidR="008E05A0" w:rsidRPr="008E05A0">
              <w:rPr>
                <w:rStyle w:val="Hyperlink"/>
                <w:rFonts w:eastAsia="Times New Roman"/>
                <w:noProof/>
              </w:rPr>
              <w:t>Учесници у платном систему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_Toc143259247 \h </w:instrText>
            </w:r>
            <w:r w:rsidR="008E05A0" w:rsidRPr="008E05A0">
              <w:rPr>
                <w:noProof/>
                <w:webHidden/>
              </w:rPr>
            </w:r>
            <w:r w:rsidR="008E05A0" w:rsidRPr="008E05A0">
              <w:rPr>
                <w:noProof/>
                <w:webHidden/>
              </w:rPr>
              <w:fldChar w:fldCharType="separate"/>
            </w:r>
            <w:r w:rsidR="008E05A0" w:rsidRPr="008E05A0">
              <w:rPr>
                <w:noProof/>
                <w:webHidden/>
              </w:rPr>
              <w:t>62</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48" w:history="1">
            <w:r w:rsidR="008E05A0" w:rsidRPr="008E05A0">
              <w:rPr>
                <w:rStyle w:val="Hyperlink"/>
                <w:noProof/>
                <w:lang w:val="sr-Cyrl-RS"/>
              </w:rPr>
              <w:t>Модул</w:t>
            </w:r>
            <w:r w:rsidR="008E05A0" w:rsidRPr="008E05A0">
              <w:rPr>
                <w:rStyle w:val="Hyperlink"/>
                <w:noProof/>
              </w:rPr>
              <w:t xml:space="preserve"> </w:t>
            </w:r>
            <w:r w:rsidR="008E05A0" w:rsidRPr="008E05A0">
              <w:rPr>
                <w:rStyle w:val="Hyperlink"/>
                <w:noProof/>
                <w:lang w:val="sr-Cyrl-RS"/>
              </w:rPr>
              <w:t xml:space="preserve"> 3 - </w:t>
            </w:r>
            <w:r w:rsidR="008E05A0" w:rsidRPr="008E05A0">
              <w:rPr>
                <w:rStyle w:val="Hyperlink"/>
                <w:noProof/>
              </w:rPr>
              <w:t>СПРЕЧАВАЊЕ ПРАЊА НОВЦА И ФИНАНСИРАЊАТЕРОРИЗМА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_Toc143259248 \h </w:instrText>
            </w:r>
            <w:r w:rsidR="008E05A0" w:rsidRPr="008E05A0">
              <w:rPr>
                <w:noProof/>
                <w:webHidden/>
              </w:rPr>
            </w:r>
            <w:r w:rsidR="008E05A0" w:rsidRPr="008E05A0">
              <w:rPr>
                <w:noProof/>
                <w:webHidden/>
              </w:rPr>
              <w:fldChar w:fldCharType="separate"/>
            </w:r>
            <w:r w:rsidR="008E05A0" w:rsidRPr="008E05A0">
              <w:rPr>
                <w:noProof/>
                <w:webHidden/>
              </w:rPr>
              <w:t>62</w:t>
            </w:r>
            <w:r w:rsidR="008E05A0" w:rsidRPr="008E05A0">
              <w:rPr>
                <w:noProof/>
                <w:webHidden/>
              </w:rPr>
              <w:fldChar w:fldCharType="end"/>
            </w:r>
          </w:hyperlink>
        </w:p>
        <w:p w:rsidR="008E05A0" w:rsidRPr="008E05A0" w:rsidRDefault="00F9380B">
          <w:pPr>
            <w:pStyle w:val="TOC3"/>
            <w:rPr>
              <w:rFonts w:cstheme="minorBidi"/>
              <w:noProof/>
            </w:rPr>
          </w:pPr>
          <w:hyperlink w:anchor="_Toc143259249" w:history="1">
            <w:r w:rsidR="008E05A0" w:rsidRPr="008E05A0">
              <w:rPr>
                <w:rStyle w:val="Hyperlink"/>
                <w:rFonts w:eastAsia="Times New Roman"/>
                <w:noProof/>
              </w:rPr>
              <w:t>Основни појмови из области прања новца и финансирања тероризма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_Toc143259249 \h </w:instrText>
            </w:r>
            <w:r w:rsidR="008E05A0" w:rsidRPr="008E05A0">
              <w:rPr>
                <w:noProof/>
                <w:webHidden/>
              </w:rPr>
            </w:r>
            <w:r w:rsidR="008E05A0" w:rsidRPr="008E05A0">
              <w:rPr>
                <w:noProof/>
                <w:webHidden/>
              </w:rPr>
              <w:fldChar w:fldCharType="separate"/>
            </w:r>
            <w:r w:rsidR="008E05A0" w:rsidRPr="008E05A0">
              <w:rPr>
                <w:noProof/>
                <w:webHidden/>
              </w:rPr>
              <w:t>62</w:t>
            </w:r>
            <w:r w:rsidR="008E05A0" w:rsidRPr="008E05A0">
              <w:rPr>
                <w:noProof/>
                <w:webHidden/>
              </w:rPr>
              <w:fldChar w:fldCharType="end"/>
            </w:r>
          </w:hyperlink>
        </w:p>
        <w:p w:rsidR="008E05A0" w:rsidRPr="008E05A0" w:rsidRDefault="00F9380B">
          <w:pPr>
            <w:pStyle w:val="TOC3"/>
            <w:rPr>
              <w:rFonts w:cstheme="minorBidi"/>
              <w:noProof/>
            </w:rPr>
          </w:pPr>
          <w:hyperlink w:anchor="_Toc143259250" w:history="1">
            <w:r w:rsidR="008E05A0" w:rsidRPr="008E05A0">
              <w:rPr>
                <w:rStyle w:val="Hyperlink"/>
                <w:rFonts w:eastAsia="Times New Roman"/>
                <w:noProof/>
              </w:rPr>
              <w:t>Радње и мере које предузимају посредници у промету и закупу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_Toc143259250 \h </w:instrText>
            </w:r>
            <w:r w:rsidR="008E05A0" w:rsidRPr="008E05A0">
              <w:rPr>
                <w:noProof/>
                <w:webHidden/>
              </w:rPr>
            </w:r>
            <w:r w:rsidR="008E05A0" w:rsidRPr="008E05A0">
              <w:rPr>
                <w:noProof/>
                <w:webHidden/>
              </w:rPr>
              <w:fldChar w:fldCharType="separate"/>
            </w:r>
            <w:r w:rsidR="008E05A0" w:rsidRPr="008E05A0">
              <w:rPr>
                <w:noProof/>
                <w:webHidden/>
              </w:rPr>
              <w:t>63</w:t>
            </w:r>
            <w:r w:rsidR="008E05A0" w:rsidRPr="008E05A0">
              <w:rPr>
                <w:noProof/>
                <w:webHidden/>
              </w:rPr>
              <w:fldChar w:fldCharType="end"/>
            </w:r>
          </w:hyperlink>
        </w:p>
        <w:p w:rsidR="008E05A0" w:rsidRPr="008E05A0" w:rsidRDefault="00F9380B">
          <w:pPr>
            <w:pStyle w:val="TOC3"/>
            <w:rPr>
              <w:rFonts w:cstheme="minorBidi"/>
              <w:noProof/>
            </w:rPr>
          </w:pPr>
          <w:hyperlink w:anchor="_Toc143259251" w:history="1">
            <w:r w:rsidR="008E05A0" w:rsidRPr="008E05A0">
              <w:rPr>
                <w:rStyle w:val="Hyperlink"/>
                <w:rFonts w:eastAsia="Times New Roman"/>
                <w:noProof/>
              </w:rPr>
              <w:t>Ризик и врсте ризика (географски или ризик државе, ризик странке и ризик трансакције)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_Toc143259251 \h </w:instrText>
            </w:r>
            <w:r w:rsidR="008E05A0" w:rsidRPr="008E05A0">
              <w:rPr>
                <w:noProof/>
                <w:webHidden/>
              </w:rPr>
            </w:r>
            <w:r w:rsidR="008E05A0" w:rsidRPr="008E05A0">
              <w:rPr>
                <w:noProof/>
                <w:webHidden/>
              </w:rPr>
              <w:fldChar w:fldCharType="separate"/>
            </w:r>
            <w:r w:rsidR="008E05A0" w:rsidRPr="008E05A0">
              <w:rPr>
                <w:noProof/>
                <w:webHidden/>
              </w:rPr>
              <w:t>64</w:t>
            </w:r>
            <w:r w:rsidR="008E05A0" w:rsidRPr="008E05A0">
              <w:rPr>
                <w:noProof/>
                <w:webHidden/>
              </w:rPr>
              <w:fldChar w:fldCharType="end"/>
            </w:r>
          </w:hyperlink>
        </w:p>
        <w:p w:rsidR="008E05A0" w:rsidRPr="008E05A0" w:rsidRDefault="00F9380B">
          <w:pPr>
            <w:pStyle w:val="TOC3"/>
            <w:rPr>
              <w:rFonts w:cstheme="minorBidi"/>
              <w:noProof/>
            </w:rPr>
          </w:pPr>
          <w:hyperlink w:anchor="_Toc143259252" w:history="1">
            <w:r w:rsidR="008E05A0" w:rsidRPr="008E05A0">
              <w:rPr>
                <w:rStyle w:val="Hyperlink"/>
                <w:rFonts w:eastAsia="Times New Roman"/>
                <w:noProof/>
              </w:rPr>
              <w:t>Радње и мере препознавања и праћења странке и начин њиховог спровођења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_Toc143259252 \h </w:instrText>
            </w:r>
            <w:r w:rsidR="008E05A0" w:rsidRPr="008E05A0">
              <w:rPr>
                <w:noProof/>
                <w:webHidden/>
              </w:rPr>
            </w:r>
            <w:r w:rsidR="008E05A0" w:rsidRPr="008E05A0">
              <w:rPr>
                <w:noProof/>
                <w:webHidden/>
              </w:rPr>
              <w:fldChar w:fldCharType="separate"/>
            </w:r>
            <w:r w:rsidR="008E05A0" w:rsidRPr="008E05A0">
              <w:rPr>
                <w:noProof/>
                <w:webHidden/>
              </w:rPr>
              <w:t>67</w:t>
            </w:r>
            <w:r w:rsidR="008E05A0" w:rsidRPr="008E05A0">
              <w:rPr>
                <w:noProof/>
                <w:webHidden/>
              </w:rPr>
              <w:fldChar w:fldCharType="end"/>
            </w:r>
          </w:hyperlink>
        </w:p>
        <w:p w:rsidR="008E05A0" w:rsidRPr="008E05A0" w:rsidRDefault="00F9380B">
          <w:pPr>
            <w:pStyle w:val="TOC3"/>
            <w:rPr>
              <w:rFonts w:cstheme="minorBidi"/>
              <w:noProof/>
            </w:rPr>
          </w:pPr>
          <w:hyperlink w:anchor="_Toc143259253" w:history="1">
            <w:r w:rsidR="008E05A0" w:rsidRPr="008E05A0">
              <w:rPr>
                <w:rStyle w:val="Hyperlink"/>
                <w:noProof/>
              </w:rPr>
              <w:t>Утврђивање и провера идентитета физичког лица, законског заступника и пуномоћника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_Toc143259253 \h </w:instrText>
            </w:r>
            <w:r w:rsidR="008E05A0" w:rsidRPr="008E05A0">
              <w:rPr>
                <w:noProof/>
                <w:webHidden/>
              </w:rPr>
            </w:r>
            <w:r w:rsidR="008E05A0" w:rsidRPr="008E05A0">
              <w:rPr>
                <w:noProof/>
                <w:webHidden/>
              </w:rPr>
              <w:fldChar w:fldCharType="separate"/>
            </w:r>
            <w:r w:rsidR="008E05A0" w:rsidRPr="008E05A0">
              <w:rPr>
                <w:noProof/>
                <w:webHidden/>
              </w:rPr>
              <w:t>69</w:t>
            </w:r>
            <w:r w:rsidR="008E05A0" w:rsidRPr="008E05A0">
              <w:rPr>
                <w:noProof/>
                <w:webHidden/>
              </w:rPr>
              <w:fldChar w:fldCharType="end"/>
            </w:r>
          </w:hyperlink>
        </w:p>
        <w:p w:rsidR="008E05A0" w:rsidRPr="008E05A0" w:rsidRDefault="00F9380B">
          <w:pPr>
            <w:pStyle w:val="TOC3"/>
            <w:rPr>
              <w:rFonts w:cstheme="minorBidi"/>
              <w:noProof/>
            </w:rPr>
          </w:pPr>
          <w:hyperlink w:anchor="_Toc143259254" w:history="1">
            <w:r w:rsidR="008E05A0" w:rsidRPr="008E05A0">
              <w:rPr>
                <w:rStyle w:val="Hyperlink"/>
                <w:noProof/>
              </w:rPr>
              <w:t>Утврђивање и провера идентитета предузетника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_Toc143259254 \h </w:instrText>
            </w:r>
            <w:r w:rsidR="008E05A0" w:rsidRPr="008E05A0">
              <w:rPr>
                <w:noProof/>
                <w:webHidden/>
              </w:rPr>
            </w:r>
            <w:r w:rsidR="008E05A0" w:rsidRPr="008E05A0">
              <w:rPr>
                <w:noProof/>
                <w:webHidden/>
              </w:rPr>
              <w:fldChar w:fldCharType="separate"/>
            </w:r>
            <w:r w:rsidR="008E05A0" w:rsidRPr="008E05A0">
              <w:rPr>
                <w:noProof/>
                <w:webHidden/>
              </w:rPr>
              <w:t>70</w:t>
            </w:r>
            <w:r w:rsidR="008E05A0" w:rsidRPr="008E05A0">
              <w:rPr>
                <w:noProof/>
                <w:webHidden/>
              </w:rPr>
              <w:fldChar w:fldCharType="end"/>
            </w:r>
          </w:hyperlink>
        </w:p>
        <w:p w:rsidR="008E05A0" w:rsidRPr="008E05A0" w:rsidRDefault="00F9380B">
          <w:pPr>
            <w:pStyle w:val="TOC3"/>
            <w:rPr>
              <w:rFonts w:cstheme="minorBidi"/>
              <w:noProof/>
            </w:rPr>
          </w:pPr>
          <w:hyperlink w:anchor="_Toc143259255" w:history="1">
            <w:r w:rsidR="008E05A0" w:rsidRPr="008E05A0">
              <w:rPr>
                <w:rStyle w:val="Hyperlink"/>
                <w:noProof/>
              </w:rPr>
              <w:t>Утврђивање и провера идентитета правног лица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_Toc143259255 \h </w:instrText>
            </w:r>
            <w:r w:rsidR="008E05A0" w:rsidRPr="008E05A0">
              <w:rPr>
                <w:noProof/>
                <w:webHidden/>
              </w:rPr>
            </w:r>
            <w:r w:rsidR="008E05A0" w:rsidRPr="008E05A0">
              <w:rPr>
                <w:noProof/>
                <w:webHidden/>
              </w:rPr>
              <w:fldChar w:fldCharType="separate"/>
            </w:r>
            <w:r w:rsidR="008E05A0" w:rsidRPr="008E05A0">
              <w:rPr>
                <w:noProof/>
                <w:webHidden/>
              </w:rPr>
              <w:t>70</w:t>
            </w:r>
            <w:r w:rsidR="008E05A0" w:rsidRPr="008E05A0">
              <w:rPr>
                <w:noProof/>
                <w:webHidden/>
              </w:rPr>
              <w:fldChar w:fldCharType="end"/>
            </w:r>
          </w:hyperlink>
        </w:p>
        <w:p w:rsidR="008E05A0" w:rsidRPr="008E05A0" w:rsidRDefault="00F9380B">
          <w:pPr>
            <w:pStyle w:val="TOC3"/>
            <w:rPr>
              <w:rFonts w:cstheme="minorBidi"/>
              <w:noProof/>
            </w:rPr>
          </w:pPr>
          <w:hyperlink w:anchor="_Toc143259256" w:history="1">
            <w:r w:rsidR="008E05A0" w:rsidRPr="008E05A0">
              <w:rPr>
                <w:rStyle w:val="Hyperlink"/>
                <w:noProof/>
              </w:rPr>
              <w:t>Утврђивање и провера идентитета заступника правног лица и лица страног права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_Toc143259256 \h </w:instrText>
            </w:r>
            <w:r w:rsidR="008E05A0" w:rsidRPr="008E05A0">
              <w:rPr>
                <w:noProof/>
                <w:webHidden/>
              </w:rPr>
            </w:r>
            <w:r w:rsidR="008E05A0" w:rsidRPr="008E05A0">
              <w:rPr>
                <w:noProof/>
                <w:webHidden/>
              </w:rPr>
              <w:fldChar w:fldCharType="separate"/>
            </w:r>
            <w:r w:rsidR="008E05A0" w:rsidRPr="008E05A0">
              <w:rPr>
                <w:noProof/>
                <w:webHidden/>
              </w:rPr>
              <w:t>70</w:t>
            </w:r>
            <w:r w:rsidR="008E05A0" w:rsidRPr="008E05A0">
              <w:rPr>
                <w:noProof/>
                <w:webHidden/>
              </w:rPr>
              <w:fldChar w:fldCharType="end"/>
            </w:r>
          </w:hyperlink>
        </w:p>
        <w:p w:rsidR="008E05A0" w:rsidRPr="008E05A0" w:rsidRDefault="00F9380B">
          <w:pPr>
            <w:pStyle w:val="TOC3"/>
            <w:rPr>
              <w:rFonts w:cstheme="minorBidi"/>
              <w:noProof/>
            </w:rPr>
          </w:pPr>
          <w:hyperlink w:anchor="_Toc143259257" w:history="1">
            <w:r w:rsidR="008E05A0" w:rsidRPr="008E05A0">
              <w:rPr>
                <w:rStyle w:val="Hyperlink"/>
                <w:noProof/>
              </w:rPr>
              <w:t>Утврђивање и провера идентитета прокуристе и пуномоћника правног лица, лица страног права и предузетника</w:t>
            </w:r>
            <w:r w:rsidR="008E05A0" w:rsidRPr="008E05A0">
              <w:rPr>
                <w:rStyle w:val="Hyperlink"/>
                <w:noProof/>
                <w:lang w:val="sr-Cyrl-RS"/>
              </w:rPr>
              <w:t>.</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_Toc143259257 \h </w:instrText>
            </w:r>
            <w:r w:rsidR="008E05A0" w:rsidRPr="008E05A0">
              <w:rPr>
                <w:noProof/>
                <w:webHidden/>
              </w:rPr>
            </w:r>
            <w:r w:rsidR="008E05A0" w:rsidRPr="008E05A0">
              <w:rPr>
                <w:noProof/>
                <w:webHidden/>
              </w:rPr>
              <w:fldChar w:fldCharType="separate"/>
            </w:r>
            <w:r w:rsidR="008E05A0" w:rsidRPr="008E05A0">
              <w:rPr>
                <w:noProof/>
                <w:webHidden/>
              </w:rPr>
              <w:t>70</w:t>
            </w:r>
            <w:r w:rsidR="008E05A0" w:rsidRPr="008E05A0">
              <w:rPr>
                <w:noProof/>
                <w:webHidden/>
              </w:rPr>
              <w:fldChar w:fldCharType="end"/>
            </w:r>
          </w:hyperlink>
        </w:p>
        <w:p w:rsidR="008E05A0" w:rsidRPr="008E05A0" w:rsidRDefault="00F9380B">
          <w:pPr>
            <w:pStyle w:val="TOC3"/>
            <w:rPr>
              <w:rFonts w:cstheme="minorBidi"/>
              <w:noProof/>
            </w:rPr>
          </w:pPr>
          <w:hyperlink w:anchor="_Toc143259258" w:history="1">
            <w:r w:rsidR="008E05A0" w:rsidRPr="008E05A0">
              <w:rPr>
                <w:rStyle w:val="Hyperlink"/>
                <w:rFonts w:eastAsia="Times New Roman"/>
                <w:noProof/>
              </w:rPr>
              <w:t>Одређивање овлашћеног лица и његовог заменика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_Toc143259258 \h </w:instrText>
            </w:r>
            <w:r w:rsidR="008E05A0" w:rsidRPr="008E05A0">
              <w:rPr>
                <w:noProof/>
                <w:webHidden/>
              </w:rPr>
            </w:r>
            <w:r w:rsidR="008E05A0" w:rsidRPr="008E05A0">
              <w:rPr>
                <w:noProof/>
                <w:webHidden/>
              </w:rPr>
              <w:fldChar w:fldCharType="separate"/>
            </w:r>
            <w:r w:rsidR="008E05A0" w:rsidRPr="008E05A0">
              <w:rPr>
                <w:noProof/>
                <w:webHidden/>
              </w:rPr>
              <w:t>71</w:t>
            </w:r>
            <w:r w:rsidR="008E05A0" w:rsidRPr="008E05A0">
              <w:rPr>
                <w:noProof/>
                <w:webHidden/>
              </w:rPr>
              <w:fldChar w:fldCharType="end"/>
            </w:r>
          </w:hyperlink>
        </w:p>
        <w:p w:rsidR="008E05A0" w:rsidRPr="008E05A0" w:rsidRDefault="00F9380B">
          <w:pPr>
            <w:pStyle w:val="TOC3"/>
            <w:rPr>
              <w:rFonts w:cstheme="minorBidi"/>
              <w:noProof/>
            </w:rPr>
          </w:pPr>
          <w:hyperlink w:anchor="_Toc143259259" w:history="1">
            <w:r w:rsidR="008E05A0" w:rsidRPr="008E05A0">
              <w:rPr>
                <w:rStyle w:val="Hyperlink"/>
                <w:rFonts w:eastAsia="Times New Roman"/>
                <w:noProof/>
              </w:rPr>
              <w:t>Обавеза састављања и примене листе индикатора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_Toc143259259 \h </w:instrText>
            </w:r>
            <w:r w:rsidR="008E05A0" w:rsidRPr="008E05A0">
              <w:rPr>
                <w:noProof/>
                <w:webHidden/>
              </w:rPr>
            </w:r>
            <w:r w:rsidR="008E05A0" w:rsidRPr="008E05A0">
              <w:rPr>
                <w:noProof/>
                <w:webHidden/>
              </w:rPr>
              <w:fldChar w:fldCharType="separate"/>
            </w:r>
            <w:r w:rsidR="008E05A0" w:rsidRPr="008E05A0">
              <w:rPr>
                <w:noProof/>
                <w:webHidden/>
              </w:rPr>
              <w:t>73</w:t>
            </w:r>
            <w:r w:rsidR="008E05A0" w:rsidRPr="008E05A0">
              <w:rPr>
                <w:noProof/>
                <w:webHidden/>
              </w:rPr>
              <w:fldChar w:fldCharType="end"/>
            </w:r>
          </w:hyperlink>
        </w:p>
        <w:p w:rsidR="008E05A0" w:rsidRPr="008E05A0" w:rsidRDefault="00F9380B">
          <w:pPr>
            <w:pStyle w:val="TOC3"/>
            <w:rPr>
              <w:rFonts w:cstheme="minorBidi"/>
              <w:noProof/>
            </w:rPr>
          </w:pPr>
          <w:hyperlink w:anchor="_Toc143259260" w:history="1">
            <w:r w:rsidR="008E05A0" w:rsidRPr="008E05A0">
              <w:rPr>
                <w:rStyle w:val="Hyperlink"/>
                <w:rFonts w:eastAsia="Times New Roman"/>
                <w:noProof/>
              </w:rPr>
              <w:t>Вођење и садржина евиденција о странкама, пословним односима и трансакцијама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_Toc143259260 \h </w:instrText>
            </w:r>
            <w:r w:rsidR="008E05A0" w:rsidRPr="008E05A0">
              <w:rPr>
                <w:noProof/>
                <w:webHidden/>
              </w:rPr>
            </w:r>
            <w:r w:rsidR="008E05A0" w:rsidRPr="008E05A0">
              <w:rPr>
                <w:noProof/>
                <w:webHidden/>
              </w:rPr>
              <w:fldChar w:fldCharType="separate"/>
            </w:r>
            <w:r w:rsidR="008E05A0" w:rsidRPr="008E05A0">
              <w:rPr>
                <w:noProof/>
                <w:webHidden/>
              </w:rPr>
              <w:t>76</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61" w:history="1">
            <w:r w:rsidR="008E05A0" w:rsidRPr="008E05A0">
              <w:rPr>
                <w:rStyle w:val="Hyperlink"/>
                <w:noProof/>
                <w:lang w:val="sr-Cyrl-RS"/>
              </w:rPr>
              <w:t>Модул</w:t>
            </w:r>
            <w:r w:rsidR="008E05A0" w:rsidRPr="008E05A0">
              <w:rPr>
                <w:rStyle w:val="Hyperlink"/>
                <w:noProof/>
              </w:rPr>
              <w:t xml:space="preserve"> </w:t>
            </w:r>
            <w:r w:rsidR="008E05A0" w:rsidRPr="008E05A0">
              <w:rPr>
                <w:rStyle w:val="Hyperlink"/>
                <w:noProof/>
                <w:lang w:val="sr-Cyrl-RS"/>
              </w:rPr>
              <w:t xml:space="preserve">4 - </w:t>
            </w:r>
            <w:r w:rsidR="008E05A0" w:rsidRPr="008E05A0">
              <w:rPr>
                <w:rStyle w:val="Hyperlink"/>
                <w:noProof/>
              </w:rPr>
              <w:t>ПОРЕСКИ АСПЕКТИ ПОСРЕДОВАЊА У ПРОМЕТУ И ЗАКУПУ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_Toc143259261 \h </w:instrText>
            </w:r>
            <w:r w:rsidR="008E05A0" w:rsidRPr="008E05A0">
              <w:rPr>
                <w:noProof/>
                <w:webHidden/>
              </w:rPr>
            </w:r>
            <w:r w:rsidR="008E05A0" w:rsidRPr="008E05A0">
              <w:rPr>
                <w:noProof/>
                <w:webHidden/>
              </w:rPr>
              <w:fldChar w:fldCharType="separate"/>
            </w:r>
            <w:r w:rsidR="008E05A0" w:rsidRPr="008E05A0">
              <w:rPr>
                <w:noProof/>
                <w:webHidden/>
              </w:rPr>
              <w:t>78</w:t>
            </w:r>
            <w:r w:rsidR="008E05A0" w:rsidRPr="008E05A0">
              <w:rPr>
                <w:noProof/>
                <w:webHidden/>
              </w:rPr>
              <w:fldChar w:fldCharType="end"/>
            </w:r>
          </w:hyperlink>
        </w:p>
        <w:p w:rsidR="008E05A0" w:rsidRPr="008E05A0" w:rsidRDefault="00F9380B">
          <w:pPr>
            <w:pStyle w:val="TOC3"/>
            <w:rPr>
              <w:rFonts w:cstheme="minorBidi"/>
              <w:noProof/>
            </w:rPr>
          </w:pPr>
          <w:hyperlink w:anchor="_Toc143259262" w:history="1">
            <w:r w:rsidR="008E05A0" w:rsidRPr="008E05A0">
              <w:rPr>
                <w:rStyle w:val="Hyperlink"/>
                <w:rFonts w:eastAsia="Times New Roman"/>
                <w:noProof/>
              </w:rPr>
              <w:t>Порез на имовину - предмет опорезивања, обвезници, основица, обавезе, стопе, ослобођења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_Toc143259262 \h </w:instrText>
            </w:r>
            <w:r w:rsidR="008E05A0" w:rsidRPr="008E05A0">
              <w:rPr>
                <w:noProof/>
                <w:webHidden/>
              </w:rPr>
            </w:r>
            <w:r w:rsidR="008E05A0" w:rsidRPr="008E05A0">
              <w:rPr>
                <w:noProof/>
                <w:webHidden/>
              </w:rPr>
              <w:fldChar w:fldCharType="separate"/>
            </w:r>
            <w:r w:rsidR="008E05A0" w:rsidRPr="008E05A0">
              <w:rPr>
                <w:noProof/>
                <w:webHidden/>
              </w:rPr>
              <w:t>78</w:t>
            </w:r>
            <w:r w:rsidR="008E05A0" w:rsidRPr="008E05A0">
              <w:rPr>
                <w:noProof/>
                <w:webHidden/>
              </w:rPr>
              <w:fldChar w:fldCharType="end"/>
            </w:r>
          </w:hyperlink>
        </w:p>
        <w:p w:rsidR="008E05A0" w:rsidRPr="008E05A0" w:rsidRDefault="00F9380B">
          <w:pPr>
            <w:pStyle w:val="TOC3"/>
            <w:rPr>
              <w:rFonts w:cstheme="minorBidi"/>
              <w:noProof/>
            </w:rPr>
          </w:pPr>
          <w:hyperlink w:anchor="_Toc143259263" w:history="1">
            <w:r w:rsidR="008E05A0" w:rsidRPr="008E05A0">
              <w:rPr>
                <w:rStyle w:val="Hyperlink"/>
                <w:rFonts w:eastAsia="Times New Roman"/>
                <w:noProof/>
              </w:rPr>
              <w:t>Порез на наслеђе и поклон – предмет опорезивања, обвезници, основица, обавезе, стопе, ослобођења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_Toc143259263 \h </w:instrText>
            </w:r>
            <w:r w:rsidR="008E05A0" w:rsidRPr="008E05A0">
              <w:rPr>
                <w:noProof/>
                <w:webHidden/>
              </w:rPr>
            </w:r>
            <w:r w:rsidR="008E05A0" w:rsidRPr="008E05A0">
              <w:rPr>
                <w:noProof/>
                <w:webHidden/>
              </w:rPr>
              <w:fldChar w:fldCharType="separate"/>
            </w:r>
            <w:r w:rsidR="008E05A0" w:rsidRPr="008E05A0">
              <w:rPr>
                <w:noProof/>
                <w:webHidden/>
              </w:rPr>
              <w:t>83</w:t>
            </w:r>
            <w:r w:rsidR="008E05A0" w:rsidRPr="008E05A0">
              <w:rPr>
                <w:noProof/>
                <w:webHidden/>
              </w:rPr>
              <w:fldChar w:fldCharType="end"/>
            </w:r>
          </w:hyperlink>
        </w:p>
        <w:p w:rsidR="008E05A0" w:rsidRPr="008E05A0" w:rsidRDefault="00F9380B">
          <w:pPr>
            <w:pStyle w:val="TOC3"/>
            <w:rPr>
              <w:rFonts w:cstheme="minorBidi"/>
              <w:noProof/>
            </w:rPr>
          </w:pPr>
          <w:hyperlink w:anchor="_Toc143259264" w:history="1">
            <w:r w:rsidR="008E05A0" w:rsidRPr="008E05A0">
              <w:rPr>
                <w:rStyle w:val="Hyperlink"/>
                <w:rFonts w:eastAsia="Times New Roman"/>
                <w:noProof/>
              </w:rPr>
              <w:t>Порез на пренос апсолутних права - предмет опорезивања, обвезници, основица, обавезе, стопе, ослобођења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_Toc143259264 \h </w:instrText>
            </w:r>
            <w:r w:rsidR="008E05A0" w:rsidRPr="008E05A0">
              <w:rPr>
                <w:noProof/>
                <w:webHidden/>
              </w:rPr>
            </w:r>
            <w:r w:rsidR="008E05A0" w:rsidRPr="008E05A0">
              <w:rPr>
                <w:noProof/>
                <w:webHidden/>
              </w:rPr>
              <w:fldChar w:fldCharType="separate"/>
            </w:r>
            <w:r w:rsidR="008E05A0" w:rsidRPr="008E05A0">
              <w:rPr>
                <w:noProof/>
                <w:webHidden/>
              </w:rPr>
              <w:t>86</w:t>
            </w:r>
            <w:r w:rsidR="008E05A0" w:rsidRPr="008E05A0">
              <w:rPr>
                <w:noProof/>
                <w:webHidden/>
              </w:rPr>
              <w:fldChar w:fldCharType="end"/>
            </w:r>
          </w:hyperlink>
        </w:p>
        <w:p w:rsidR="008E05A0" w:rsidRPr="008E05A0" w:rsidRDefault="00F9380B">
          <w:pPr>
            <w:pStyle w:val="TOC3"/>
            <w:rPr>
              <w:rFonts w:cstheme="minorBidi"/>
              <w:noProof/>
            </w:rPr>
          </w:pPr>
          <w:hyperlink w:anchor="_Toc143259265" w:history="1">
            <w:r w:rsidR="008E05A0" w:rsidRPr="008E05A0">
              <w:rPr>
                <w:rStyle w:val="Hyperlink"/>
                <w:rFonts w:eastAsia="Times New Roman"/>
                <w:noProof/>
              </w:rPr>
              <w:t>Утврђивање и наплата пореза на имовину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_Toc143259265 \h </w:instrText>
            </w:r>
            <w:r w:rsidR="008E05A0" w:rsidRPr="008E05A0">
              <w:rPr>
                <w:noProof/>
                <w:webHidden/>
              </w:rPr>
            </w:r>
            <w:r w:rsidR="008E05A0" w:rsidRPr="008E05A0">
              <w:rPr>
                <w:noProof/>
                <w:webHidden/>
              </w:rPr>
              <w:fldChar w:fldCharType="separate"/>
            </w:r>
            <w:r w:rsidR="008E05A0" w:rsidRPr="008E05A0">
              <w:rPr>
                <w:noProof/>
                <w:webHidden/>
              </w:rPr>
              <w:t>90</w:t>
            </w:r>
            <w:r w:rsidR="008E05A0" w:rsidRPr="008E05A0">
              <w:rPr>
                <w:noProof/>
                <w:webHidden/>
              </w:rPr>
              <w:fldChar w:fldCharType="end"/>
            </w:r>
          </w:hyperlink>
        </w:p>
        <w:p w:rsidR="008E05A0" w:rsidRPr="008E05A0" w:rsidRDefault="00F9380B">
          <w:pPr>
            <w:pStyle w:val="TOC3"/>
            <w:rPr>
              <w:rFonts w:cstheme="minorBidi"/>
              <w:noProof/>
            </w:rPr>
          </w:pPr>
          <w:hyperlink w:anchor="_Toc143259266" w:history="1">
            <w:r w:rsidR="008E05A0" w:rsidRPr="008E05A0">
              <w:rPr>
                <w:rStyle w:val="Hyperlink"/>
                <w:rFonts w:eastAsia="Times New Roman"/>
                <w:noProof/>
              </w:rPr>
              <w:t>Порези на приходе од капитала и капитални добитак – појам, одређивање, основица, стопе, ослобођења, начин утврђивања и плаћања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_Toc143259266 \h </w:instrText>
            </w:r>
            <w:r w:rsidR="008E05A0" w:rsidRPr="008E05A0">
              <w:rPr>
                <w:noProof/>
                <w:webHidden/>
              </w:rPr>
            </w:r>
            <w:r w:rsidR="008E05A0" w:rsidRPr="008E05A0">
              <w:rPr>
                <w:noProof/>
                <w:webHidden/>
              </w:rPr>
              <w:fldChar w:fldCharType="separate"/>
            </w:r>
            <w:r w:rsidR="008E05A0" w:rsidRPr="008E05A0">
              <w:rPr>
                <w:noProof/>
                <w:webHidden/>
              </w:rPr>
              <w:t>92</w:t>
            </w:r>
            <w:r w:rsidR="008E05A0" w:rsidRPr="008E05A0">
              <w:rPr>
                <w:noProof/>
                <w:webHidden/>
              </w:rPr>
              <w:fldChar w:fldCharType="end"/>
            </w:r>
          </w:hyperlink>
        </w:p>
        <w:p w:rsidR="008E05A0" w:rsidRPr="008E05A0" w:rsidRDefault="00F9380B">
          <w:pPr>
            <w:pStyle w:val="TOC3"/>
            <w:rPr>
              <w:rFonts w:cstheme="minorBidi"/>
              <w:noProof/>
            </w:rPr>
          </w:pPr>
          <w:hyperlink w:anchor="_Toc143259267" w:history="1">
            <w:r w:rsidR="008E05A0" w:rsidRPr="008E05A0">
              <w:rPr>
                <w:rStyle w:val="Hyperlink"/>
                <w:rFonts w:eastAsia="Times New Roman"/>
                <w:noProof/>
              </w:rPr>
              <w:t>Порез на додату вредност - предмет опорезивања, порески обвезник, порески дужник, место и време промета, настанак обавезе, основица, стопе и пореска ослобођења, обавезе обвезника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_Toc143259267 \h </w:instrText>
            </w:r>
            <w:r w:rsidR="008E05A0" w:rsidRPr="008E05A0">
              <w:rPr>
                <w:noProof/>
                <w:webHidden/>
              </w:rPr>
            </w:r>
            <w:r w:rsidR="008E05A0" w:rsidRPr="008E05A0">
              <w:rPr>
                <w:noProof/>
                <w:webHidden/>
              </w:rPr>
              <w:fldChar w:fldCharType="separate"/>
            </w:r>
            <w:r w:rsidR="008E05A0" w:rsidRPr="008E05A0">
              <w:rPr>
                <w:noProof/>
                <w:webHidden/>
              </w:rPr>
              <w:t>94</w:t>
            </w:r>
            <w:r w:rsidR="008E05A0" w:rsidRPr="008E05A0">
              <w:rPr>
                <w:noProof/>
                <w:webHidden/>
              </w:rPr>
              <w:fldChar w:fldCharType="end"/>
            </w:r>
          </w:hyperlink>
        </w:p>
        <w:p w:rsidR="008E05A0" w:rsidRPr="008E05A0" w:rsidRDefault="00F9380B">
          <w:pPr>
            <w:pStyle w:val="TOC3"/>
            <w:rPr>
              <w:rFonts w:cstheme="minorBidi"/>
              <w:noProof/>
            </w:rPr>
          </w:pPr>
          <w:hyperlink w:anchor="_Toc143259268" w:history="1">
            <w:r w:rsidR="008E05A0" w:rsidRPr="008E05A0">
              <w:rPr>
                <w:rStyle w:val="Hyperlink"/>
                <w:rFonts w:eastAsia="Times New Roman"/>
                <w:noProof/>
              </w:rPr>
              <w:t>Евидентирање и брисање из евиденције обвезника пореза на додату вредност, издавање рачуна, повраћај пореза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_Toc143259268 \h </w:instrText>
            </w:r>
            <w:r w:rsidR="008E05A0" w:rsidRPr="008E05A0">
              <w:rPr>
                <w:noProof/>
                <w:webHidden/>
              </w:rPr>
            </w:r>
            <w:r w:rsidR="008E05A0" w:rsidRPr="008E05A0">
              <w:rPr>
                <w:noProof/>
                <w:webHidden/>
              </w:rPr>
              <w:fldChar w:fldCharType="separate"/>
            </w:r>
            <w:r w:rsidR="008E05A0" w:rsidRPr="008E05A0">
              <w:rPr>
                <w:noProof/>
                <w:webHidden/>
              </w:rPr>
              <w:t>98</w:t>
            </w:r>
            <w:r w:rsidR="008E05A0" w:rsidRPr="008E05A0">
              <w:rPr>
                <w:noProof/>
                <w:webHidden/>
              </w:rPr>
              <w:fldChar w:fldCharType="end"/>
            </w:r>
          </w:hyperlink>
        </w:p>
        <w:p w:rsidR="008E05A0" w:rsidRPr="008E05A0" w:rsidRDefault="00F9380B">
          <w:pPr>
            <w:pStyle w:val="TOC3"/>
            <w:rPr>
              <w:rFonts w:cstheme="minorBidi"/>
              <w:noProof/>
            </w:rPr>
          </w:pPr>
          <w:hyperlink w:anchor="_Toc143259269" w:history="1">
            <w:r w:rsidR="008E05A0" w:rsidRPr="008E05A0">
              <w:rPr>
                <w:rStyle w:val="Hyperlink"/>
                <w:rFonts w:eastAsia="Times New Roman"/>
                <w:noProof/>
              </w:rPr>
              <w:t>Рефундација ПДВ купцу првог стана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_Toc143259269 \h </w:instrText>
            </w:r>
            <w:r w:rsidR="008E05A0" w:rsidRPr="008E05A0">
              <w:rPr>
                <w:noProof/>
                <w:webHidden/>
              </w:rPr>
            </w:r>
            <w:r w:rsidR="008E05A0" w:rsidRPr="008E05A0">
              <w:rPr>
                <w:noProof/>
                <w:webHidden/>
              </w:rPr>
              <w:fldChar w:fldCharType="separate"/>
            </w:r>
            <w:r w:rsidR="008E05A0" w:rsidRPr="008E05A0">
              <w:rPr>
                <w:noProof/>
                <w:webHidden/>
              </w:rPr>
              <w:t>100</w:t>
            </w:r>
            <w:r w:rsidR="008E05A0" w:rsidRPr="008E05A0">
              <w:rPr>
                <w:noProof/>
                <w:webHidden/>
              </w:rPr>
              <w:fldChar w:fldCharType="end"/>
            </w:r>
          </w:hyperlink>
        </w:p>
        <w:p w:rsidR="008E05A0" w:rsidRPr="008E05A0" w:rsidRDefault="00F9380B">
          <w:pPr>
            <w:pStyle w:val="TOC1"/>
            <w:tabs>
              <w:tab w:val="right" w:leader="dot" w:pos="9050"/>
            </w:tabs>
            <w:rPr>
              <w:rFonts w:cstheme="minorBidi"/>
              <w:noProof/>
            </w:rPr>
          </w:pPr>
          <w:hyperlink w:anchor="_Toc143259270" w:history="1">
            <w:r w:rsidR="008E05A0" w:rsidRPr="008E05A0">
              <w:rPr>
                <w:rStyle w:val="Hyperlink"/>
                <w:b/>
                <w:noProof/>
              </w:rPr>
              <w:t>МЕНАЏМЕНТ У ПОСРЕДОВАЊУ И ПРОМЕТУ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_Toc143259270 \h </w:instrText>
            </w:r>
            <w:r w:rsidR="008E05A0" w:rsidRPr="008E05A0">
              <w:rPr>
                <w:noProof/>
                <w:webHidden/>
              </w:rPr>
            </w:r>
            <w:r w:rsidR="008E05A0" w:rsidRPr="008E05A0">
              <w:rPr>
                <w:noProof/>
                <w:webHidden/>
              </w:rPr>
              <w:fldChar w:fldCharType="separate"/>
            </w:r>
            <w:r w:rsidR="008E05A0" w:rsidRPr="008E05A0">
              <w:rPr>
                <w:noProof/>
                <w:webHidden/>
              </w:rPr>
              <w:t>102</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71" w:history="1">
            <w:r w:rsidR="008E05A0" w:rsidRPr="008E05A0">
              <w:rPr>
                <w:rStyle w:val="Hyperlink"/>
                <w:noProof/>
                <w:lang w:val="sr-Cyrl-RS"/>
              </w:rPr>
              <w:t>Модул</w:t>
            </w:r>
            <w:r w:rsidR="008E05A0" w:rsidRPr="008E05A0">
              <w:rPr>
                <w:rStyle w:val="Hyperlink"/>
                <w:noProof/>
              </w:rPr>
              <w:t xml:space="preserve"> </w:t>
            </w:r>
            <w:r w:rsidR="008E05A0" w:rsidRPr="008E05A0">
              <w:rPr>
                <w:rStyle w:val="Hyperlink"/>
                <w:noProof/>
                <w:lang w:val="sr-Cyrl-RS"/>
              </w:rPr>
              <w:t xml:space="preserve">1 - </w:t>
            </w:r>
            <w:r w:rsidR="008E05A0" w:rsidRPr="008E05A0">
              <w:rPr>
                <w:rStyle w:val="Hyperlink"/>
                <w:noProof/>
              </w:rPr>
              <w:t>Маркетинг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_Toc143259271 \h </w:instrText>
            </w:r>
            <w:r w:rsidR="008E05A0" w:rsidRPr="008E05A0">
              <w:rPr>
                <w:noProof/>
                <w:webHidden/>
              </w:rPr>
            </w:r>
            <w:r w:rsidR="008E05A0" w:rsidRPr="008E05A0">
              <w:rPr>
                <w:noProof/>
                <w:webHidden/>
              </w:rPr>
              <w:fldChar w:fldCharType="separate"/>
            </w:r>
            <w:r w:rsidR="008E05A0" w:rsidRPr="008E05A0">
              <w:rPr>
                <w:noProof/>
                <w:webHidden/>
              </w:rPr>
              <w:t>102</w:t>
            </w:r>
            <w:r w:rsidR="008E05A0" w:rsidRPr="008E05A0">
              <w:rPr>
                <w:noProof/>
                <w:webHidden/>
              </w:rPr>
              <w:fldChar w:fldCharType="end"/>
            </w:r>
          </w:hyperlink>
        </w:p>
        <w:p w:rsidR="008E05A0" w:rsidRPr="008E05A0" w:rsidRDefault="00F9380B">
          <w:pPr>
            <w:pStyle w:val="TOC3"/>
            <w:rPr>
              <w:rFonts w:cstheme="minorBidi"/>
              <w:noProof/>
            </w:rPr>
          </w:pPr>
          <w:hyperlink w:anchor="_Toc143259272" w:history="1">
            <w:r w:rsidR="008E05A0" w:rsidRPr="008E05A0">
              <w:rPr>
                <w:rStyle w:val="Hyperlink"/>
                <w:rFonts w:eastAsia="Times New Roman"/>
                <w:noProof/>
              </w:rPr>
              <w:t>Основе маркетинга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_Toc143259272 \h </w:instrText>
            </w:r>
            <w:r w:rsidR="008E05A0" w:rsidRPr="008E05A0">
              <w:rPr>
                <w:noProof/>
                <w:webHidden/>
              </w:rPr>
            </w:r>
            <w:r w:rsidR="008E05A0" w:rsidRPr="008E05A0">
              <w:rPr>
                <w:noProof/>
                <w:webHidden/>
              </w:rPr>
              <w:fldChar w:fldCharType="separate"/>
            </w:r>
            <w:r w:rsidR="008E05A0" w:rsidRPr="008E05A0">
              <w:rPr>
                <w:noProof/>
                <w:webHidden/>
              </w:rPr>
              <w:t>102</w:t>
            </w:r>
            <w:r w:rsidR="008E05A0" w:rsidRPr="008E05A0">
              <w:rPr>
                <w:noProof/>
                <w:webHidden/>
              </w:rPr>
              <w:fldChar w:fldCharType="end"/>
            </w:r>
          </w:hyperlink>
        </w:p>
        <w:p w:rsidR="008E05A0" w:rsidRPr="008E05A0" w:rsidRDefault="00F9380B">
          <w:pPr>
            <w:pStyle w:val="TOC3"/>
            <w:rPr>
              <w:rFonts w:cstheme="minorBidi"/>
              <w:noProof/>
            </w:rPr>
          </w:pPr>
          <w:hyperlink w:anchor="_Toc143259273" w:history="1">
            <w:r w:rsidR="008E05A0" w:rsidRPr="008E05A0">
              <w:rPr>
                <w:rStyle w:val="Hyperlink"/>
                <w:rFonts w:eastAsia="Times New Roman"/>
                <w:noProof/>
              </w:rPr>
              <w:t>Израда маркетинг плана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_Toc143259273 \h </w:instrText>
            </w:r>
            <w:r w:rsidR="008E05A0" w:rsidRPr="008E05A0">
              <w:rPr>
                <w:noProof/>
                <w:webHidden/>
              </w:rPr>
            </w:r>
            <w:r w:rsidR="008E05A0" w:rsidRPr="008E05A0">
              <w:rPr>
                <w:noProof/>
                <w:webHidden/>
              </w:rPr>
              <w:fldChar w:fldCharType="separate"/>
            </w:r>
            <w:r w:rsidR="008E05A0" w:rsidRPr="008E05A0">
              <w:rPr>
                <w:noProof/>
                <w:webHidden/>
              </w:rPr>
              <w:t>103</w:t>
            </w:r>
            <w:r w:rsidR="008E05A0" w:rsidRPr="008E05A0">
              <w:rPr>
                <w:noProof/>
                <w:webHidden/>
              </w:rPr>
              <w:fldChar w:fldCharType="end"/>
            </w:r>
          </w:hyperlink>
        </w:p>
        <w:p w:rsidR="008E05A0" w:rsidRPr="008E05A0" w:rsidRDefault="00F9380B">
          <w:pPr>
            <w:pStyle w:val="TOC3"/>
            <w:rPr>
              <w:rFonts w:cstheme="minorBidi"/>
              <w:noProof/>
            </w:rPr>
          </w:pPr>
          <w:hyperlink w:anchor="_Toc143259274" w:history="1">
            <w:r w:rsidR="008E05A0" w:rsidRPr="008E05A0">
              <w:rPr>
                <w:rStyle w:val="Hyperlink"/>
                <w:rFonts w:eastAsia="Times New Roman"/>
                <w:noProof/>
              </w:rPr>
              <w:t>Оглашавање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_Toc143259274 \h </w:instrText>
            </w:r>
            <w:r w:rsidR="008E05A0" w:rsidRPr="008E05A0">
              <w:rPr>
                <w:noProof/>
                <w:webHidden/>
              </w:rPr>
            </w:r>
            <w:r w:rsidR="008E05A0" w:rsidRPr="008E05A0">
              <w:rPr>
                <w:noProof/>
                <w:webHidden/>
              </w:rPr>
              <w:fldChar w:fldCharType="separate"/>
            </w:r>
            <w:r w:rsidR="008E05A0" w:rsidRPr="008E05A0">
              <w:rPr>
                <w:noProof/>
                <w:webHidden/>
              </w:rPr>
              <w:t>108</w:t>
            </w:r>
            <w:r w:rsidR="008E05A0" w:rsidRPr="008E05A0">
              <w:rPr>
                <w:noProof/>
                <w:webHidden/>
              </w:rPr>
              <w:fldChar w:fldCharType="end"/>
            </w:r>
          </w:hyperlink>
        </w:p>
        <w:p w:rsidR="008E05A0" w:rsidRPr="008E05A0" w:rsidRDefault="00F9380B">
          <w:pPr>
            <w:pStyle w:val="TOC3"/>
            <w:rPr>
              <w:rFonts w:cstheme="minorBidi"/>
              <w:noProof/>
            </w:rPr>
          </w:pPr>
          <w:hyperlink w:anchor="_Toc143259275" w:history="1">
            <w:r w:rsidR="008E05A0" w:rsidRPr="008E05A0">
              <w:rPr>
                <w:rStyle w:val="Hyperlink"/>
                <w:rFonts w:eastAsia="Times New Roman"/>
                <w:noProof/>
              </w:rPr>
              <w:t>Презентација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_Toc143259275 \h </w:instrText>
            </w:r>
            <w:r w:rsidR="008E05A0" w:rsidRPr="008E05A0">
              <w:rPr>
                <w:noProof/>
                <w:webHidden/>
              </w:rPr>
            </w:r>
            <w:r w:rsidR="008E05A0" w:rsidRPr="008E05A0">
              <w:rPr>
                <w:noProof/>
                <w:webHidden/>
              </w:rPr>
              <w:fldChar w:fldCharType="separate"/>
            </w:r>
            <w:r w:rsidR="008E05A0" w:rsidRPr="008E05A0">
              <w:rPr>
                <w:noProof/>
                <w:webHidden/>
              </w:rPr>
              <w:t>111</w:t>
            </w:r>
            <w:r w:rsidR="008E05A0" w:rsidRPr="008E05A0">
              <w:rPr>
                <w:noProof/>
                <w:webHidden/>
              </w:rPr>
              <w:fldChar w:fldCharType="end"/>
            </w:r>
          </w:hyperlink>
        </w:p>
        <w:p w:rsidR="008E05A0" w:rsidRPr="008E05A0" w:rsidRDefault="00F9380B">
          <w:pPr>
            <w:pStyle w:val="TOC3"/>
            <w:rPr>
              <w:rFonts w:cstheme="minorBidi"/>
              <w:noProof/>
            </w:rPr>
          </w:pPr>
          <w:hyperlink w:anchor="_Toc143259276" w:history="1">
            <w:r w:rsidR="008E05A0" w:rsidRPr="008E05A0">
              <w:rPr>
                <w:rStyle w:val="Hyperlink"/>
                <w:noProof/>
              </w:rPr>
              <w:t>Промоција и комерцијализација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_Toc143259276 \h </w:instrText>
            </w:r>
            <w:r w:rsidR="008E05A0" w:rsidRPr="008E05A0">
              <w:rPr>
                <w:noProof/>
                <w:webHidden/>
              </w:rPr>
            </w:r>
            <w:r w:rsidR="008E05A0" w:rsidRPr="008E05A0">
              <w:rPr>
                <w:noProof/>
                <w:webHidden/>
              </w:rPr>
              <w:fldChar w:fldCharType="separate"/>
            </w:r>
            <w:r w:rsidR="008E05A0" w:rsidRPr="008E05A0">
              <w:rPr>
                <w:noProof/>
                <w:webHidden/>
              </w:rPr>
              <w:t>112</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77" w:history="1">
            <w:r w:rsidR="008E05A0" w:rsidRPr="008E05A0">
              <w:rPr>
                <w:rStyle w:val="Hyperlink"/>
                <w:noProof/>
                <w:lang w:val="sr-Cyrl-RS"/>
              </w:rPr>
              <w:t>Модул</w:t>
            </w:r>
            <w:r w:rsidR="008E05A0" w:rsidRPr="008E05A0">
              <w:rPr>
                <w:rStyle w:val="Hyperlink"/>
                <w:noProof/>
              </w:rPr>
              <w:t xml:space="preserve"> </w:t>
            </w:r>
            <w:r w:rsidR="008E05A0" w:rsidRPr="008E05A0">
              <w:rPr>
                <w:rStyle w:val="Hyperlink"/>
                <w:noProof/>
                <w:lang w:val="sr-Cyrl-RS"/>
              </w:rPr>
              <w:t xml:space="preserve">2 - </w:t>
            </w:r>
            <w:r w:rsidR="008E05A0" w:rsidRPr="008E05A0">
              <w:rPr>
                <w:rStyle w:val="Hyperlink"/>
                <w:noProof/>
              </w:rPr>
              <w:t>МЕНАЏМЕНТ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_Toc143259277 \h </w:instrText>
            </w:r>
            <w:r w:rsidR="008E05A0" w:rsidRPr="008E05A0">
              <w:rPr>
                <w:noProof/>
                <w:webHidden/>
              </w:rPr>
            </w:r>
            <w:r w:rsidR="008E05A0" w:rsidRPr="008E05A0">
              <w:rPr>
                <w:noProof/>
                <w:webHidden/>
              </w:rPr>
              <w:fldChar w:fldCharType="separate"/>
            </w:r>
            <w:r w:rsidR="008E05A0" w:rsidRPr="008E05A0">
              <w:rPr>
                <w:noProof/>
                <w:webHidden/>
              </w:rPr>
              <w:t>114</w:t>
            </w:r>
            <w:r w:rsidR="008E05A0" w:rsidRPr="008E05A0">
              <w:rPr>
                <w:noProof/>
                <w:webHidden/>
              </w:rPr>
              <w:fldChar w:fldCharType="end"/>
            </w:r>
          </w:hyperlink>
        </w:p>
        <w:p w:rsidR="008E05A0" w:rsidRPr="008E05A0" w:rsidRDefault="00F9380B">
          <w:pPr>
            <w:pStyle w:val="TOC3"/>
            <w:rPr>
              <w:rFonts w:cstheme="minorBidi"/>
              <w:noProof/>
            </w:rPr>
          </w:pPr>
          <w:hyperlink w:anchor="_Toc143259278" w:history="1">
            <w:r w:rsidR="008E05A0" w:rsidRPr="008E05A0">
              <w:rPr>
                <w:rStyle w:val="Hyperlink"/>
                <w:rFonts w:eastAsia="Times New Roman"/>
                <w:noProof/>
              </w:rPr>
              <w:t>Оглашавање непокретности - Управљање огласним средствима, активностима и порукама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_Toc143259278 \h </w:instrText>
            </w:r>
            <w:r w:rsidR="008E05A0" w:rsidRPr="008E05A0">
              <w:rPr>
                <w:noProof/>
                <w:webHidden/>
              </w:rPr>
            </w:r>
            <w:r w:rsidR="008E05A0" w:rsidRPr="008E05A0">
              <w:rPr>
                <w:noProof/>
                <w:webHidden/>
              </w:rPr>
              <w:fldChar w:fldCharType="separate"/>
            </w:r>
            <w:r w:rsidR="008E05A0" w:rsidRPr="008E05A0">
              <w:rPr>
                <w:noProof/>
                <w:webHidden/>
              </w:rPr>
              <w:t>114</w:t>
            </w:r>
            <w:r w:rsidR="008E05A0" w:rsidRPr="008E05A0">
              <w:rPr>
                <w:noProof/>
                <w:webHidden/>
              </w:rPr>
              <w:fldChar w:fldCharType="end"/>
            </w:r>
          </w:hyperlink>
        </w:p>
        <w:p w:rsidR="008E05A0" w:rsidRPr="008E05A0" w:rsidRDefault="00F9380B">
          <w:pPr>
            <w:pStyle w:val="TOC3"/>
            <w:rPr>
              <w:rFonts w:cstheme="minorBidi"/>
              <w:noProof/>
            </w:rPr>
          </w:pPr>
          <w:hyperlink w:anchor="_Toc143259279" w:history="1">
            <w:r w:rsidR="008E05A0" w:rsidRPr="008E05A0">
              <w:rPr>
                <w:rStyle w:val="Hyperlink"/>
                <w:rFonts w:eastAsia="Times New Roman"/>
                <w:noProof/>
              </w:rPr>
              <w:t>Анализа тржишта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_Toc143259279 \h </w:instrText>
            </w:r>
            <w:r w:rsidR="008E05A0" w:rsidRPr="008E05A0">
              <w:rPr>
                <w:noProof/>
                <w:webHidden/>
              </w:rPr>
            </w:r>
            <w:r w:rsidR="008E05A0" w:rsidRPr="008E05A0">
              <w:rPr>
                <w:noProof/>
                <w:webHidden/>
              </w:rPr>
              <w:fldChar w:fldCharType="separate"/>
            </w:r>
            <w:r w:rsidR="008E05A0" w:rsidRPr="008E05A0">
              <w:rPr>
                <w:noProof/>
                <w:webHidden/>
              </w:rPr>
              <w:t>119</w:t>
            </w:r>
            <w:r w:rsidR="008E05A0" w:rsidRPr="008E05A0">
              <w:rPr>
                <w:noProof/>
                <w:webHidden/>
              </w:rPr>
              <w:fldChar w:fldCharType="end"/>
            </w:r>
          </w:hyperlink>
        </w:p>
        <w:p w:rsidR="008E05A0" w:rsidRPr="008E05A0" w:rsidRDefault="00F9380B">
          <w:pPr>
            <w:pStyle w:val="TOC3"/>
            <w:rPr>
              <w:rFonts w:cstheme="minorBidi"/>
              <w:noProof/>
            </w:rPr>
          </w:pPr>
          <w:hyperlink w:anchor="_Toc143259280" w:history="1">
            <w:r w:rsidR="008E05A0" w:rsidRPr="008E05A0">
              <w:rPr>
                <w:rStyle w:val="Hyperlink"/>
                <w:rFonts w:eastAsia="Times New Roman"/>
                <w:noProof/>
              </w:rPr>
              <w:t>Процена вредности непокретности (основе)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_Toc143259280 \h </w:instrText>
            </w:r>
            <w:r w:rsidR="008E05A0" w:rsidRPr="008E05A0">
              <w:rPr>
                <w:noProof/>
                <w:webHidden/>
              </w:rPr>
            </w:r>
            <w:r w:rsidR="008E05A0" w:rsidRPr="008E05A0">
              <w:rPr>
                <w:noProof/>
                <w:webHidden/>
              </w:rPr>
              <w:fldChar w:fldCharType="separate"/>
            </w:r>
            <w:r w:rsidR="008E05A0" w:rsidRPr="008E05A0">
              <w:rPr>
                <w:noProof/>
                <w:webHidden/>
              </w:rPr>
              <w:t>120</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81" w:history="1">
            <w:r w:rsidR="008E05A0" w:rsidRPr="008E05A0">
              <w:rPr>
                <w:rStyle w:val="Hyperlink"/>
                <w:noProof/>
                <w:lang w:val="sr-Cyrl-RS"/>
              </w:rPr>
              <w:t>Модул</w:t>
            </w:r>
            <w:r w:rsidR="008E05A0" w:rsidRPr="008E05A0">
              <w:rPr>
                <w:rStyle w:val="Hyperlink"/>
                <w:rFonts w:eastAsia="Times New Roman"/>
                <w:noProof/>
              </w:rPr>
              <w:t xml:space="preserve"> </w:t>
            </w:r>
            <w:r w:rsidR="008E05A0" w:rsidRPr="008E05A0">
              <w:rPr>
                <w:rStyle w:val="Hyperlink"/>
                <w:rFonts w:eastAsia="Times New Roman"/>
                <w:noProof/>
                <w:lang w:val="sr-Cyrl-RS"/>
              </w:rPr>
              <w:t xml:space="preserve">3 - </w:t>
            </w:r>
            <w:r w:rsidR="008E05A0" w:rsidRPr="008E05A0">
              <w:rPr>
                <w:rStyle w:val="Hyperlink"/>
                <w:rFonts w:eastAsia="Times New Roman"/>
                <w:noProof/>
              </w:rPr>
              <w:t>Пословно преговарање и комуницирање у промету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_Toc143259281 \h </w:instrText>
            </w:r>
            <w:r w:rsidR="008E05A0" w:rsidRPr="008E05A0">
              <w:rPr>
                <w:noProof/>
                <w:webHidden/>
              </w:rPr>
            </w:r>
            <w:r w:rsidR="008E05A0" w:rsidRPr="008E05A0">
              <w:rPr>
                <w:noProof/>
                <w:webHidden/>
              </w:rPr>
              <w:fldChar w:fldCharType="separate"/>
            </w:r>
            <w:r w:rsidR="008E05A0" w:rsidRPr="008E05A0">
              <w:rPr>
                <w:noProof/>
                <w:webHidden/>
              </w:rPr>
              <w:t>122</w:t>
            </w:r>
            <w:r w:rsidR="008E05A0" w:rsidRPr="008E05A0">
              <w:rPr>
                <w:noProof/>
                <w:webHidden/>
              </w:rPr>
              <w:fldChar w:fldCharType="end"/>
            </w:r>
          </w:hyperlink>
        </w:p>
        <w:p w:rsidR="008E05A0" w:rsidRPr="008E05A0" w:rsidRDefault="00F9380B">
          <w:pPr>
            <w:pStyle w:val="TOC3"/>
            <w:rPr>
              <w:rFonts w:cstheme="minorBidi"/>
              <w:noProof/>
            </w:rPr>
          </w:pPr>
          <w:hyperlink w:anchor="_Toc143259282" w:history="1">
            <w:r w:rsidR="008E05A0" w:rsidRPr="008E05A0">
              <w:rPr>
                <w:rStyle w:val="Hyperlink"/>
                <w:rFonts w:eastAsia="Times New Roman"/>
                <w:noProof/>
              </w:rPr>
              <w:t>Пословно преговарање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_Toc143259282 \h </w:instrText>
            </w:r>
            <w:r w:rsidR="008E05A0" w:rsidRPr="008E05A0">
              <w:rPr>
                <w:noProof/>
                <w:webHidden/>
              </w:rPr>
            </w:r>
            <w:r w:rsidR="008E05A0" w:rsidRPr="008E05A0">
              <w:rPr>
                <w:noProof/>
                <w:webHidden/>
              </w:rPr>
              <w:fldChar w:fldCharType="separate"/>
            </w:r>
            <w:r w:rsidR="008E05A0" w:rsidRPr="008E05A0">
              <w:rPr>
                <w:noProof/>
                <w:webHidden/>
              </w:rPr>
              <w:t>122</w:t>
            </w:r>
            <w:r w:rsidR="008E05A0" w:rsidRPr="008E05A0">
              <w:rPr>
                <w:noProof/>
                <w:webHidden/>
              </w:rPr>
              <w:fldChar w:fldCharType="end"/>
            </w:r>
          </w:hyperlink>
        </w:p>
        <w:p w:rsidR="008E05A0" w:rsidRPr="008E05A0" w:rsidRDefault="00F9380B">
          <w:pPr>
            <w:pStyle w:val="TOC3"/>
            <w:rPr>
              <w:rFonts w:cstheme="minorBidi"/>
              <w:noProof/>
            </w:rPr>
          </w:pPr>
          <w:hyperlink w:anchor="_Toc143259283" w:history="1">
            <w:r w:rsidR="008E05A0" w:rsidRPr="008E05A0">
              <w:rPr>
                <w:rStyle w:val="Hyperlink"/>
                <w:rFonts w:eastAsia="Times New Roman"/>
                <w:noProof/>
              </w:rPr>
              <w:t>Вештина и технике пословне комуникације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_Toc143259283 \h </w:instrText>
            </w:r>
            <w:r w:rsidR="008E05A0" w:rsidRPr="008E05A0">
              <w:rPr>
                <w:noProof/>
                <w:webHidden/>
              </w:rPr>
            </w:r>
            <w:r w:rsidR="008E05A0" w:rsidRPr="008E05A0">
              <w:rPr>
                <w:noProof/>
                <w:webHidden/>
              </w:rPr>
              <w:fldChar w:fldCharType="separate"/>
            </w:r>
            <w:r w:rsidR="008E05A0" w:rsidRPr="008E05A0">
              <w:rPr>
                <w:noProof/>
                <w:webHidden/>
              </w:rPr>
              <w:t>123</w:t>
            </w:r>
            <w:r w:rsidR="008E05A0" w:rsidRPr="008E05A0">
              <w:rPr>
                <w:noProof/>
                <w:webHidden/>
              </w:rPr>
              <w:fldChar w:fldCharType="end"/>
            </w:r>
          </w:hyperlink>
        </w:p>
        <w:p w:rsidR="008E05A0" w:rsidRPr="008E05A0" w:rsidRDefault="00F9380B">
          <w:pPr>
            <w:pStyle w:val="TOC3"/>
            <w:rPr>
              <w:rFonts w:cstheme="minorBidi"/>
              <w:noProof/>
            </w:rPr>
          </w:pPr>
          <w:hyperlink w:anchor="_Toc143259284" w:history="1">
            <w:r w:rsidR="008E05A0" w:rsidRPr="008E05A0">
              <w:rPr>
                <w:rStyle w:val="Hyperlink"/>
                <w:rFonts w:eastAsia="Times New Roman"/>
                <w:noProof/>
              </w:rPr>
              <w:t>Стилови у комуникацији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_Toc143259284 \h </w:instrText>
            </w:r>
            <w:r w:rsidR="008E05A0" w:rsidRPr="008E05A0">
              <w:rPr>
                <w:noProof/>
                <w:webHidden/>
              </w:rPr>
            </w:r>
            <w:r w:rsidR="008E05A0" w:rsidRPr="008E05A0">
              <w:rPr>
                <w:noProof/>
                <w:webHidden/>
              </w:rPr>
              <w:fldChar w:fldCharType="separate"/>
            </w:r>
            <w:r w:rsidR="008E05A0" w:rsidRPr="008E05A0">
              <w:rPr>
                <w:noProof/>
                <w:webHidden/>
              </w:rPr>
              <w:t>126</w:t>
            </w:r>
            <w:r w:rsidR="008E05A0" w:rsidRPr="008E05A0">
              <w:rPr>
                <w:noProof/>
                <w:webHidden/>
              </w:rPr>
              <w:fldChar w:fldCharType="end"/>
            </w:r>
          </w:hyperlink>
        </w:p>
        <w:p w:rsidR="008E05A0" w:rsidRPr="008E05A0" w:rsidRDefault="00F9380B">
          <w:pPr>
            <w:pStyle w:val="TOC3"/>
            <w:rPr>
              <w:rFonts w:cstheme="minorBidi"/>
              <w:noProof/>
            </w:rPr>
          </w:pPr>
          <w:hyperlink w:anchor="_Toc143259285" w:history="1">
            <w:r w:rsidR="008E05A0" w:rsidRPr="008E05A0">
              <w:rPr>
                <w:rStyle w:val="Hyperlink"/>
                <w:rFonts w:eastAsia="Times New Roman"/>
                <w:noProof/>
              </w:rPr>
              <w:t>Конфликти у комуникацији и преговарању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_Toc143259285 \h </w:instrText>
            </w:r>
            <w:r w:rsidR="008E05A0" w:rsidRPr="008E05A0">
              <w:rPr>
                <w:noProof/>
                <w:webHidden/>
              </w:rPr>
            </w:r>
            <w:r w:rsidR="008E05A0" w:rsidRPr="008E05A0">
              <w:rPr>
                <w:noProof/>
                <w:webHidden/>
              </w:rPr>
              <w:fldChar w:fldCharType="separate"/>
            </w:r>
            <w:r w:rsidR="008E05A0" w:rsidRPr="008E05A0">
              <w:rPr>
                <w:noProof/>
                <w:webHidden/>
              </w:rPr>
              <w:t>127</w:t>
            </w:r>
            <w:r w:rsidR="008E05A0" w:rsidRPr="008E05A0">
              <w:rPr>
                <w:noProof/>
                <w:webHidden/>
              </w:rPr>
              <w:fldChar w:fldCharType="end"/>
            </w:r>
          </w:hyperlink>
        </w:p>
        <w:p w:rsidR="008E05A0" w:rsidRPr="008E05A0" w:rsidRDefault="00F9380B">
          <w:pPr>
            <w:pStyle w:val="TOC3"/>
            <w:rPr>
              <w:rFonts w:cstheme="minorBidi"/>
              <w:noProof/>
            </w:rPr>
          </w:pPr>
          <w:hyperlink w:anchor="_Toc143259286" w:history="1">
            <w:r w:rsidR="008E05A0" w:rsidRPr="008E05A0">
              <w:rPr>
                <w:rStyle w:val="Hyperlink"/>
                <w:rFonts w:eastAsia="Times New Roman"/>
                <w:noProof/>
              </w:rPr>
              <w:t>Етика односа са јавношћу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_Toc143259286 \h </w:instrText>
            </w:r>
            <w:r w:rsidR="008E05A0" w:rsidRPr="008E05A0">
              <w:rPr>
                <w:noProof/>
                <w:webHidden/>
              </w:rPr>
            </w:r>
            <w:r w:rsidR="008E05A0" w:rsidRPr="008E05A0">
              <w:rPr>
                <w:noProof/>
                <w:webHidden/>
              </w:rPr>
              <w:fldChar w:fldCharType="separate"/>
            </w:r>
            <w:r w:rsidR="008E05A0" w:rsidRPr="008E05A0">
              <w:rPr>
                <w:noProof/>
                <w:webHidden/>
              </w:rPr>
              <w:t>128</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87" w:history="1">
            <w:r w:rsidR="008E05A0" w:rsidRPr="008E05A0">
              <w:rPr>
                <w:rStyle w:val="Hyperlink"/>
                <w:noProof/>
                <w:lang w:val="sr-Cyrl-RS"/>
              </w:rPr>
              <w:t>Модул</w:t>
            </w:r>
            <w:r w:rsidR="008E05A0" w:rsidRPr="008E05A0">
              <w:rPr>
                <w:rStyle w:val="Hyperlink"/>
                <w:rFonts w:eastAsia="Times New Roman"/>
                <w:noProof/>
              </w:rPr>
              <w:t xml:space="preserve"> </w:t>
            </w:r>
            <w:r w:rsidR="008E05A0" w:rsidRPr="008E05A0">
              <w:rPr>
                <w:rStyle w:val="Hyperlink"/>
                <w:rFonts w:eastAsia="Times New Roman"/>
                <w:noProof/>
                <w:lang w:val="sr-Cyrl-RS"/>
              </w:rPr>
              <w:t xml:space="preserve">4 - </w:t>
            </w:r>
            <w:r w:rsidR="008E05A0" w:rsidRPr="008E05A0">
              <w:rPr>
                <w:rStyle w:val="Hyperlink"/>
                <w:rFonts w:eastAsia="Times New Roman"/>
                <w:noProof/>
              </w:rPr>
              <w:t>Пословно понашање и посредничка пракса у промету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_Toc143259287 \h </w:instrText>
            </w:r>
            <w:r w:rsidR="008E05A0" w:rsidRPr="008E05A0">
              <w:rPr>
                <w:noProof/>
                <w:webHidden/>
              </w:rPr>
            </w:r>
            <w:r w:rsidR="008E05A0" w:rsidRPr="008E05A0">
              <w:rPr>
                <w:noProof/>
                <w:webHidden/>
              </w:rPr>
              <w:fldChar w:fldCharType="separate"/>
            </w:r>
            <w:r w:rsidR="008E05A0" w:rsidRPr="008E05A0">
              <w:rPr>
                <w:noProof/>
                <w:webHidden/>
              </w:rPr>
              <w:t>129</w:t>
            </w:r>
            <w:r w:rsidR="008E05A0" w:rsidRPr="008E05A0">
              <w:rPr>
                <w:noProof/>
                <w:webHidden/>
              </w:rPr>
              <w:fldChar w:fldCharType="end"/>
            </w:r>
          </w:hyperlink>
        </w:p>
        <w:p w:rsidR="008E05A0" w:rsidRPr="008E05A0" w:rsidRDefault="00F9380B">
          <w:pPr>
            <w:pStyle w:val="TOC3"/>
            <w:rPr>
              <w:rFonts w:cstheme="minorBidi"/>
              <w:noProof/>
            </w:rPr>
          </w:pPr>
          <w:hyperlink w:anchor="_Toc143259288" w:history="1">
            <w:r w:rsidR="008E05A0" w:rsidRPr="008E05A0">
              <w:rPr>
                <w:rStyle w:val="Hyperlink"/>
                <w:rFonts w:eastAsia="Times New Roman"/>
                <w:noProof/>
              </w:rPr>
              <w:t>Пословно понашање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_Toc143259288 \h </w:instrText>
            </w:r>
            <w:r w:rsidR="008E05A0" w:rsidRPr="008E05A0">
              <w:rPr>
                <w:noProof/>
                <w:webHidden/>
              </w:rPr>
            </w:r>
            <w:r w:rsidR="008E05A0" w:rsidRPr="008E05A0">
              <w:rPr>
                <w:noProof/>
                <w:webHidden/>
              </w:rPr>
              <w:fldChar w:fldCharType="separate"/>
            </w:r>
            <w:r w:rsidR="008E05A0" w:rsidRPr="008E05A0">
              <w:rPr>
                <w:noProof/>
                <w:webHidden/>
              </w:rPr>
              <w:t>129</w:t>
            </w:r>
            <w:r w:rsidR="008E05A0" w:rsidRPr="008E05A0">
              <w:rPr>
                <w:noProof/>
                <w:webHidden/>
              </w:rPr>
              <w:fldChar w:fldCharType="end"/>
            </w:r>
          </w:hyperlink>
        </w:p>
        <w:p w:rsidR="008E05A0" w:rsidRPr="008E05A0" w:rsidRDefault="00F9380B">
          <w:pPr>
            <w:pStyle w:val="TOC3"/>
            <w:rPr>
              <w:rFonts w:cstheme="minorBidi"/>
              <w:noProof/>
            </w:rPr>
          </w:pPr>
          <w:hyperlink w:anchor="_Toc143259289" w:history="1">
            <w:r w:rsidR="008E05A0" w:rsidRPr="008E05A0">
              <w:rPr>
                <w:rStyle w:val="Hyperlink"/>
                <w:rFonts w:eastAsia="Times New Roman"/>
                <w:noProof/>
              </w:rPr>
              <w:t>Учесници у промету непокретности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_Toc143259289 \h </w:instrText>
            </w:r>
            <w:r w:rsidR="008E05A0" w:rsidRPr="008E05A0">
              <w:rPr>
                <w:noProof/>
                <w:webHidden/>
              </w:rPr>
            </w:r>
            <w:r w:rsidR="008E05A0" w:rsidRPr="008E05A0">
              <w:rPr>
                <w:noProof/>
                <w:webHidden/>
              </w:rPr>
              <w:fldChar w:fldCharType="separate"/>
            </w:r>
            <w:r w:rsidR="008E05A0" w:rsidRPr="008E05A0">
              <w:rPr>
                <w:noProof/>
                <w:webHidden/>
              </w:rPr>
              <w:t>132</w:t>
            </w:r>
            <w:r w:rsidR="008E05A0" w:rsidRPr="008E05A0">
              <w:rPr>
                <w:noProof/>
                <w:webHidden/>
              </w:rPr>
              <w:fldChar w:fldCharType="end"/>
            </w:r>
          </w:hyperlink>
        </w:p>
        <w:p w:rsidR="008E05A0" w:rsidRPr="008E05A0" w:rsidRDefault="00F9380B">
          <w:pPr>
            <w:pStyle w:val="TOC3"/>
            <w:rPr>
              <w:rFonts w:cstheme="minorBidi"/>
              <w:noProof/>
            </w:rPr>
          </w:pPr>
          <w:hyperlink w:anchor="_Toc143259290" w:history="1">
            <w:r w:rsidR="008E05A0" w:rsidRPr="008E05A0">
              <w:rPr>
                <w:rStyle w:val="Hyperlink"/>
                <w:rFonts w:eastAsia="Times New Roman"/>
                <w:noProof/>
              </w:rPr>
              <w:t>Пословно понашање - фазе купопродаје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_Toc143259290 \h </w:instrText>
            </w:r>
            <w:r w:rsidR="008E05A0" w:rsidRPr="008E05A0">
              <w:rPr>
                <w:noProof/>
                <w:webHidden/>
              </w:rPr>
            </w:r>
            <w:r w:rsidR="008E05A0" w:rsidRPr="008E05A0">
              <w:rPr>
                <w:noProof/>
                <w:webHidden/>
              </w:rPr>
              <w:fldChar w:fldCharType="separate"/>
            </w:r>
            <w:r w:rsidR="008E05A0" w:rsidRPr="008E05A0">
              <w:rPr>
                <w:noProof/>
                <w:webHidden/>
              </w:rPr>
              <w:t>133</w:t>
            </w:r>
            <w:r w:rsidR="008E05A0" w:rsidRPr="008E05A0">
              <w:rPr>
                <w:noProof/>
                <w:webHidden/>
              </w:rPr>
              <w:fldChar w:fldCharType="end"/>
            </w:r>
          </w:hyperlink>
        </w:p>
        <w:p w:rsidR="008E05A0" w:rsidRPr="008E05A0" w:rsidRDefault="00F9380B">
          <w:pPr>
            <w:pStyle w:val="TOC3"/>
            <w:rPr>
              <w:rFonts w:cstheme="minorBidi"/>
              <w:noProof/>
            </w:rPr>
          </w:pPr>
          <w:hyperlink w:anchor="_Toc143259291" w:history="1">
            <w:r w:rsidR="008E05A0" w:rsidRPr="008E05A0">
              <w:rPr>
                <w:rStyle w:val="Hyperlink"/>
                <w:rFonts w:eastAsia="Times New Roman"/>
                <w:noProof/>
              </w:rPr>
              <w:t>Пословни бонтон</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_Toc143259291 \h </w:instrText>
            </w:r>
            <w:r w:rsidR="008E05A0" w:rsidRPr="008E05A0">
              <w:rPr>
                <w:noProof/>
                <w:webHidden/>
              </w:rPr>
            </w:r>
            <w:r w:rsidR="008E05A0" w:rsidRPr="008E05A0">
              <w:rPr>
                <w:noProof/>
                <w:webHidden/>
              </w:rPr>
              <w:fldChar w:fldCharType="separate"/>
            </w:r>
            <w:r w:rsidR="008E05A0" w:rsidRPr="008E05A0">
              <w:rPr>
                <w:noProof/>
                <w:webHidden/>
              </w:rPr>
              <w:t>134</w:t>
            </w:r>
            <w:r w:rsidR="008E05A0" w:rsidRPr="008E05A0">
              <w:rPr>
                <w:noProof/>
                <w:webHidden/>
              </w:rPr>
              <w:fldChar w:fldCharType="end"/>
            </w:r>
          </w:hyperlink>
        </w:p>
        <w:p w:rsidR="008E05A0" w:rsidRPr="008E05A0" w:rsidRDefault="00F9380B">
          <w:pPr>
            <w:pStyle w:val="TOC3"/>
            <w:rPr>
              <w:rFonts w:cstheme="minorBidi"/>
              <w:noProof/>
            </w:rPr>
          </w:pPr>
          <w:hyperlink w:anchor="_Toc143259292" w:history="1">
            <w:r w:rsidR="008E05A0" w:rsidRPr="008E05A0">
              <w:rPr>
                <w:rStyle w:val="Hyperlink"/>
                <w:rFonts w:eastAsia="Times New Roman"/>
                <w:noProof/>
              </w:rPr>
              <w:t>Посредничка пракса у Републици Србији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_Toc143259292 \h </w:instrText>
            </w:r>
            <w:r w:rsidR="008E05A0" w:rsidRPr="008E05A0">
              <w:rPr>
                <w:noProof/>
                <w:webHidden/>
              </w:rPr>
            </w:r>
            <w:r w:rsidR="008E05A0" w:rsidRPr="008E05A0">
              <w:rPr>
                <w:noProof/>
                <w:webHidden/>
              </w:rPr>
              <w:fldChar w:fldCharType="separate"/>
            </w:r>
            <w:r w:rsidR="008E05A0" w:rsidRPr="008E05A0">
              <w:rPr>
                <w:noProof/>
                <w:webHidden/>
              </w:rPr>
              <w:t>135</w:t>
            </w:r>
            <w:r w:rsidR="008E05A0" w:rsidRPr="008E05A0">
              <w:rPr>
                <w:noProof/>
                <w:webHidden/>
              </w:rPr>
              <w:fldChar w:fldCharType="end"/>
            </w:r>
          </w:hyperlink>
        </w:p>
        <w:p w:rsidR="008E05A0" w:rsidRPr="008E05A0" w:rsidRDefault="00F9380B">
          <w:pPr>
            <w:pStyle w:val="TOC1"/>
            <w:tabs>
              <w:tab w:val="right" w:leader="dot" w:pos="9050"/>
            </w:tabs>
            <w:rPr>
              <w:rFonts w:cstheme="minorBidi"/>
              <w:noProof/>
            </w:rPr>
          </w:pPr>
          <w:hyperlink w:anchor="_Toc143259293" w:history="1">
            <w:r w:rsidR="008E05A0" w:rsidRPr="009E5558">
              <w:rPr>
                <w:rStyle w:val="Hyperlink"/>
                <w:b/>
                <w:noProof/>
              </w:rPr>
              <w:t>ОСНОВЕ ПРОСТОРНОГ ПЛАНИРАЊА И ИЗГРАДЊЕ, СТАНОВАЊА И ОЗАКОЊЕЊА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_Toc143259293 \h </w:instrText>
            </w:r>
            <w:r w:rsidR="008E05A0" w:rsidRPr="008E05A0">
              <w:rPr>
                <w:noProof/>
                <w:webHidden/>
              </w:rPr>
            </w:r>
            <w:r w:rsidR="008E05A0" w:rsidRPr="008E05A0">
              <w:rPr>
                <w:noProof/>
                <w:webHidden/>
              </w:rPr>
              <w:fldChar w:fldCharType="separate"/>
            </w:r>
            <w:r w:rsidR="008E05A0" w:rsidRPr="008E05A0">
              <w:rPr>
                <w:noProof/>
                <w:webHidden/>
              </w:rPr>
              <w:t>138</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94" w:history="1">
            <w:r w:rsidR="008E05A0" w:rsidRPr="008E05A0">
              <w:rPr>
                <w:rStyle w:val="Hyperlink"/>
                <w:noProof/>
                <w:lang w:val="sr-Cyrl-RS"/>
              </w:rPr>
              <w:t>Модул</w:t>
            </w:r>
            <w:r w:rsidR="008E05A0" w:rsidRPr="008E05A0">
              <w:rPr>
                <w:rStyle w:val="Hyperlink"/>
                <w:rFonts w:eastAsia="Times New Roman"/>
                <w:noProof/>
              </w:rPr>
              <w:t xml:space="preserve"> </w:t>
            </w:r>
            <w:r w:rsidR="008E05A0" w:rsidRPr="008E05A0">
              <w:rPr>
                <w:rStyle w:val="Hyperlink"/>
                <w:rFonts w:eastAsia="Times New Roman"/>
                <w:noProof/>
                <w:lang w:val="sr-Cyrl-RS"/>
              </w:rPr>
              <w:t xml:space="preserve">1 - </w:t>
            </w:r>
            <w:r w:rsidR="008E05A0" w:rsidRPr="008E05A0">
              <w:rPr>
                <w:rStyle w:val="Hyperlink"/>
                <w:rFonts w:eastAsia="Times New Roman"/>
                <w:noProof/>
              </w:rPr>
              <w:t>Документи просторног и урбанисточког планирања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_Toc143259294 \h </w:instrText>
            </w:r>
            <w:r w:rsidR="008E05A0" w:rsidRPr="008E05A0">
              <w:rPr>
                <w:noProof/>
                <w:webHidden/>
              </w:rPr>
            </w:r>
            <w:r w:rsidR="008E05A0" w:rsidRPr="008E05A0">
              <w:rPr>
                <w:noProof/>
                <w:webHidden/>
              </w:rPr>
              <w:fldChar w:fldCharType="separate"/>
            </w:r>
            <w:r w:rsidR="008E05A0" w:rsidRPr="008E05A0">
              <w:rPr>
                <w:noProof/>
                <w:webHidden/>
              </w:rPr>
              <w:t>138</w:t>
            </w:r>
            <w:r w:rsidR="008E05A0" w:rsidRPr="008E05A0">
              <w:rPr>
                <w:noProof/>
                <w:webHidden/>
              </w:rPr>
              <w:fldChar w:fldCharType="end"/>
            </w:r>
          </w:hyperlink>
        </w:p>
        <w:p w:rsidR="008E05A0" w:rsidRPr="008E05A0" w:rsidRDefault="00F9380B">
          <w:pPr>
            <w:pStyle w:val="TOC3"/>
            <w:rPr>
              <w:rFonts w:cstheme="minorBidi"/>
              <w:noProof/>
            </w:rPr>
          </w:pPr>
          <w:hyperlink w:anchor="_Toc143259295" w:history="1">
            <w:r w:rsidR="008E05A0" w:rsidRPr="008E05A0">
              <w:rPr>
                <w:rStyle w:val="Hyperlink"/>
                <w:rFonts w:eastAsia="Times New Roman"/>
                <w:noProof/>
              </w:rPr>
              <w:t>Плански документи, просторни планови, урбанистички планови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_Toc143259295 \h </w:instrText>
            </w:r>
            <w:r w:rsidR="008E05A0" w:rsidRPr="008E05A0">
              <w:rPr>
                <w:noProof/>
                <w:webHidden/>
              </w:rPr>
            </w:r>
            <w:r w:rsidR="008E05A0" w:rsidRPr="008E05A0">
              <w:rPr>
                <w:noProof/>
                <w:webHidden/>
              </w:rPr>
              <w:fldChar w:fldCharType="separate"/>
            </w:r>
            <w:r w:rsidR="008E05A0" w:rsidRPr="008E05A0">
              <w:rPr>
                <w:noProof/>
                <w:webHidden/>
              </w:rPr>
              <w:t>138</w:t>
            </w:r>
            <w:r w:rsidR="008E05A0" w:rsidRPr="008E05A0">
              <w:rPr>
                <w:noProof/>
                <w:webHidden/>
              </w:rPr>
              <w:fldChar w:fldCharType="end"/>
            </w:r>
          </w:hyperlink>
        </w:p>
        <w:p w:rsidR="008E05A0" w:rsidRPr="008E05A0" w:rsidRDefault="00F9380B">
          <w:pPr>
            <w:pStyle w:val="TOC3"/>
            <w:rPr>
              <w:rFonts w:cstheme="minorBidi"/>
              <w:noProof/>
            </w:rPr>
          </w:pPr>
          <w:hyperlink w:anchor="_Toc143259296" w:history="1">
            <w:r w:rsidR="008E05A0" w:rsidRPr="008E05A0">
              <w:rPr>
                <w:rStyle w:val="Hyperlink"/>
                <w:rFonts w:eastAsia="Times New Roman"/>
                <w:noProof/>
              </w:rPr>
              <w:t>Просторни планови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_Toc143259296 \h </w:instrText>
            </w:r>
            <w:r w:rsidR="008E05A0" w:rsidRPr="008E05A0">
              <w:rPr>
                <w:noProof/>
                <w:webHidden/>
              </w:rPr>
            </w:r>
            <w:r w:rsidR="008E05A0" w:rsidRPr="008E05A0">
              <w:rPr>
                <w:noProof/>
                <w:webHidden/>
              </w:rPr>
              <w:fldChar w:fldCharType="separate"/>
            </w:r>
            <w:r w:rsidR="008E05A0" w:rsidRPr="008E05A0">
              <w:rPr>
                <w:noProof/>
                <w:webHidden/>
              </w:rPr>
              <w:t>139</w:t>
            </w:r>
            <w:r w:rsidR="008E05A0" w:rsidRPr="008E05A0">
              <w:rPr>
                <w:noProof/>
                <w:webHidden/>
              </w:rPr>
              <w:fldChar w:fldCharType="end"/>
            </w:r>
          </w:hyperlink>
        </w:p>
        <w:p w:rsidR="008E05A0" w:rsidRPr="008E05A0" w:rsidRDefault="00F9380B">
          <w:pPr>
            <w:pStyle w:val="TOC3"/>
            <w:rPr>
              <w:rFonts w:cstheme="minorBidi"/>
              <w:noProof/>
            </w:rPr>
          </w:pPr>
          <w:hyperlink w:anchor="_Toc143259297" w:history="1">
            <w:r w:rsidR="008E05A0" w:rsidRPr="008E05A0">
              <w:rPr>
                <w:rStyle w:val="Hyperlink"/>
                <w:rFonts w:eastAsia="Times New Roman"/>
                <w:noProof/>
              </w:rPr>
              <w:t>Саставни делови планских докумената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_Toc143259297 \h </w:instrText>
            </w:r>
            <w:r w:rsidR="008E05A0" w:rsidRPr="008E05A0">
              <w:rPr>
                <w:noProof/>
                <w:webHidden/>
              </w:rPr>
            </w:r>
            <w:r w:rsidR="008E05A0" w:rsidRPr="008E05A0">
              <w:rPr>
                <w:noProof/>
                <w:webHidden/>
              </w:rPr>
              <w:fldChar w:fldCharType="separate"/>
            </w:r>
            <w:r w:rsidR="008E05A0" w:rsidRPr="008E05A0">
              <w:rPr>
                <w:noProof/>
                <w:webHidden/>
              </w:rPr>
              <w:t>143</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298" w:history="1">
            <w:r w:rsidR="008E05A0" w:rsidRPr="008E05A0">
              <w:rPr>
                <w:rStyle w:val="Hyperlink"/>
                <w:noProof/>
                <w:lang w:val="sr-Cyrl-RS"/>
              </w:rPr>
              <w:t>Модул</w:t>
            </w:r>
            <w:r w:rsidR="008E05A0" w:rsidRPr="008E05A0">
              <w:rPr>
                <w:rStyle w:val="Hyperlink"/>
                <w:noProof/>
              </w:rPr>
              <w:t xml:space="preserve"> </w:t>
            </w:r>
            <w:r w:rsidR="008E05A0" w:rsidRPr="008E05A0">
              <w:rPr>
                <w:rStyle w:val="Hyperlink"/>
                <w:noProof/>
                <w:lang w:val="sr-Cyrl-RS"/>
              </w:rPr>
              <w:t xml:space="preserve">2 - </w:t>
            </w:r>
            <w:r w:rsidR="008E05A0" w:rsidRPr="008E05A0">
              <w:rPr>
                <w:rStyle w:val="Hyperlink"/>
                <w:noProof/>
              </w:rPr>
              <w:t>ИЗГРАДЊА ОБЈЕКТА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_Toc143259298 \h </w:instrText>
            </w:r>
            <w:r w:rsidR="008E05A0" w:rsidRPr="008E05A0">
              <w:rPr>
                <w:noProof/>
                <w:webHidden/>
              </w:rPr>
            </w:r>
            <w:r w:rsidR="008E05A0" w:rsidRPr="008E05A0">
              <w:rPr>
                <w:noProof/>
                <w:webHidden/>
              </w:rPr>
              <w:fldChar w:fldCharType="separate"/>
            </w:r>
            <w:r w:rsidR="008E05A0" w:rsidRPr="008E05A0">
              <w:rPr>
                <w:noProof/>
                <w:webHidden/>
              </w:rPr>
              <w:t>145</w:t>
            </w:r>
            <w:r w:rsidR="008E05A0" w:rsidRPr="008E05A0">
              <w:rPr>
                <w:noProof/>
                <w:webHidden/>
              </w:rPr>
              <w:fldChar w:fldCharType="end"/>
            </w:r>
          </w:hyperlink>
        </w:p>
        <w:p w:rsidR="008E05A0" w:rsidRPr="008E05A0" w:rsidRDefault="00F9380B">
          <w:pPr>
            <w:pStyle w:val="TOC3"/>
            <w:rPr>
              <w:rFonts w:cstheme="minorBidi"/>
              <w:noProof/>
            </w:rPr>
          </w:pPr>
          <w:hyperlink w:anchor="_Toc143259299" w:history="1">
            <w:r w:rsidR="008E05A0" w:rsidRPr="008E05A0">
              <w:rPr>
                <w:rStyle w:val="Hyperlink"/>
                <w:rFonts w:eastAsia="Times New Roman"/>
                <w:noProof/>
              </w:rPr>
              <w:t>Информација о локацији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_Toc143259299 \h </w:instrText>
            </w:r>
            <w:r w:rsidR="008E05A0" w:rsidRPr="008E05A0">
              <w:rPr>
                <w:noProof/>
                <w:webHidden/>
              </w:rPr>
            </w:r>
            <w:r w:rsidR="008E05A0" w:rsidRPr="008E05A0">
              <w:rPr>
                <w:noProof/>
                <w:webHidden/>
              </w:rPr>
              <w:fldChar w:fldCharType="separate"/>
            </w:r>
            <w:r w:rsidR="008E05A0" w:rsidRPr="008E05A0">
              <w:rPr>
                <w:noProof/>
                <w:webHidden/>
              </w:rPr>
              <w:t>145</w:t>
            </w:r>
            <w:r w:rsidR="008E05A0" w:rsidRPr="008E05A0">
              <w:rPr>
                <w:noProof/>
                <w:webHidden/>
              </w:rPr>
              <w:fldChar w:fldCharType="end"/>
            </w:r>
          </w:hyperlink>
        </w:p>
        <w:p w:rsidR="008E05A0" w:rsidRPr="008E05A0" w:rsidRDefault="00F9380B">
          <w:pPr>
            <w:pStyle w:val="TOC3"/>
            <w:rPr>
              <w:rFonts w:cstheme="minorBidi"/>
              <w:noProof/>
            </w:rPr>
          </w:pPr>
          <w:hyperlink w:anchor="_Toc143259300" w:history="1">
            <w:r w:rsidR="008E05A0" w:rsidRPr="008E05A0">
              <w:rPr>
                <w:rStyle w:val="Hyperlink"/>
                <w:rFonts w:eastAsia="Times New Roman"/>
                <w:noProof/>
              </w:rPr>
              <w:t>Локацијски услови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_Toc143259300 \h </w:instrText>
            </w:r>
            <w:r w:rsidR="008E05A0" w:rsidRPr="008E05A0">
              <w:rPr>
                <w:noProof/>
                <w:webHidden/>
              </w:rPr>
            </w:r>
            <w:r w:rsidR="008E05A0" w:rsidRPr="008E05A0">
              <w:rPr>
                <w:noProof/>
                <w:webHidden/>
              </w:rPr>
              <w:fldChar w:fldCharType="separate"/>
            </w:r>
            <w:r w:rsidR="008E05A0" w:rsidRPr="008E05A0">
              <w:rPr>
                <w:noProof/>
                <w:webHidden/>
              </w:rPr>
              <w:t>145</w:t>
            </w:r>
            <w:r w:rsidR="008E05A0" w:rsidRPr="008E05A0">
              <w:rPr>
                <w:noProof/>
                <w:webHidden/>
              </w:rPr>
              <w:fldChar w:fldCharType="end"/>
            </w:r>
          </w:hyperlink>
        </w:p>
        <w:p w:rsidR="008E05A0" w:rsidRPr="008E05A0" w:rsidRDefault="00F9380B">
          <w:pPr>
            <w:pStyle w:val="TOC3"/>
            <w:rPr>
              <w:rFonts w:cstheme="minorBidi"/>
              <w:noProof/>
            </w:rPr>
          </w:pPr>
          <w:hyperlink w:anchor="_Toc143259301" w:history="1">
            <w:r w:rsidR="008E05A0" w:rsidRPr="008E05A0">
              <w:rPr>
                <w:rStyle w:val="Hyperlink"/>
                <w:rFonts w:eastAsia="Times New Roman"/>
                <w:noProof/>
              </w:rPr>
              <w:t>Рок за издавање локацијских услова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_Toc143259301 \h </w:instrText>
            </w:r>
            <w:r w:rsidR="008E05A0" w:rsidRPr="008E05A0">
              <w:rPr>
                <w:noProof/>
                <w:webHidden/>
              </w:rPr>
            </w:r>
            <w:r w:rsidR="008E05A0" w:rsidRPr="008E05A0">
              <w:rPr>
                <w:noProof/>
                <w:webHidden/>
              </w:rPr>
              <w:fldChar w:fldCharType="separate"/>
            </w:r>
            <w:r w:rsidR="008E05A0" w:rsidRPr="008E05A0">
              <w:rPr>
                <w:noProof/>
                <w:webHidden/>
              </w:rPr>
              <w:t>147</w:t>
            </w:r>
            <w:r w:rsidR="008E05A0" w:rsidRPr="008E05A0">
              <w:rPr>
                <w:noProof/>
                <w:webHidden/>
              </w:rPr>
              <w:fldChar w:fldCharType="end"/>
            </w:r>
          </w:hyperlink>
        </w:p>
        <w:p w:rsidR="008E05A0" w:rsidRPr="008E05A0" w:rsidRDefault="00F9380B">
          <w:pPr>
            <w:pStyle w:val="TOC3"/>
            <w:rPr>
              <w:rFonts w:cstheme="minorBidi"/>
              <w:noProof/>
            </w:rPr>
          </w:pPr>
          <w:hyperlink w:anchor="_Toc143259302" w:history="1">
            <w:r w:rsidR="008E05A0" w:rsidRPr="008E05A0">
              <w:rPr>
                <w:rStyle w:val="Hyperlink"/>
                <w:rFonts w:eastAsia="Times New Roman"/>
                <w:noProof/>
              </w:rPr>
              <w:t>Појам грађевинског земљишта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_Toc143259302 \h </w:instrText>
            </w:r>
            <w:r w:rsidR="008E05A0" w:rsidRPr="008E05A0">
              <w:rPr>
                <w:noProof/>
                <w:webHidden/>
              </w:rPr>
            </w:r>
            <w:r w:rsidR="008E05A0" w:rsidRPr="008E05A0">
              <w:rPr>
                <w:noProof/>
                <w:webHidden/>
              </w:rPr>
              <w:fldChar w:fldCharType="separate"/>
            </w:r>
            <w:r w:rsidR="008E05A0" w:rsidRPr="008E05A0">
              <w:rPr>
                <w:noProof/>
                <w:webHidden/>
              </w:rPr>
              <w:t>148</w:t>
            </w:r>
            <w:r w:rsidR="008E05A0" w:rsidRPr="008E05A0">
              <w:rPr>
                <w:noProof/>
                <w:webHidden/>
              </w:rPr>
              <w:fldChar w:fldCharType="end"/>
            </w:r>
          </w:hyperlink>
        </w:p>
        <w:p w:rsidR="008E05A0" w:rsidRPr="008E05A0" w:rsidRDefault="00F9380B">
          <w:pPr>
            <w:pStyle w:val="TOC3"/>
            <w:rPr>
              <w:rFonts w:cstheme="minorBidi"/>
              <w:noProof/>
            </w:rPr>
          </w:pPr>
          <w:hyperlink w:anchor="_Toc143259303" w:history="1">
            <w:r w:rsidR="008E05A0" w:rsidRPr="008E05A0">
              <w:rPr>
                <w:rStyle w:val="Hyperlink"/>
                <w:rFonts w:eastAsia="Times New Roman"/>
                <w:noProof/>
              </w:rPr>
              <w:t>Врсте грађевинског земљишта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_Toc143259303 \h </w:instrText>
            </w:r>
            <w:r w:rsidR="008E05A0" w:rsidRPr="008E05A0">
              <w:rPr>
                <w:noProof/>
                <w:webHidden/>
              </w:rPr>
            </w:r>
            <w:r w:rsidR="008E05A0" w:rsidRPr="008E05A0">
              <w:rPr>
                <w:noProof/>
                <w:webHidden/>
              </w:rPr>
              <w:fldChar w:fldCharType="separate"/>
            </w:r>
            <w:r w:rsidR="008E05A0" w:rsidRPr="008E05A0">
              <w:rPr>
                <w:noProof/>
                <w:webHidden/>
              </w:rPr>
              <w:t>148</w:t>
            </w:r>
            <w:r w:rsidR="008E05A0" w:rsidRPr="008E05A0">
              <w:rPr>
                <w:noProof/>
                <w:webHidden/>
              </w:rPr>
              <w:fldChar w:fldCharType="end"/>
            </w:r>
          </w:hyperlink>
        </w:p>
        <w:p w:rsidR="008E05A0" w:rsidRPr="008E05A0" w:rsidRDefault="00F9380B">
          <w:pPr>
            <w:pStyle w:val="TOC3"/>
            <w:rPr>
              <w:rFonts w:cstheme="minorBidi"/>
              <w:noProof/>
            </w:rPr>
          </w:pPr>
          <w:hyperlink w:anchor="_Toc143259304" w:history="1">
            <w:r w:rsidR="008E05A0" w:rsidRPr="008E05A0">
              <w:rPr>
                <w:rStyle w:val="Hyperlink"/>
                <w:rFonts w:eastAsia="Times New Roman"/>
                <w:noProof/>
              </w:rPr>
              <w:t>Идејни пројекат</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_Toc143259304 \h </w:instrText>
            </w:r>
            <w:r w:rsidR="008E05A0" w:rsidRPr="008E05A0">
              <w:rPr>
                <w:noProof/>
                <w:webHidden/>
              </w:rPr>
            </w:r>
            <w:r w:rsidR="008E05A0" w:rsidRPr="008E05A0">
              <w:rPr>
                <w:noProof/>
                <w:webHidden/>
              </w:rPr>
              <w:fldChar w:fldCharType="separate"/>
            </w:r>
            <w:r w:rsidR="008E05A0" w:rsidRPr="008E05A0">
              <w:rPr>
                <w:noProof/>
                <w:webHidden/>
              </w:rPr>
              <w:t>149</w:t>
            </w:r>
            <w:r w:rsidR="008E05A0" w:rsidRPr="008E05A0">
              <w:rPr>
                <w:noProof/>
                <w:webHidden/>
              </w:rPr>
              <w:fldChar w:fldCharType="end"/>
            </w:r>
          </w:hyperlink>
        </w:p>
        <w:p w:rsidR="008E05A0" w:rsidRPr="008E05A0" w:rsidRDefault="00F9380B">
          <w:pPr>
            <w:pStyle w:val="TOC3"/>
            <w:rPr>
              <w:rFonts w:cstheme="minorBidi"/>
              <w:noProof/>
            </w:rPr>
          </w:pPr>
          <w:hyperlink w:anchor="_Toc143259305" w:history="1">
            <w:r w:rsidR="008E05A0" w:rsidRPr="008E05A0">
              <w:rPr>
                <w:rStyle w:val="Hyperlink"/>
                <w:rFonts w:eastAsia="Times New Roman"/>
                <w:noProof/>
              </w:rPr>
              <w:t>Пројекат за грађевинску дозволу (ПГД)</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_Toc143259305 \h </w:instrText>
            </w:r>
            <w:r w:rsidR="008E05A0" w:rsidRPr="008E05A0">
              <w:rPr>
                <w:noProof/>
                <w:webHidden/>
              </w:rPr>
            </w:r>
            <w:r w:rsidR="008E05A0" w:rsidRPr="008E05A0">
              <w:rPr>
                <w:noProof/>
                <w:webHidden/>
              </w:rPr>
              <w:fldChar w:fldCharType="separate"/>
            </w:r>
            <w:r w:rsidR="008E05A0" w:rsidRPr="008E05A0">
              <w:rPr>
                <w:noProof/>
                <w:webHidden/>
              </w:rPr>
              <w:t>150</w:t>
            </w:r>
            <w:r w:rsidR="008E05A0" w:rsidRPr="008E05A0">
              <w:rPr>
                <w:noProof/>
                <w:webHidden/>
              </w:rPr>
              <w:fldChar w:fldCharType="end"/>
            </w:r>
          </w:hyperlink>
        </w:p>
        <w:p w:rsidR="008E05A0" w:rsidRPr="008E05A0" w:rsidRDefault="00F9380B">
          <w:pPr>
            <w:pStyle w:val="TOC3"/>
            <w:rPr>
              <w:rFonts w:cstheme="minorBidi"/>
              <w:noProof/>
            </w:rPr>
          </w:pPr>
          <w:hyperlink w:anchor="_Toc143259306" w:history="1">
            <w:r w:rsidR="008E05A0" w:rsidRPr="008E05A0">
              <w:rPr>
                <w:rStyle w:val="Hyperlink"/>
                <w:rFonts w:eastAsia="Times New Roman"/>
                <w:noProof/>
              </w:rPr>
              <w:t>Пројекат за извођење (ПЗИ)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_Toc143259306 \h </w:instrText>
            </w:r>
            <w:r w:rsidR="008E05A0" w:rsidRPr="008E05A0">
              <w:rPr>
                <w:noProof/>
                <w:webHidden/>
              </w:rPr>
            </w:r>
            <w:r w:rsidR="008E05A0" w:rsidRPr="008E05A0">
              <w:rPr>
                <w:noProof/>
                <w:webHidden/>
              </w:rPr>
              <w:fldChar w:fldCharType="separate"/>
            </w:r>
            <w:r w:rsidR="008E05A0" w:rsidRPr="008E05A0">
              <w:rPr>
                <w:noProof/>
                <w:webHidden/>
              </w:rPr>
              <w:t>151</w:t>
            </w:r>
            <w:r w:rsidR="008E05A0" w:rsidRPr="008E05A0">
              <w:rPr>
                <w:noProof/>
                <w:webHidden/>
              </w:rPr>
              <w:fldChar w:fldCharType="end"/>
            </w:r>
          </w:hyperlink>
        </w:p>
        <w:p w:rsidR="008E05A0" w:rsidRPr="008E05A0" w:rsidRDefault="00F9380B">
          <w:pPr>
            <w:pStyle w:val="TOC3"/>
            <w:rPr>
              <w:rFonts w:cstheme="minorBidi"/>
              <w:noProof/>
            </w:rPr>
          </w:pPr>
          <w:hyperlink w:anchor="_Toc143259307" w:history="1">
            <w:r w:rsidR="008E05A0" w:rsidRPr="008E05A0">
              <w:rPr>
                <w:rStyle w:val="Hyperlink"/>
                <w:rFonts w:eastAsia="Times New Roman"/>
                <w:noProof/>
              </w:rPr>
              <w:t>Пројекат изведеног објекта (ПЗИ)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_Toc143259307 \h </w:instrText>
            </w:r>
            <w:r w:rsidR="008E05A0" w:rsidRPr="008E05A0">
              <w:rPr>
                <w:noProof/>
                <w:webHidden/>
              </w:rPr>
            </w:r>
            <w:r w:rsidR="008E05A0" w:rsidRPr="008E05A0">
              <w:rPr>
                <w:noProof/>
                <w:webHidden/>
              </w:rPr>
              <w:fldChar w:fldCharType="separate"/>
            </w:r>
            <w:r w:rsidR="008E05A0" w:rsidRPr="008E05A0">
              <w:rPr>
                <w:noProof/>
                <w:webHidden/>
              </w:rPr>
              <w:t>151</w:t>
            </w:r>
            <w:r w:rsidR="008E05A0" w:rsidRPr="008E05A0">
              <w:rPr>
                <w:noProof/>
                <w:webHidden/>
              </w:rPr>
              <w:fldChar w:fldCharType="end"/>
            </w:r>
          </w:hyperlink>
        </w:p>
        <w:p w:rsidR="008E05A0" w:rsidRPr="008E05A0" w:rsidRDefault="00F9380B">
          <w:pPr>
            <w:pStyle w:val="TOC3"/>
            <w:rPr>
              <w:rFonts w:cstheme="minorBidi"/>
              <w:noProof/>
            </w:rPr>
          </w:pPr>
          <w:hyperlink w:anchor="_Toc143259308" w:history="1">
            <w:r w:rsidR="008E05A0" w:rsidRPr="008E05A0">
              <w:rPr>
                <w:rStyle w:val="Hyperlink"/>
                <w:rFonts w:eastAsia="Times New Roman"/>
                <w:noProof/>
              </w:rPr>
              <w:t>Израда техничке документације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_Toc143259308 \h </w:instrText>
            </w:r>
            <w:r w:rsidR="008E05A0" w:rsidRPr="008E05A0">
              <w:rPr>
                <w:noProof/>
                <w:webHidden/>
              </w:rPr>
            </w:r>
            <w:r w:rsidR="008E05A0" w:rsidRPr="008E05A0">
              <w:rPr>
                <w:noProof/>
                <w:webHidden/>
              </w:rPr>
              <w:fldChar w:fldCharType="separate"/>
            </w:r>
            <w:r w:rsidR="008E05A0" w:rsidRPr="008E05A0">
              <w:rPr>
                <w:noProof/>
                <w:webHidden/>
              </w:rPr>
              <w:t>152</w:t>
            </w:r>
            <w:r w:rsidR="008E05A0" w:rsidRPr="008E05A0">
              <w:rPr>
                <w:noProof/>
                <w:webHidden/>
              </w:rPr>
              <w:fldChar w:fldCharType="end"/>
            </w:r>
          </w:hyperlink>
        </w:p>
        <w:p w:rsidR="008E05A0" w:rsidRPr="008E05A0" w:rsidRDefault="00F9380B">
          <w:pPr>
            <w:pStyle w:val="TOC3"/>
            <w:rPr>
              <w:rFonts w:cstheme="minorBidi"/>
              <w:noProof/>
            </w:rPr>
          </w:pPr>
          <w:hyperlink w:anchor="_Toc143259309" w:history="1">
            <w:r w:rsidR="008E05A0" w:rsidRPr="008E05A0">
              <w:rPr>
                <w:rStyle w:val="Hyperlink"/>
                <w:rFonts w:eastAsia="Times New Roman"/>
                <w:noProof/>
              </w:rPr>
              <w:t>Надлежност за издавање грађевинске дозволе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_Toc143259309 \h </w:instrText>
            </w:r>
            <w:r w:rsidR="008E05A0" w:rsidRPr="008E05A0">
              <w:rPr>
                <w:noProof/>
                <w:webHidden/>
              </w:rPr>
            </w:r>
            <w:r w:rsidR="008E05A0" w:rsidRPr="008E05A0">
              <w:rPr>
                <w:noProof/>
                <w:webHidden/>
              </w:rPr>
              <w:fldChar w:fldCharType="separate"/>
            </w:r>
            <w:r w:rsidR="008E05A0" w:rsidRPr="008E05A0">
              <w:rPr>
                <w:noProof/>
                <w:webHidden/>
              </w:rPr>
              <w:t>153</w:t>
            </w:r>
            <w:r w:rsidR="008E05A0" w:rsidRPr="008E05A0">
              <w:rPr>
                <w:noProof/>
                <w:webHidden/>
              </w:rPr>
              <w:fldChar w:fldCharType="end"/>
            </w:r>
          </w:hyperlink>
        </w:p>
        <w:p w:rsidR="008E05A0" w:rsidRPr="008E05A0" w:rsidRDefault="00F9380B">
          <w:pPr>
            <w:pStyle w:val="TOC3"/>
            <w:rPr>
              <w:rFonts w:cstheme="minorBidi"/>
              <w:noProof/>
            </w:rPr>
          </w:pPr>
          <w:hyperlink w:anchor="_Toc143259310" w:history="1">
            <w:r w:rsidR="008E05A0" w:rsidRPr="008E05A0">
              <w:rPr>
                <w:rStyle w:val="Hyperlink"/>
                <w:rFonts w:eastAsia="Times New Roman"/>
                <w:noProof/>
              </w:rPr>
              <w:t>Поверавање издавања грађевинске дозволе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_Toc143259310 \h </w:instrText>
            </w:r>
            <w:r w:rsidR="008E05A0" w:rsidRPr="008E05A0">
              <w:rPr>
                <w:noProof/>
                <w:webHidden/>
              </w:rPr>
            </w:r>
            <w:r w:rsidR="008E05A0" w:rsidRPr="008E05A0">
              <w:rPr>
                <w:noProof/>
                <w:webHidden/>
              </w:rPr>
              <w:fldChar w:fldCharType="separate"/>
            </w:r>
            <w:r w:rsidR="008E05A0" w:rsidRPr="008E05A0">
              <w:rPr>
                <w:noProof/>
                <w:webHidden/>
              </w:rPr>
              <w:t>155</w:t>
            </w:r>
            <w:r w:rsidR="008E05A0" w:rsidRPr="008E05A0">
              <w:rPr>
                <w:noProof/>
                <w:webHidden/>
              </w:rPr>
              <w:fldChar w:fldCharType="end"/>
            </w:r>
          </w:hyperlink>
        </w:p>
        <w:p w:rsidR="008E05A0" w:rsidRPr="008E05A0" w:rsidRDefault="00F9380B">
          <w:pPr>
            <w:pStyle w:val="TOC3"/>
            <w:rPr>
              <w:rFonts w:cstheme="minorBidi"/>
              <w:noProof/>
            </w:rPr>
          </w:pPr>
          <w:hyperlink w:anchor="_Toc143259311" w:history="1">
            <w:r w:rsidR="008E05A0" w:rsidRPr="008E05A0">
              <w:rPr>
                <w:rStyle w:val="Hyperlink"/>
                <w:rFonts w:eastAsia="Times New Roman"/>
                <w:noProof/>
              </w:rPr>
              <w:t>Садржина грађевинске дозволе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_Toc143259311 \h </w:instrText>
            </w:r>
            <w:r w:rsidR="008E05A0" w:rsidRPr="008E05A0">
              <w:rPr>
                <w:noProof/>
                <w:webHidden/>
              </w:rPr>
            </w:r>
            <w:r w:rsidR="008E05A0" w:rsidRPr="008E05A0">
              <w:rPr>
                <w:noProof/>
                <w:webHidden/>
              </w:rPr>
              <w:fldChar w:fldCharType="separate"/>
            </w:r>
            <w:r w:rsidR="008E05A0" w:rsidRPr="008E05A0">
              <w:rPr>
                <w:noProof/>
                <w:webHidden/>
              </w:rPr>
              <w:t>155</w:t>
            </w:r>
            <w:r w:rsidR="008E05A0" w:rsidRPr="008E05A0">
              <w:rPr>
                <w:noProof/>
                <w:webHidden/>
              </w:rPr>
              <w:fldChar w:fldCharType="end"/>
            </w:r>
          </w:hyperlink>
        </w:p>
        <w:p w:rsidR="008E05A0" w:rsidRPr="008E05A0" w:rsidRDefault="00F9380B">
          <w:pPr>
            <w:pStyle w:val="TOC3"/>
            <w:rPr>
              <w:rFonts w:cstheme="minorBidi"/>
              <w:noProof/>
            </w:rPr>
          </w:pPr>
          <w:hyperlink w:anchor="_Toc143259312" w:history="1">
            <w:r w:rsidR="008E05A0" w:rsidRPr="008E05A0">
              <w:rPr>
                <w:rStyle w:val="Hyperlink"/>
                <w:rFonts w:eastAsia="Times New Roman"/>
                <w:noProof/>
              </w:rPr>
              <w:t>Рок важења грађевинске дозволе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_Toc143259312 \h </w:instrText>
            </w:r>
            <w:r w:rsidR="008E05A0" w:rsidRPr="008E05A0">
              <w:rPr>
                <w:noProof/>
                <w:webHidden/>
              </w:rPr>
            </w:r>
            <w:r w:rsidR="008E05A0" w:rsidRPr="008E05A0">
              <w:rPr>
                <w:noProof/>
                <w:webHidden/>
              </w:rPr>
              <w:fldChar w:fldCharType="separate"/>
            </w:r>
            <w:r w:rsidR="008E05A0" w:rsidRPr="008E05A0">
              <w:rPr>
                <w:noProof/>
                <w:webHidden/>
              </w:rPr>
              <w:t>156</w:t>
            </w:r>
            <w:r w:rsidR="008E05A0" w:rsidRPr="008E05A0">
              <w:rPr>
                <w:noProof/>
                <w:webHidden/>
              </w:rPr>
              <w:fldChar w:fldCharType="end"/>
            </w:r>
          </w:hyperlink>
        </w:p>
        <w:p w:rsidR="008E05A0" w:rsidRPr="008E05A0" w:rsidRDefault="00F9380B">
          <w:pPr>
            <w:pStyle w:val="TOC3"/>
            <w:rPr>
              <w:rFonts w:cstheme="minorBidi"/>
              <w:noProof/>
            </w:rPr>
          </w:pPr>
          <w:hyperlink w:anchor="_Toc143259313" w:history="1">
            <w:r w:rsidR="008E05A0" w:rsidRPr="008E05A0">
              <w:rPr>
                <w:rStyle w:val="Hyperlink"/>
                <w:rFonts w:eastAsia="Times New Roman"/>
                <w:noProof/>
              </w:rPr>
              <w:t>Технички преглед и комисија за технички преглед објекта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_Toc143259313 \h </w:instrText>
            </w:r>
            <w:r w:rsidR="008E05A0" w:rsidRPr="008E05A0">
              <w:rPr>
                <w:noProof/>
                <w:webHidden/>
              </w:rPr>
            </w:r>
            <w:r w:rsidR="008E05A0" w:rsidRPr="008E05A0">
              <w:rPr>
                <w:noProof/>
                <w:webHidden/>
              </w:rPr>
              <w:fldChar w:fldCharType="separate"/>
            </w:r>
            <w:r w:rsidR="008E05A0" w:rsidRPr="008E05A0">
              <w:rPr>
                <w:noProof/>
                <w:webHidden/>
              </w:rPr>
              <w:t>157</w:t>
            </w:r>
            <w:r w:rsidR="008E05A0" w:rsidRPr="008E05A0">
              <w:rPr>
                <w:noProof/>
                <w:webHidden/>
              </w:rPr>
              <w:fldChar w:fldCharType="end"/>
            </w:r>
          </w:hyperlink>
        </w:p>
        <w:p w:rsidR="008E05A0" w:rsidRPr="008E05A0" w:rsidRDefault="00F9380B">
          <w:pPr>
            <w:pStyle w:val="TOC3"/>
            <w:rPr>
              <w:rFonts w:cstheme="minorBidi"/>
              <w:noProof/>
            </w:rPr>
          </w:pPr>
          <w:hyperlink w:anchor="_Toc143259314" w:history="1">
            <w:r w:rsidR="008E05A0" w:rsidRPr="008E05A0">
              <w:rPr>
                <w:rStyle w:val="Hyperlink"/>
                <w:rFonts w:eastAsia="Times New Roman"/>
                <w:noProof/>
              </w:rPr>
              <w:t>Употребна дозвола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_Toc143259314 \h </w:instrText>
            </w:r>
            <w:r w:rsidR="008E05A0" w:rsidRPr="008E05A0">
              <w:rPr>
                <w:noProof/>
                <w:webHidden/>
              </w:rPr>
            </w:r>
            <w:r w:rsidR="008E05A0" w:rsidRPr="008E05A0">
              <w:rPr>
                <w:noProof/>
                <w:webHidden/>
              </w:rPr>
              <w:fldChar w:fldCharType="separate"/>
            </w:r>
            <w:r w:rsidR="008E05A0" w:rsidRPr="008E05A0">
              <w:rPr>
                <w:noProof/>
                <w:webHidden/>
              </w:rPr>
              <w:t>158</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315" w:history="1">
            <w:r w:rsidR="008E05A0" w:rsidRPr="008E05A0">
              <w:rPr>
                <w:rStyle w:val="Hyperlink"/>
                <w:noProof/>
                <w:lang w:val="sr-Cyrl-RS"/>
              </w:rPr>
              <w:t>Модул</w:t>
            </w:r>
            <w:r w:rsidR="008E05A0" w:rsidRPr="008E05A0">
              <w:rPr>
                <w:rStyle w:val="Hyperlink"/>
                <w:rFonts w:eastAsia="Times New Roman"/>
                <w:noProof/>
              </w:rPr>
              <w:t xml:space="preserve"> </w:t>
            </w:r>
            <w:r w:rsidR="008E05A0" w:rsidRPr="008E05A0">
              <w:rPr>
                <w:rStyle w:val="Hyperlink"/>
                <w:rFonts w:eastAsia="Times New Roman"/>
                <w:noProof/>
                <w:lang w:val="sr-Cyrl-RS"/>
              </w:rPr>
              <w:t xml:space="preserve">3 - </w:t>
            </w:r>
            <w:r w:rsidR="008E05A0" w:rsidRPr="008E05A0">
              <w:rPr>
                <w:rStyle w:val="Hyperlink"/>
                <w:rFonts w:eastAsia="Times New Roman"/>
                <w:noProof/>
              </w:rPr>
              <w:t>ЕНЕРГЕТСКА ЕФИКАСНОСТ ЗГРАДА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_Toc143259315 \h </w:instrText>
            </w:r>
            <w:r w:rsidR="008E05A0" w:rsidRPr="008E05A0">
              <w:rPr>
                <w:noProof/>
                <w:webHidden/>
              </w:rPr>
            </w:r>
            <w:r w:rsidR="008E05A0" w:rsidRPr="008E05A0">
              <w:rPr>
                <w:noProof/>
                <w:webHidden/>
              </w:rPr>
              <w:fldChar w:fldCharType="separate"/>
            </w:r>
            <w:r w:rsidR="008E05A0" w:rsidRPr="008E05A0">
              <w:rPr>
                <w:noProof/>
                <w:webHidden/>
              </w:rPr>
              <w:t>160</w:t>
            </w:r>
            <w:r w:rsidR="008E05A0" w:rsidRPr="008E05A0">
              <w:rPr>
                <w:noProof/>
                <w:webHidden/>
              </w:rPr>
              <w:fldChar w:fldCharType="end"/>
            </w:r>
          </w:hyperlink>
        </w:p>
        <w:p w:rsidR="008E05A0" w:rsidRPr="008E05A0" w:rsidRDefault="00F9380B">
          <w:pPr>
            <w:pStyle w:val="TOC3"/>
            <w:rPr>
              <w:rFonts w:cstheme="minorBidi"/>
              <w:noProof/>
            </w:rPr>
          </w:pPr>
          <w:hyperlink w:anchor="_Toc143259316" w:history="1">
            <w:r w:rsidR="008E05A0" w:rsidRPr="008E05A0">
              <w:rPr>
                <w:rStyle w:val="Hyperlink"/>
                <w:rFonts w:eastAsia="Times New Roman"/>
                <w:noProof/>
              </w:rPr>
              <w:t>Правилници који се односе на енергетску ефикасност зграда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_Toc143259316 \h </w:instrText>
            </w:r>
            <w:r w:rsidR="008E05A0" w:rsidRPr="008E05A0">
              <w:rPr>
                <w:noProof/>
                <w:webHidden/>
              </w:rPr>
            </w:r>
            <w:r w:rsidR="008E05A0" w:rsidRPr="008E05A0">
              <w:rPr>
                <w:noProof/>
                <w:webHidden/>
              </w:rPr>
              <w:fldChar w:fldCharType="separate"/>
            </w:r>
            <w:r w:rsidR="008E05A0" w:rsidRPr="008E05A0">
              <w:rPr>
                <w:noProof/>
                <w:webHidden/>
              </w:rPr>
              <w:t>160</w:t>
            </w:r>
            <w:r w:rsidR="008E05A0" w:rsidRPr="008E05A0">
              <w:rPr>
                <w:noProof/>
                <w:webHidden/>
              </w:rPr>
              <w:fldChar w:fldCharType="end"/>
            </w:r>
          </w:hyperlink>
        </w:p>
        <w:p w:rsidR="008E05A0" w:rsidRPr="008E05A0" w:rsidRDefault="00F9380B">
          <w:pPr>
            <w:pStyle w:val="TOC3"/>
            <w:rPr>
              <w:rFonts w:cstheme="minorBidi"/>
              <w:noProof/>
            </w:rPr>
          </w:pPr>
          <w:hyperlink w:anchor="_Toc143259317" w:history="1">
            <w:r w:rsidR="008E05A0" w:rsidRPr="008E05A0">
              <w:rPr>
                <w:rStyle w:val="Hyperlink"/>
                <w:rFonts w:eastAsia="Times New Roman"/>
                <w:noProof/>
              </w:rPr>
              <w:t>Елаборат енергетске ефикасности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_Toc143259317 \h </w:instrText>
            </w:r>
            <w:r w:rsidR="008E05A0" w:rsidRPr="008E05A0">
              <w:rPr>
                <w:noProof/>
                <w:webHidden/>
              </w:rPr>
            </w:r>
            <w:r w:rsidR="008E05A0" w:rsidRPr="008E05A0">
              <w:rPr>
                <w:noProof/>
                <w:webHidden/>
              </w:rPr>
              <w:fldChar w:fldCharType="separate"/>
            </w:r>
            <w:r w:rsidR="008E05A0" w:rsidRPr="008E05A0">
              <w:rPr>
                <w:noProof/>
                <w:webHidden/>
              </w:rPr>
              <w:t>162</w:t>
            </w:r>
            <w:r w:rsidR="008E05A0" w:rsidRPr="008E05A0">
              <w:rPr>
                <w:noProof/>
                <w:webHidden/>
              </w:rPr>
              <w:fldChar w:fldCharType="end"/>
            </w:r>
          </w:hyperlink>
        </w:p>
        <w:p w:rsidR="008E05A0" w:rsidRPr="008E05A0" w:rsidRDefault="00F9380B">
          <w:pPr>
            <w:pStyle w:val="TOC3"/>
            <w:rPr>
              <w:rFonts w:cstheme="minorBidi"/>
              <w:noProof/>
            </w:rPr>
          </w:pPr>
          <w:hyperlink w:anchor="_Toc143259318" w:history="1">
            <w:r w:rsidR="008E05A0" w:rsidRPr="008E05A0">
              <w:rPr>
                <w:rStyle w:val="Hyperlink"/>
                <w:rFonts w:eastAsia="Times New Roman"/>
                <w:noProof/>
              </w:rPr>
              <w:t>Енергетски пасош зграде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_Toc143259318 \h </w:instrText>
            </w:r>
            <w:r w:rsidR="008E05A0" w:rsidRPr="008E05A0">
              <w:rPr>
                <w:noProof/>
                <w:webHidden/>
              </w:rPr>
            </w:r>
            <w:r w:rsidR="008E05A0" w:rsidRPr="008E05A0">
              <w:rPr>
                <w:noProof/>
                <w:webHidden/>
              </w:rPr>
              <w:fldChar w:fldCharType="separate"/>
            </w:r>
            <w:r w:rsidR="008E05A0" w:rsidRPr="008E05A0">
              <w:rPr>
                <w:noProof/>
                <w:webHidden/>
              </w:rPr>
              <w:t>163</w:t>
            </w:r>
            <w:r w:rsidR="008E05A0" w:rsidRPr="008E05A0">
              <w:rPr>
                <w:noProof/>
                <w:webHidden/>
              </w:rPr>
              <w:fldChar w:fldCharType="end"/>
            </w:r>
          </w:hyperlink>
        </w:p>
        <w:p w:rsidR="008E05A0" w:rsidRPr="008E05A0" w:rsidRDefault="00F9380B">
          <w:pPr>
            <w:pStyle w:val="TOC3"/>
            <w:rPr>
              <w:rFonts w:cstheme="minorBidi"/>
              <w:noProof/>
            </w:rPr>
          </w:pPr>
          <w:hyperlink w:anchor="_Toc143259319" w:history="1">
            <w:r w:rsidR="008E05A0" w:rsidRPr="008E05A0">
              <w:rPr>
                <w:rStyle w:val="Hyperlink"/>
                <w:rFonts w:eastAsia="Times New Roman"/>
                <w:noProof/>
              </w:rPr>
              <w:t>Поступак издавања енергетског пасоша зграде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_Toc143259319 \h </w:instrText>
            </w:r>
            <w:r w:rsidR="008E05A0" w:rsidRPr="008E05A0">
              <w:rPr>
                <w:noProof/>
                <w:webHidden/>
              </w:rPr>
            </w:r>
            <w:r w:rsidR="008E05A0" w:rsidRPr="008E05A0">
              <w:rPr>
                <w:noProof/>
                <w:webHidden/>
              </w:rPr>
              <w:fldChar w:fldCharType="separate"/>
            </w:r>
            <w:r w:rsidR="008E05A0" w:rsidRPr="008E05A0">
              <w:rPr>
                <w:noProof/>
                <w:webHidden/>
              </w:rPr>
              <w:t>164</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320" w:history="1">
            <w:r w:rsidR="008E05A0" w:rsidRPr="008E05A0">
              <w:rPr>
                <w:rStyle w:val="Hyperlink"/>
                <w:noProof/>
                <w:lang w:val="sr-Cyrl-RS"/>
              </w:rPr>
              <w:t>Модул</w:t>
            </w:r>
            <w:r w:rsidR="008E05A0" w:rsidRPr="008E05A0">
              <w:rPr>
                <w:rStyle w:val="Hyperlink"/>
                <w:rFonts w:eastAsia="Times New Roman"/>
                <w:noProof/>
              </w:rPr>
              <w:t xml:space="preserve"> </w:t>
            </w:r>
            <w:r w:rsidR="008E05A0" w:rsidRPr="008E05A0">
              <w:rPr>
                <w:rStyle w:val="Hyperlink"/>
                <w:rFonts w:eastAsia="Times New Roman"/>
                <w:noProof/>
                <w:lang w:val="sr-Cyrl-RS"/>
              </w:rPr>
              <w:t xml:space="preserve">4 - </w:t>
            </w:r>
            <w:r w:rsidR="008E05A0" w:rsidRPr="008E05A0">
              <w:rPr>
                <w:rStyle w:val="Hyperlink"/>
                <w:rFonts w:eastAsia="Times New Roman"/>
                <w:noProof/>
              </w:rPr>
              <w:t>Становање и одржавање зграда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_Toc143259320 \h </w:instrText>
            </w:r>
            <w:r w:rsidR="008E05A0" w:rsidRPr="008E05A0">
              <w:rPr>
                <w:noProof/>
                <w:webHidden/>
              </w:rPr>
            </w:r>
            <w:r w:rsidR="008E05A0" w:rsidRPr="008E05A0">
              <w:rPr>
                <w:noProof/>
                <w:webHidden/>
              </w:rPr>
              <w:fldChar w:fldCharType="separate"/>
            </w:r>
            <w:r w:rsidR="008E05A0" w:rsidRPr="008E05A0">
              <w:rPr>
                <w:noProof/>
                <w:webHidden/>
              </w:rPr>
              <w:t>166</w:t>
            </w:r>
            <w:r w:rsidR="008E05A0" w:rsidRPr="008E05A0">
              <w:rPr>
                <w:noProof/>
                <w:webHidden/>
              </w:rPr>
              <w:fldChar w:fldCharType="end"/>
            </w:r>
          </w:hyperlink>
        </w:p>
        <w:p w:rsidR="008E05A0" w:rsidRPr="008E05A0" w:rsidRDefault="00F9380B">
          <w:pPr>
            <w:pStyle w:val="TOC3"/>
            <w:rPr>
              <w:rFonts w:cstheme="minorBidi"/>
              <w:noProof/>
            </w:rPr>
          </w:pPr>
          <w:hyperlink w:anchor="_Toc143259321" w:history="1">
            <w:r w:rsidR="008E05A0" w:rsidRPr="008E05A0">
              <w:rPr>
                <w:rStyle w:val="Hyperlink"/>
                <w:rFonts w:eastAsia="Times New Roman"/>
                <w:noProof/>
              </w:rPr>
              <w:t>Начело одрживог развоја становања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_Toc143259321 \h </w:instrText>
            </w:r>
            <w:r w:rsidR="008E05A0" w:rsidRPr="008E05A0">
              <w:rPr>
                <w:noProof/>
                <w:webHidden/>
              </w:rPr>
            </w:r>
            <w:r w:rsidR="008E05A0" w:rsidRPr="008E05A0">
              <w:rPr>
                <w:noProof/>
                <w:webHidden/>
              </w:rPr>
              <w:fldChar w:fldCharType="separate"/>
            </w:r>
            <w:r w:rsidR="008E05A0" w:rsidRPr="008E05A0">
              <w:rPr>
                <w:noProof/>
                <w:webHidden/>
              </w:rPr>
              <w:t>166</w:t>
            </w:r>
            <w:r w:rsidR="008E05A0" w:rsidRPr="008E05A0">
              <w:rPr>
                <w:noProof/>
                <w:webHidden/>
              </w:rPr>
              <w:fldChar w:fldCharType="end"/>
            </w:r>
          </w:hyperlink>
        </w:p>
        <w:p w:rsidR="008E05A0" w:rsidRPr="008E05A0" w:rsidRDefault="00F9380B">
          <w:pPr>
            <w:pStyle w:val="TOC3"/>
            <w:rPr>
              <w:rFonts w:cstheme="minorBidi"/>
              <w:noProof/>
            </w:rPr>
          </w:pPr>
          <w:hyperlink w:anchor="_Toc143259322" w:history="1">
            <w:r w:rsidR="008E05A0" w:rsidRPr="008E05A0">
              <w:rPr>
                <w:rStyle w:val="Hyperlink"/>
                <w:rFonts w:eastAsia="Times New Roman"/>
                <w:noProof/>
              </w:rPr>
              <w:t>Делови зграде (Посебни, самостални и заједнички делови зграде)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_Toc143259322 \h </w:instrText>
            </w:r>
            <w:r w:rsidR="008E05A0" w:rsidRPr="008E05A0">
              <w:rPr>
                <w:noProof/>
                <w:webHidden/>
              </w:rPr>
            </w:r>
            <w:r w:rsidR="008E05A0" w:rsidRPr="008E05A0">
              <w:rPr>
                <w:noProof/>
                <w:webHidden/>
              </w:rPr>
              <w:fldChar w:fldCharType="separate"/>
            </w:r>
            <w:r w:rsidR="008E05A0" w:rsidRPr="008E05A0">
              <w:rPr>
                <w:noProof/>
                <w:webHidden/>
              </w:rPr>
              <w:t>166</w:t>
            </w:r>
            <w:r w:rsidR="008E05A0" w:rsidRPr="008E05A0">
              <w:rPr>
                <w:noProof/>
                <w:webHidden/>
              </w:rPr>
              <w:fldChar w:fldCharType="end"/>
            </w:r>
          </w:hyperlink>
        </w:p>
        <w:p w:rsidR="008E05A0" w:rsidRPr="008E05A0" w:rsidRDefault="00F9380B">
          <w:pPr>
            <w:pStyle w:val="TOC3"/>
            <w:rPr>
              <w:rFonts w:cstheme="minorBidi"/>
              <w:noProof/>
            </w:rPr>
          </w:pPr>
          <w:hyperlink w:anchor="_Toc143259323" w:history="1">
            <w:r w:rsidR="008E05A0" w:rsidRPr="008E05A0">
              <w:rPr>
                <w:rStyle w:val="Hyperlink"/>
                <w:rFonts w:eastAsia="Times New Roman"/>
                <w:noProof/>
              </w:rPr>
              <w:t>Својина над посебним делом зграде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_Toc143259323 \h </w:instrText>
            </w:r>
            <w:r w:rsidR="008E05A0" w:rsidRPr="008E05A0">
              <w:rPr>
                <w:noProof/>
                <w:webHidden/>
              </w:rPr>
            </w:r>
            <w:r w:rsidR="008E05A0" w:rsidRPr="008E05A0">
              <w:rPr>
                <w:noProof/>
                <w:webHidden/>
              </w:rPr>
              <w:fldChar w:fldCharType="separate"/>
            </w:r>
            <w:r w:rsidR="008E05A0" w:rsidRPr="008E05A0">
              <w:rPr>
                <w:noProof/>
                <w:webHidden/>
              </w:rPr>
              <w:t>166</w:t>
            </w:r>
            <w:r w:rsidR="008E05A0" w:rsidRPr="008E05A0">
              <w:rPr>
                <w:noProof/>
                <w:webHidden/>
              </w:rPr>
              <w:fldChar w:fldCharType="end"/>
            </w:r>
          </w:hyperlink>
        </w:p>
        <w:p w:rsidR="008E05A0" w:rsidRPr="008E05A0" w:rsidRDefault="00F9380B">
          <w:pPr>
            <w:pStyle w:val="TOC3"/>
            <w:rPr>
              <w:rFonts w:cstheme="minorBidi"/>
              <w:noProof/>
            </w:rPr>
          </w:pPr>
          <w:hyperlink w:anchor="_Toc143259324" w:history="1">
            <w:r w:rsidR="008E05A0" w:rsidRPr="008E05A0">
              <w:rPr>
                <w:rStyle w:val="Hyperlink"/>
                <w:rFonts w:eastAsia="Times New Roman"/>
                <w:noProof/>
              </w:rPr>
              <w:t>Претварање посебног дела зграде у заједнички део</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_Toc143259324 \h </w:instrText>
            </w:r>
            <w:r w:rsidR="008E05A0" w:rsidRPr="008E05A0">
              <w:rPr>
                <w:noProof/>
                <w:webHidden/>
              </w:rPr>
            </w:r>
            <w:r w:rsidR="008E05A0" w:rsidRPr="008E05A0">
              <w:rPr>
                <w:noProof/>
                <w:webHidden/>
              </w:rPr>
              <w:fldChar w:fldCharType="separate"/>
            </w:r>
            <w:r w:rsidR="008E05A0" w:rsidRPr="008E05A0">
              <w:rPr>
                <w:noProof/>
                <w:webHidden/>
              </w:rPr>
              <w:t>167</w:t>
            </w:r>
            <w:r w:rsidR="008E05A0" w:rsidRPr="008E05A0">
              <w:rPr>
                <w:noProof/>
                <w:webHidden/>
              </w:rPr>
              <w:fldChar w:fldCharType="end"/>
            </w:r>
          </w:hyperlink>
        </w:p>
        <w:p w:rsidR="008E05A0" w:rsidRPr="008E05A0" w:rsidRDefault="00F9380B">
          <w:pPr>
            <w:pStyle w:val="TOC3"/>
            <w:rPr>
              <w:rFonts w:cstheme="minorBidi"/>
              <w:noProof/>
            </w:rPr>
          </w:pPr>
          <w:hyperlink w:anchor="_Toc143259325" w:history="1">
            <w:r w:rsidR="008E05A0" w:rsidRPr="008E05A0">
              <w:rPr>
                <w:rStyle w:val="Hyperlink"/>
                <w:rFonts w:eastAsia="Times New Roman"/>
                <w:noProof/>
              </w:rPr>
              <w:t>Располагање заједничким деловима зграде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_Toc143259325 \h </w:instrText>
            </w:r>
            <w:r w:rsidR="008E05A0" w:rsidRPr="008E05A0">
              <w:rPr>
                <w:noProof/>
                <w:webHidden/>
              </w:rPr>
            </w:r>
            <w:r w:rsidR="008E05A0" w:rsidRPr="008E05A0">
              <w:rPr>
                <w:noProof/>
                <w:webHidden/>
              </w:rPr>
              <w:fldChar w:fldCharType="separate"/>
            </w:r>
            <w:r w:rsidR="008E05A0" w:rsidRPr="008E05A0">
              <w:rPr>
                <w:noProof/>
                <w:webHidden/>
              </w:rPr>
              <w:t>167</w:t>
            </w:r>
            <w:r w:rsidR="008E05A0" w:rsidRPr="008E05A0">
              <w:rPr>
                <w:noProof/>
                <w:webHidden/>
              </w:rPr>
              <w:fldChar w:fldCharType="end"/>
            </w:r>
          </w:hyperlink>
        </w:p>
        <w:p w:rsidR="008E05A0" w:rsidRPr="008E05A0" w:rsidRDefault="00F9380B">
          <w:pPr>
            <w:pStyle w:val="TOC3"/>
            <w:rPr>
              <w:rFonts w:cstheme="minorBidi"/>
              <w:noProof/>
            </w:rPr>
          </w:pPr>
          <w:hyperlink w:anchor="_Toc143259326" w:history="1">
            <w:r w:rsidR="008E05A0" w:rsidRPr="008E05A0">
              <w:rPr>
                <w:rStyle w:val="Hyperlink"/>
                <w:rFonts w:eastAsia="Times New Roman"/>
                <w:noProof/>
              </w:rPr>
              <w:t>Права и обавезе власника посебних и самосталних делова зграде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_Toc143259326 \h </w:instrText>
            </w:r>
            <w:r w:rsidR="008E05A0" w:rsidRPr="008E05A0">
              <w:rPr>
                <w:noProof/>
                <w:webHidden/>
              </w:rPr>
            </w:r>
            <w:r w:rsidR="008E05A0" w:rsidRPr="008E05A0">
              <w:rPr>
                <w:noProof/>
                <w:webHidden/>
              </w:rPr>
              <w:fldChar w:fldCharType="separate"/>
            </w:r>
            <w:r w:rsidR="008E05A0" w:rsidRPr="008E05A0">
              <w:rPr>
                <w:noProof/>
                <w:webHidden/>
              </w:rPr>
              <w:t>168</w:t>
            </w:r>
            <w:r w:rsidR="008E05A0" w:rsidRPr="008E05A0">
              <w:rPr>
                <w:noProof/>
                <w:webHidden/>
              </w:rPr>
              <w:fldChar w:fldCharType="end"/>
            </w:r>
          </w:hyperlink>
        </w:p>
        <w:p w:rsidR="008E05A0" w:rsidRPr="008E05A0" w:rsidRDefault="00F9380B">
          <w:pPr>
            <w:pStyle w:val="TOC3"/>
            <w:rPr>
              <w:rFonts w:cstheme="minorBidi"/>
              <w:noProof/>
            </w:rPr>
          </w:pPr>
          <w:hyperlink w:anchor="_Toc143259327" w:history="1">
            <w:r w:rsidR="008E05A0" w:rsidRPr="008E05A0">
              <w:rPr>
                <w:rStyle w:val="Hyperlink"/>
                <w:rFonts w:eastAsia="Times New Roman"/>
                <w:noProof/>
              </w:rPr>
              <w:t>Управљање зградама (Надлежност за вршење послова управљања)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_Toc143259327 \h </w:instrText>
            </w:r>
            <w:r w:rsidR="008E05A0" w:rsidRPr="008E05A0">
              <w:rPr>
                <w:noProof/>
                <w:webHidden/>
              </w:rPr>
            </w:r>
            <w:r w:rsidR="008E05A0" w:rsidRPr="008E05A0">
              <w:rPr>
                <w:noProof/>
                <w:webHidden/>
              </w:rPr>
              <w:fldChar w:fldCharType="separate"/>
            </w:r>
            <w:r w:rsidR="008E05A0" w:rsidRPr="008E05A0">
              <w:rPr>
                <w:noProof/>
                <w:webHidden/>
              </w:rPr>
              <w:t>169</w:t>
            </w:r>
            <w:r w:rsidR="008E05A0" w:rsidRPr="008E05A0">
              <w:rPr>
                <w:noProof/>
                <w:webHidden/>
              </w:rPr>
              <w:fldChar w:fldCharType="end"/>
            </w:r>
          </w:hyperlink>
        </w:p>
        <w:p w:rsidR="008E05A0" w:rsidRPr="008E05A0" w:rsidRDefault="00F9380B">
          <w:pPr>
            <w:pStyle w:val="TOC3"/>
            <w:rPr>
              <w:rFonts w:cstheme="minorBidi"/>
              <w:noProof/>
            </w:rPr>
          </w:pPr>
          <w:hyperlink w:anchor="_Toc143259328" w:history="1">
            <w:r w:rsidR="008E05A0" w:rsidRPr="008E05A0">
              <w:rPr>
                <w:rStyle w:val="Hyperlink"/>
                <w:rFonts w:eastAsia="Times New Roman"/>
                <w:noProof/>
              </w:rPr>
              <w:t>Појам и правни статус стамбене заједнице и њених органа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_Toc143259328 \h </w:instrText>
            </w:r>
            <w:r w:rsidR="008E05A0" w:rsidRPr="008E05A0">
              <w:rPr>
                <w:noProof/>
                <w:webHidden/>
              </w:rPr>
            </w:r>
            <w:r w:rsidR="008E05A0" w:rsidRPr="008E05A0">
              <w:rPr>
                <w:noProof/>
                <w:webHidden/>
              </w:rPr>
              <w:fldChar w:fldCharType="separate"/>
            </w:r>
            <w:r w:rsidR="008E05A0" w:rsidRPr="008E05A0">
              <w:rPr>
                <w:noProof/>
                <w:webHidden/>
              </w:rPr>
              <w:t>170</w:t>
            </w:r>
            <w:r w:rsidR="008E05A0" w:rsidRPr="008E05A0">
              <w:rPr>
                <w:noProof/>
                <w:webHidden/>
              </w:rPr>
              <w:fldChar w:fldCharType="end"/>
            </w:r>
          </w:hyperlink>
        </w:p>
        <w:p w:rsidR="008E05A0" w:rsidRPr="008E05A0" w:rsidRDefault="00F9380B">
          <w:pPr>
            <w:pStyle w:val="TOC3"/>
            <w:rPr>
              <w:rFonts w:cstheme="minorBidi"/>
              <w:noProof/>
            </w:rPr>
          </w:pPr>
          <w:hyperlink w:anchor="_Toc143259329" w:history="1">
            <w:r w:rsidR="008E05A0" w:rsidRPr="008E05A0">
              <w:rPr>
                <w:rStyle w:val="Hyperlink"/>
                <w:rFonts w:eastAsia="Times New Roman"/>
                <w:noProof/>
              </w:rPr>
              <w:t>Регистар стамбених заједница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_Toc143259329 \h </w:instrText>
            </w:r>
            <w:r w:rsidR="008E05A0" w:rsidRPr="008E05A0">
              <w:rPr>
                <w:noProof/>
                <w:webHidden/>
              </w:rPr>
            </w:r>
            <w:r w:rsidR="008E05A0" w:rsidRPr="008E05A0">
              <w:rPr>
                <w:noProof/>
                <w:webHidden/>
              </w:rPr>
              <w:fldChar w:fldCharType="separate"/>
            </w:r>
            <w:r w:rsidR="008E05A0" w:rsidRPr="008E05A0">
              <w:rPr>
                <w:noProof/>
                <w:webHidden/>
              </w:rPr>
              <w:t>170</w:t>
            </w:r>
            <w:r w:rsidR="008E05A0" w:rsidRPr="008E05A0">
              <w:rPr>
                <w:noProof/>
                <w:webHidden/>
              </w:rPr>
              <w:fldChar w:fldCharType="end"/>
            </w:r>
          </w:hyperlink>
        </w:p>
        <w:p w:rsidR="008E05A0" w:rsidRPr="008E05A0" w:rsidRDefault="00F9380B">
          <w:pPr>
            <w:pStyle w:val="TOC3"/>
            <w:rPr>
              <w:rFonts w:cstheme="minorBidi"/>
              <w:noProof/>
            </w:rPr>
          </w:pPr>
          <w:hyperlink w:anchor="_Toc143259330" w:history="1">
            <w:r w:rsidR="008E05A0" w:rsidRPr="008E05A0">
              <w:rPr>
                <w:rStyle w:val="Hyperlink"/>
                <w:rFonts w:eastAsia="Times New Roman"/>
                <w:noProof/>
              </w:rPr>
              <w:t>Управник и професионални управник</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_Toc143259330 \h </w:instrText>
            </w:r>
            <w:r w:rsidR="008E05A0" w:rsidRPr="008E05A0">
              <w:rPr>
                <w:noProof/>
                <w:webHidden/>
              </w:rPr>
            </w:r>
            <w:r w:rsidR="008E05A0" w:rsidRPr="008E05A0">
              <w:rPr>
                <w:noProof/>
                <w:webHidden/>
              </w:rPr>
              <w:fldChar w:fldCharType="separate"/>
            </w:r>
            <w:r w:rsidR="008E05A0" w:rsidRPr="008E05A0">
              <w:rPr>
                <w:noProof/>
                <w:webHidden/>
              </w:rPr>
              <w:t>171</w:t>
            </w:r>
            <w:r w:rsidR="008E05A0" w:rsidRPr="008E05A0">
              <w:rPr>
                <w:noProof/>
                <w:webHidden/>
              </w:rPr>
              <w:fldChar w:fldCharType="end"/>
            </w:r>
          </w:hyperlink>
        </w:p>
        <w:p w:rsidR="008E05A0" w:rsidRPr="008E05A0" w:rsidRDefault="00F9380B">
          <w:pPr>
            <w:pStyle w:val="TOC3"/>
            <w:rPr>
              <w:rFonts w:cstheme="minorBidi"/>
              <w:noProof/>
            </w:rPr>
          </w:pPr>
          <w:hyperlink w:anchor="_Toc143259331" w:history="1">
            <w:r w:rsidR="008E05A0" w:rsidRPr="008E05A0">
              <w:rPr>
                <w:rStyle w:val="Hyperlink"/>
                <w:rFonts w:eastAsia="Times New Roman"/>
                <w:noProof/>
              </w:rPr>
              <w:t>Одржавање зграде (хитне интервенције, текуће и ивестиционо одржавање)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_Toc143259331 \h </w:instrText>
            </w:r>
            <w:r w:rsidR="008E05A0" w:rsidRPr="008E05A0">
              <w:rPr>
                <w:noProof/>
                <w:webHidden/>
              </w:rPr>
            </w:r>
            <w:r w:rsidR="008E05A0" w:rsidRPr="008E05A0">
              <w:rPr>
                <w:noProof/>
                <w:webHidden/>
              </w:rPr>
              <w:fldChar w:fldCharType="separate"/>
            </w:r>
            <w:r w:rsidR="008E05A0" w:rsidRPr="008E05A0">
              <w:rPr>
                <w:noProof/>
                <w:webHidden/>
              </w:rPr>
              <w:t>172</w:t>
            </w:r>
            <w:r w:rsidR="008E05A0" w:rsidRPr="008E05A0">
              <w:rPr>
                <w:noProof/>
                <w:webHidden/>
              </w:rPr>
              <w:fldChar w:fldCharType="end"/>
            </w:r>
          </w:hyperlink>
        </w:p>
        <w:p w:rsidR="008E05A0" w:rsidRPr="008E05A0" w:rsidRDefault="00F9380B">
          <w:pPr>
            <w:pStyle w:val="TOC3"/>
            <w:rPr>
              <w:rFonts w:cstheme="minorBidi"/>
              <w:noProof/>
            </w:rPr>
          </w:pPr>
          <w:hyperlink w:anchor="_Toc143259332" w:history="1">
            <w:r w:rsidR="008E05A0" w:rsidRPr="008E05A0">
              <w:rPr>
                <w:rStyle w:val="Hyperlink"/>
                <w:rFonts w:eastAsia="Times New Roman"/>
                <w:noProof/>
              </w:rPr>
              <w:t>Обавеза одржавања зграде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_Toc143259332 \h </w:instrText>
            </w:r>
            <w:r w:rsidR="008E05A0" w:rsidRPr="008E05A0">
              <w:rPr>
                <w:noProof/>
                <w:webHidden/>
              </w:rPr>
            </w:r>
            <w:r w:rsidR="008E05A0" w:rsidRPr="008E05A0">
              <w:rPr>
                <w:noProof/>
                <w:webHidden/>
              </w:rPr>
              <w:fldChar w:fldCharType="separate"/>
            </w:r>
            <w:r w:rsidR="008E05A0" w:rsidRPr="008E05A0">
              <w:rPr>
                <w:noProof/>
                <w:webHidden/>
              </w:rPr>
              <w:t>173</w:t>
            </w:r>
            <w:r w:rsidR="008E05A0" w:rsidRPr="008E05A0">
              <w:rPr>
                <w:noProof/>
                <w:webHidden/>
              </w:rPr>
              <w:fldChar w:fldCharType="end"/>
            </w:r>
          </w:hyperlink>
        </w:p>
        <w:p w:rsidR="008E05A0" w:rsidRPr="008E05A0" w:rsidRDefault="00F9380B">
          <w:pPr>
            <w:pStyle w:val="TOC3"/>
            <w:rPr>
              <w:rFonts w:cstheme="minorBidi"/>
              <w:noProof/>
            </w:rPr>
          </w:pPr>
          <w:hyperlink w:anchor="_Toc143259333" w:history="1">
            <w:r w:rsidR="008E05A0" w:rsidRPr="008E05A0">
              <w:rPr>
                <w:rStyle w:val="Hyperlink"/>
                <w:rFonts w:eastAsia="Times New Roman"/>
                <w:noProof/>
              </w:rPr>
              <w:t>Обавеза учешћа у трошковима одржавања заједничких делова зграде</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_Toc143259333 \h </w:instrText>
            </w:r>
            <w:r w:rsidR="008E05A0" w:rsidRPr="008E05A0">
              <w:rPr>
                <w:noProof/>
                <w:webHidden/>
              </w:rPr>
            </w:r>
            <w:r w:rsidR="008E05A0" w:rsidRPr="008E05A0">
              <w:rPr>
                <w:noProof/>
                <w:webHidden/>
              </w:rPr>
              <w:fldChar w:fldCharType="separate"/>
            </w:r>
            <w:r w:rsidR="008E05A0" w:rsidRPr="008E05A0">
              <w:rPr>
                <w:noProof/>
                <w:webHidden/>
              </w:rPr>
              <w:t>173</w:t>
            </w:r>
            <w:r w:rsidR="008E05A0" w:rsidRPr="008E05A0">
              <w:rPr>
                <w:noProof/>
                <w:webHidden/>
              </w:rPr>
              <w:fldChar w:fldCharType="end"/>
            </w:r>
          </w:hyperlink>
        </w:p>
        <w:p w:rsidR="008E05A0" w:rsidRPr="008E05A0" w:rsidRDefault="00F9380B">
          <w:pPr>
            <w:pStyle w:val="TOC2"/>
            <w:tabs>
              <w:tab w:val="right" w:leader="dot" w:pos="9050"/>
            </w:tabs>
            <w:rPr>
              <w:rFonts w:cstheme="minorBidi"/>
              <w:noProof/>
            </w:rPr>
          </w:pPr>
          <w:hyperlink w:anchor="_Toc143259334" w:history="1">
            <w:r w:rsidR="008E05A0" w:rsidRPr="008E05A0">
              <w:rPr>
                <w:rStyle w:val="Hyperlink"/>
                <w:noProof/>
                <w:lang w:val="sr-Cyrl-RS"/>
              </w:rPr>
              <w:t>Модул</w:t>
            </w:r>
            <w:r w:rsidR="008E05A0" w:rsidRPr="008E05A0">
              <w:rPr>
                <w:rStyle w:val="Hyperlink"/>
                <w:rFonts w:eastAsia="Times New Roman"/>
                <w:noProof/>
              </w:rPr>
              <w:t xml:space="preserve"> </w:t>
            </w:r>
            <w:r w:rsidR="008E05A0" w:rsidRPr="008E05A0">
              <w:rPr>
                <w:rStyle w:val="Hyperlink"/>
                <w:rFonts w:eastAsia="Times New Roman"/>
                <w:noProof/>
                <w:lang w:val="sr-Cyrl-RS"/>
              </w:rPr>
              <w:t xml:space="preserve">5 - </w:t>
            </w:r>
            <w:r w:rsidR="008E05A0" w:rsidRPr="008E05A0">
              <w:rPr>
                <w:rStyle w:val="Hyperlink"/>
                <w:rFonts w:eastAsia="Times New Roman"/>
                <w:noProof/>
              </w:rPr>
              <w:t>Озакоњење објеката</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_Toc143259334 \h </w:instrText>
            </w:r>
            <w:r w:rsidR="008E05A0" w:rsidRPr="008E05A0">
              <w:rPr>
                <w:noProof/>
                <w:webHidden/>
              </w:rPr>
            </w:r>
            <w:r w:rsidR="008E05A0" w:rsidRPr="008E05A0">
              <w:rPr>
                <w:noProof/>
                <w:webHidden/>
              </w:rPr>
              <w:fldChar w:fldCharType="separate"/>
            </w:r>
            <w:r w:rsidR="008E05A0" w:rsidRPr="008E05A0">
              <w:rPr>
                <w:noProof/>
                <w:webHidden/>
              </w:rPr>
              <w:t>174</w:t>
            </w:r>
            <w:r w:rsidR="008E05A0" w:rsidRPr="008E05A0">
              <w:rPr>
                <w:noProof/>
                <w:webHidden/>
              </w:rPr>
              <w:fldChar w:fldCharType="end"/>
            </w:r>
          </w:hyperlink>
        </w:p>
        <w:p w:rsidR="008E05A0" w:rsidRPr="008E05A0" w:rsidRDefault="00F9380B">
          <w:pPr>
            <w:pStyle w:val="TOC3"/>
            <w:rPr>
              <w:rFonts w:cstheme="minorBidi"/>
              <w:noProof/>
            </w:rPr>
          </w:pPr>
          <w:hyperlink w:anchor="_Toc143259335" w:history="1">
            <w:r w:rsidR="008E05A0" w:rsidRPr="008E05A0">
              <w:rPr>
                <w:rStyle w:val="Hyperlink"/>
                <w:rFonts w:eastAsia="Times New Roman"/>
                <w:noProof/>
              </w:rPr>
              <w:t>Објекти који се могу озаконити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_Toc143259335 \h </w:instrText>
            </w:r>
            <w:r w:rsidR="008E05A0" w:rsidRPr="008E05A0">
              <w:rPr>
                <w:noProof/>
                <w:webHidden/>
              </w:rPr>
            </w:r>
            <w:r w:rsidR="008E05A0" w:rsidRPr="008E05A0">
              <w:rPr>
                <w:noProof/>
                <w:webHidden/>
              </w:rPr>
              <w:fldChar w:fldCharType="separate"/>
            </w:r>
            <w:r w:rsidR="008E05A0" w:rsidRPr="008E05A0">
              <w:rPr>
                <w:noProof/>
                <w:webHidden/>
              </w:rPr>
              <w:t>174</w:t>
            </w:r>
            <w:r w:rsidR="008E05A0" w:rsidRPr="008E05A0">
              <w:rPr>
                <w:noProof/>
                <w:webHidden/>
              </w:rPr>
              <w:fldChar w:fldCharType="end"/>
            </w:r>
          </w:hyperlink>
        </w:p>
        <w:p w:rsidR="008E05A0" w:rsidRPr="008E05A0" w:rsidRDefault="00F9380B">
          <w:pPr>
            <w:pStyle w:val="TOC3"/>
            <w:rPr>
              <w:rFonts w:cstheme="minorBidi"/>
              <w:noProof/>
            </w:rPr>
          </w:pPr>
          <w:hyperlink w:anchor="_Toc143259336" w:history="1">
            <w:r w:rsidR="008E05A0" w:rsidRPr="008E05A0">
              <w:rPr>
                <w:rStyle w:val="Hyperlink"/>
                <w:rFonts w:eastAsia="Times New Roman"/>
                <w:noProof/>
              </w:rPr>
              <w:t>Објекти који се не могу озаконити</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_Toc143259336 \h </w:instrText>
            </w:r>
            <w:r w:rsidR="008E05A0" w:rsidRPr="008E05A0">
              <w:rPr>
                <w:noProof/>
                <w:webHidden/>
              </w:rPr>
            </w:r>
            <w:r w:rsidR="008E05A0" w:rsidRPr="008E05A0">
              <w:rPr>
                <w:noProof/>
                <w:webHidden/>
              </w:rPr>
              <w:fldChar w:fldCharType="separate"/>
            </w:r>
            <w:r w:rsidR="008E05A0" w:rsidRPr="008E05A0">
              <w:rPr>
                <w:noProof/>
                <w:webHidden/>
              </w:rPr>
              <w:t>175</w:t>
            </w:r>
            <w:r w:rsidR="008E05A0" w:rsidRPr="008E05A0">
              <w:rPr>
                <w:noProof/>
                <w:webHidden/>
              </w:rPr>
              <w:fldChar w:fldCharType="end"/>
            </w:r>
          </w:hyperlink>
        </w:p>
        <w:p w:rsidR="008E05A0" w:rsidRPr="008E05A0" w:rsidRDefault="00F9380B">
          <w:pPr>
            <w:pStyle w:val="TOC3"/>
            <w:rPr>
              <w:rFonts w:cstheme="minorBidi"/>
              <w:noProof/>
            </w:rPr>
          </w:pPr>
          <w:hyperlink w:anchor="_Toc143259337" w:history="1">
            <w:r w:rsidR="008E05A0" w:rsidRPr="008E05A0">
              <w:rPr>
                <w:rStyle w:val="Hyperlink"/>
                <w:rFonts w:eastAsia="Times New Roman"/>
                <w:noProof/>
              </w:rPr>
              <w:t>Упис права својине на озакоњеном објекту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_Toc143259337 \h </w:instrText>
            </w:r>
            <w:r w:rsidR="008E05A0" w:rsidRPr="008E05A0">
              <w:rPr>
                <w:noProof/>
                <w:webHidden/>
              </w:rPr>
            </w:r>
            <w:r w:rsidR="008E05A0" w:rsidRPr="008E05A0">
              <w:rPr>
                <w:noProof/>
                <w:webHidden/>
              </w:rPr>
              <w:fldChar w:fldCharType="separate"/>
            </w:r>
            <w:r w:rsidR="008E05A0" w:rsidRPr="008E05A0">
              <w:rPr>
                <w:noProof/>
                <w:webHidden/>
              </w:rPr>
              <w:t>176</w:t>
            </w:r>
            <w:r w:rsidR="008E05A0" w:rsidRPr="008E05A0">
              <w:rPr>
                <w:noProof/>
                <w:webHidden/>
              </w:rPr>
              <w:fldChar w:fldCharType="end"/>
            </w:r>
          </w:hyperlink>
        </w:p>
        <w:p w:rsidR="008E05A0" w:rsidRPr="008E05A0" w:rsidRDefault="00F9380B">
          <w:pPr>
            <w:pStyle w:val="TOC3"/>
            <w:rPr>
              <w:rFonts w:cstheme="minorBidi"/>
              <w:noProof/>
            </w:rPr>
          </w:pPr>
          <w:hyperlink w:anchor="_Toc143259338" w:history="1">
            <w:r w:rsidR="008E05A0" w:rsidRPr="008E05A0">
              <w:rPr>
                <w:rStyle w:val="Hyperlink"/>
                <w:rFonts w:eastAsia="Times New Roman"/>
                <w:noProof/>
              </w:rPr>
              <w:t>Прикључење на инфраструктуру</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_Toc143259338 \h </w:instrText>
            </w:r>
            <w:r w:rsidR="008E05A0" w:rsidRPr="008E05A0">
              <w:rPr>
                <w:noProof/>
                <w:webHidden/>
              </w:rPr>
            </w:r>
            <w:r w:rsidR="008E05A0" w:rsidRPr="008E05A0">
              <w:rPr>
                <w:noProof/>
                <w:webHidden/>
              </w:rPr>
              <w:fldChar w:fldCharType="separate"/>
            </w:r>
            <w:r w:rsidR="008E05A0" w:rsidRPr="008E05A0">
              <w:rPr>
                <w:noProof/>
                <w:webHidden/>
              </w:rPr>
              <w:t>176</w:t>
            </w:r>
            <w:r w:rsidR="008E05A0" w:rsidRPr="008E05A0">
              <w:rPr>
                <w:noProof/>
                <w:webHidden/>
              </w:rPr>
              <w:fldChar w:fldCharType="end"/>
            </w:r>
          </w:hyperlink>
        </w:p>
        <w:p w:rsidR="008E05A0" w:rsidRDefault="00F9380B">
          <w:pPr>
            <w:pStyle w:val="TOC3"/>
            <w:rPr>
              <w:rFonts w:cstheme="minorBidi"/>
              <w:noProof/>
            </w:rPr>
          </w:pPr>
          <w:hyperlink w:anchor="_Toc143259339" w:history="1">
            <w:r w:rsidR="008E05A0" w:rsidRPr="009E5558">
              <w:rPr>
                <w:rStyle w:val="Hyperlink"/>
                <w:rFonts w:eastAsia="Times New Roman"/>
                <w:noProof/>
                <w:u w:val="none"/>
              </w:rPr>
              <w:t>Правни извори и литература коришћени за израду Приручника</w:t>
            </w:r>
            <w:r w:rsidR="008E05A0" w:rsidRPr="008E05A0">
              <w:rPr>
                <w:rStyle w:val="Hyperlink"/>
                <w:rFonts w:eastAsia="Times New Roman"/>
                <w:noProof/>
              </w:rPr>
              <w:t>:</w:t>
            </w:r>
            <w:r w:rsidR="008E05A0" w:rsidRPr="008E05A0">
              <w:rPr>
                <w:noProof/>
                <w:webHidden/>
              </w:rPr>
              <w:tab/>
            </w:r>
            <w:r w:rsidR="008E05A0" w:rsidRPr="008E05A0">
              <w:rPr>
                <w:noProof/>
                <w:webHidden/>
              </w:rPr>
              <w:fldChar w:fldCharType="begin"/>
            </w:r>
            <w:r w:rsidR="008E05A0" w:rsidRPr="008E05A0">
              <w:rPr>
                <w:noProof/>
                <w:webHidden/>
              </w:rPr>
              <w:instrText xml:space="preserve"> PAGEREF _Toc143259339 \h </w:instrText>
            </w:r>
            <w:r w:rsidR="008E05A0" w:rsidRPr="008E05A0">
              <w:rPr>
                <w:noProof/>
                <w:webHidden/>
              </w:rPr>
            </w:r>
            <w:r w:rsidR="008E05A0" w:rsidRPr="008E05A0">
              <w:rPr>
                <w:noProof/>
                <w:webHidden/>
              </w:rPr>
              <w:fldChar w:fldCharType="separate"/>
            </w:r>
            <w:r w:rsidR="008E05A0" w:rsidRPr="008E05A0">
              <w:rPr>
                <w:noProof/>
                <w:webHidden/>
              </w:rPr>
              <w:t>177</w:t>
            </w:r>
            <w:r w:rsidR="008E05A0" w:rsidRPr="008E05A0">
              <w:rPr>
                <w:noProof/>
                <w:webHidden/>
              </w:rPr>
              <w:fldChar w:fldCharType="end"/>
            </w:r>
          </w:hyperlink>
        </w:p>
        <w:p w:rsidR="00BA59E6" w:rsidRDefault="00BA59E6">
          <w:r>
            <w:rPr>
              <w:b/>
              <w:bCs/>
              <w:noProof/>
            </w:rPr>
            <w:fldChar w:fldCharType="end"/>
          </w:r>
        </w:p>
      </w:sdtContent>
    </w:sdt>
    <w:p w:rsidR="004407FE" w:rsidRDefault="004407FE" w:rsidP="00CB18AB"/>
    <w:p w:rsidR="004407FE" w:rsidRPr="004407FE" w:rsidRDefault="004407FE" w:rsidP="004407FE"/>
    <w:p w:rsidR="004407FE" w:rsidRPr="004407FE" w:rsidRDefault="004407FE" w:rsidP="004407FE"/>
    <w:p w:rsidR="004407FE" w:rsidRPr="004407FE" w:rsidRDefault="004407FE" w:rsidP="004407FE"/>
    <w:p w:rsidR="004407FE" w:rsidRPr="004407FE" w:rsidRDefault="004407FE" w:rsidP="004407FE"/>
    <w:p w:rsidR="004407FE" w:rsidRPr="004407FE" w:rsidRDefault="004407FE" w:rsidP="004407FE"/>
    <w:p w:rsidR="004407FE" w:rsidRPr="004407FE" w:rsidRDefault="004407FE" w:rsidP="004407FE"/>
    <w:p w:rsidR="004407FE" w:rsidRPr="004407FE" w:rsidRDefault="004407FE" w:rsidP="004407FE"/>
    <w:p w:rsidR="004407FE" w:rsidRPr="004407FE" w:rsidRDefault="004407FE" w:rsidP="004407FE"/>
    <w:p w:rsidR="004407FE" w:rsidRPr="004407FE" w:rsidRDefault="004407FE" w:rsidP="004407FE"/>
    <w:p w:rsidR="004407FE" w:rsidRPr="004407FE" w:rsidRDefault="004407FE" w:rsidP="004407FE"/>
    <w:p w:rsidR="004407FE" w:rsidRPr="004407FE" w:rsidRDefault="004407FE" w:rsidP="004407FE"/>
    <w:p w:rsidR="004407FE" w:rsidRDefault="004407FE" w:rsidP="004407FE">
      <w:pPr>
        <w:jc w:val="center"/>
      </w:pPr>
    </w:p>
    <w:p w:rsidR="00CB18AB" w:rsidRPr="004407FE" w:rsidRDefault="004407FE" w:rsidP="004407FE">
      <w:pPr>
        <w:tabs>
          <w:tab w:val="center" w:pos="4530"/>
        </w:tabs>
        <w:sectPr w:rsidR="00CB18AB" w:rsidRPr="004407FE" w:rsidSect="00EA6B39">
          <w:pgSz w:w="11900" w:h="16841"/>
          <w:pgMar w:top="540" w:right="1399" w:bottom="0" w:left="1440" w:header="0" w:footer="0" w:gutter="0"/>
          <w:cols w:space="720" w:equalWidth="0">
            <w:col w:w="9060"/>
          </w:cols>
        </w:sectPr>
      </w:pPr>
      <w:r>
        <w:tab/>
      </w:r>
    </w:p>
    <w:p w:rsidR="00CB18AB" w:rsidRDefault="00CB18AB" w:rsidP="00CB18AB">
      <w:pPr>
        <w:ind w:left="120"/>
        <w:rPr>
          <w:sz w:val="20"/>
          <w:szCs w:val="20"/>
        </w:rPr>
      </w:pPr>
      <w:r>
        <w:rPr>
          <w:rFonts w:eastAsia="Times New Roman"/>
          <w:sz w:val="24"/>
          <w:szCs w:val="24"/>
        </w:rPr>
        <w:lastRenderedPageBreak/>
        <w:t>Предговор</w:t>
      </w:r>
    </w:p>
    <w:p w:rsidR="00CB18AB" w:rsidRDefault="00CB18AB" w:rsidP="00CB18AB">
      <w:pPr>
        <w:spacing w:line="200" w:lineRule="exact"/>
        <w:rPr>
          <w:sz w:val="20"/>
          <w:szCs w:val="20"/>
        </w:rPr>
      </w:pPr>
    </w:p>
    <w:p w:rsidR="00CB18AB" w:rsidRPr="00AE473D" w:rsidRDefault="00CB18AB" w:rsidP="00CB18AB">
      <w:pPr>
        <w:spacing w:line="309" w:lineRule="exact"/>
        <w:rPr>
          <w:sz w:val="20"/>
          <w:szCs w:val="20"/>
          <w:lang w:val="sr-Cyrl-RS"/>
        </w:rPr>
      </w:pPr>
    </w:p>
    <w:p w:rsidR="00CB18AB" w:rsidRPr="00BD7803" w:rsidRDefault="00CB18AB" w:rsidP="00CB18AB">
      <w:pPr>
        <w:spacing w:line="269" w:lineRule="auto"/>
        <w:ind w:left="120" w:firstLine="720"/>
        <w:jc w:val="both"/>
        <w:rPr>
          <w:sz w:val="24"/>
          <w:szCs w:val="24"/>
        </w:rPr>
      </w:pPr>
      <w:r w:rsidRPr="00BD7803">
        <w:rPr>
          <w:rFonts w:eastAsia="Times New Roman"/>
          <w:sz w:val="24"/>
          <w:szCs w:val="24"/>
        </w:rPr>
        <w:t>Закон о посредовању у промету и закупу непокретности</w:t>
      </w:r>
      <w:r>
        <w:rPr>
          <w:rFonts w:eastAsia="Times New Roman"/>
          <w:sz w:val="24"/>
          <w:szCs w:val="24"/>
          <w:lang w:val="sr-Cyrl-RS"/>
        </w:rPr>
        <w:t xml:space="preserve"> </w:t>
      </w:r>
      <w:r w:rsidRPr="00BD7803">
        <w:rPr>
          <w:rFonts w:eastAsia="Times New Roman"/>
          <w:sz w:val="24"/>
          <w:szCs w:val="24"/>
        </w:rPr>
        <w:t>предвиђа обавезу да лица која планирају да се баве посредовањем у промету и закупу непокрeтности, морају да имају положен стручни испит за посредника у промету и закупу непокретности.</w:t>
      </w:r>
    </w:p>
    <w:p w:rsidR="00CB18AB" w:rsidRDefault="00CB18AB" w:rsidP="00CB18AB">
      <w:pPr>
        <w:spacing w:line="164" w:lineRule="exact"/>
        <w:rPr>
          <w:sz w:val="20"/>
          <w:szCs w:val="20"/>
        </w:rPr>
      </w:pPr>
    </w:p>
    <w:p w:rsidR="00CB18AB" w:rsidRPr="00BD7803" w:rsidRDefault="00CB18AB" w:rsidP="00CB18AB">
      <w:pPr>
        <w:numPr>
          <w:ilvl w:val="0"/>
          <w:numId w:val="1"/>
        </w:numPr>
        <w:tabs>
          <w:tab w:val="left" w:pos="1130"/>
        </w:tabs>
        <w:spacing w:line="256" w:lineRule="auto"/>
        <w:ind w:left="120" w:right="20" w:firstLine="720"/>
        <w:jc w:val="both"/>
        <w:rPr>
          <w:rFonts w:eastAsia="Times New Roman"/>
          <w:sz w:val="24"/>
          <w:szCs w:val="24"/>
        </w:rPr>
      </w:pPr>
      <w:r w:rsidRPr="00BD7803">
        <w:rPr>
          <w:rFonts w:eastAsia="Times New Roman"/>
          <w:sz w:val="24"/>
          <w:szCs w:val="24"/>
        </w:rPr>
        <w:t>обзиром да је организација и полагање стручног испита у надлежности Министарства</w:t>
      </w:r>
      <w:r>
        <w:rPr>
          <w:rFonts w:eastAsia="Times New Roman"/>
          <w:sz w:val="24"/>
          <w:szCs w:val="24"/>
          <w:lang w:val="sr-Cyrl-RS"/>
        </w:rPr>
        <w:t xml:space="preserve"> надлежног за послове трговине</w:t>
      </w:r>
      <w:r w:rsidRPr="00BD7803">
        <w:rPr>
          <w:rFonts w:eastAsia="Times New Roman"/>
          <w:sz w:val="24"/>
          <w:szCs w:val="24"/>
        </w:rPr>
        <w:t xml:space="preserve">, донет је Правилник о стручном испиту </w:t>
      </w:r>
      <w:r w:rsidRPr="00BD7803">
        <w:rPr>
          <w:sz w:val="24"/>
          <w:szCs w:val="24"/>
          <w:lang w:val="sr-Cyrl-CS"/>
        </w:rPr>
        <w:t>(„Службени гласник РС”, бр. 75/14, 39/17, 70/18</w:t>
      </w:r>
      <w:r>
        <w:rPr>
          <w:sz w:val="24"/>
          <w:szCs w:val="24"/>
        </w:rPr>
        <w:t xml:space="preserve">, </w:t>
      </w:r>
      <w:r w:rsidRPr="00BD7803">
        <w:rPr>
          <w:sz w:val="24"/>
          <w:szCs w:val="24"/>
          <w:lang w:val="sr-Cyrl-RS"/>
        </w:rPr>
        <w:t>98/20</w:t>
      </w:r>
      <w:r>
        <w:rPr>
          <w:sz w:val="24"/>
          <w:szCs w:val="24"/>
          <w:lang w:val="sr-Cyrl-RS"/>
        </w:rPr>
        <w:t xml:space="preserve"> и 135/22</w:t>
      </w:r>
      <w:r w:rsidRPr="00BD7803">
        <w:rPr>
          <w:sz w:val="24"/>
          <w:szCs w:val="24"/>
          <w:lang w:val="sr-Cyrl-CS"/>
        </w:rPr>
        <w:t>)</w:t>
      </w:r>
      <w:r w:rsidRPr="00BD7803">
        <w:rPr>
          <w:rFonts w:eastAsia="Times New Roman"/>
          <w:sz w:val="24"/>
          <w:szCs w:val="24"/>
        </w:rPr>
        <w:t>, чији је саставни део Програм полагања стручног испита, у коме су таксативно наведене области и модули који се испитују, укључујући и правне изворе и литературу из које се те области могу спремити.</w:t>
      </w:r>
    </w:p>
    <w:p w:rsidR="00CB18AB" w:rsidRPr="00BD7803" w:rsidRDefault="00CB18AB" w:rsidP="00CB18AB">
      <w:pPr>
        <w:spacing w:line="178" w:lineRule="exact"/>
        <w:rPr>
          <w:sz w:val="24"/>
          <w:szCs w:val="24"/>
        </w:rPr>
      </w:pPr>
    </w:p>
    <w:p w:rsidR="00CB18AB" w:rsidRDefault="00CB18AB" w:rsidP="00CB18AB">
      <w:pPr>
        <w:spacing w:line="256" w:lineRule="auto"/>
        <w:ind w:left="120" w:firstLine="720"/>
        <w:jc w:val="both"/>
        <w:rPr>
          <w:sz w:val="20"/>
          <w:szCs w:val="20"/>
        </w:rPr>
      </w:pPr>
      <w:r w:rsidRPr="00BD7803">
        <w:rPr>
          <w:rFonts w:eastAsia="Times New Roman"/>
          <w:sz w:val="24"/>
          <w:szCs w:val="24"/>
        </w:rPr>
        <w:t xml:space="preserve">Како би </w:t>
      </w:r>
      <w:r>
        <w:rPr>
          <w:rFonts w:eastAsia="Times New Roman"/>
          <w:sz w:val="24"/>
          <w:szCs w:val="24"/>
        </w:rPr>
        <w:t>се будућим посредницима олакшала припрема стручног испита, Министарство је припремило Приручник у коме је на свеобухватан начин систематизована материја која је предвиђена Програмом полагања и који треба да послужи кандидатима да се кроз припрему стручног испита упознају са комплетном регулативом која се односи на ову врсту услуга.</w:t>
      </w:r>
    </w:p>
    <w:p w:rsidR="00CB18AB" w:rsidRDefault="00CB18AB" w:rsidP="00CB18AB">
      <w:pPr>
        <w:spacing w:line="178" w:lineRule="exact"/>
        <w:rPr>
          <w:sz w:val="20"/>
          <w:szCs w:val="20"/>
        </w:rPr>
      </w:pPr>
    </w:p>
    <w:p w:rsidR="00CB18AB" w:rsidRDefault="00CB18AB" w:rsidP="00CB18AB">
      <w:pPr>
        <w:spacing w:line="254" w:lineRule="auto"/>
        <w:ind w:left="120" w:right="20" w:firstLine="720"/>
        <w:jc w:val="both"/>
        <w:rPr>
          <w:sz w:val="20"/>
          <w:szCs w:val="20"/>
        </w:rPr>
      </w:pPr>
      <w:r>
        <w:rPr>
          <w:rFonts w:eastAsia="Times New Roman"/>
          <w:sz w:val="24"/>
          <w:szCs w:val="24"/>
        </w:rPr>
        <w:t>Овај приручник може да послужи посредницима у њиховом даљем раду како би налогодавцима пружили све неопходне и важне информације, чиме би квалитет услуга које пружају подигли на знатно виши ниво.</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Pr="00B8298C" w:rsidRDefault="00CB18AB" w:rsidP="00CB18AB">
      <w:pPr>
        <w:spacing w:line="200" w:lineRule="exact"/>
        <w:rPr>
          <w:sz w:val="20"/>
          <w:szCs w:val="20"/>
          <w:lang w:val="sr-Cyrl-RS"/>
        </w:rPr>
      </w:pPr>
    </w:p>
    <w:p w:rsidR="00CB18AB" w:rsidRDefault="00CB18AB" w:rsidP="00CB18AB">
      <w:pPr>
        <w:spacing w:line="341" w:lineRule="exact"/>
        <w:rPr>
          <w:sz w:val="20"/>
          <w:szCs w:val="20"/>
        </w:rPr>
      </w:pPr>
    </w:p>
    <w:p w:rsidR="00CB18AB" w:rsidRDefault="00CB18AB" w:rsidP="00CB18AB">
      <w:pPr>
        <w:ind w:left="5640"/>
        <w:rPr>
          <w:rFonts w:eastAsia="Times New Roman"/>
          <w:sz w:val="24"/>
          <w:szCs w:val="24"/>
        </w:rPr>
      </w:pPr>
      <w:r>
        <w:rPr>
          <w:rFonts w:eastAsia="Times New Roman"/>
          <w:sz w:val="24"/>
          <w:szCs w:val="24"/>
          <w:lang w:val="sr-Cyrl-RS"/>
        </w:rPr>
        <w:t xml:space="preserve">                </w:t>
      </w:r>
      <w:r>
        <w:rPr>
          <w:rFonts w:eastAsia="Times New Roman"/>
          <w:sz w:val="24"/>
          <w:szCs w:val="24"/>
        </w:rPr>
        <w:t>Министарство</w:t>
      </w:r>
    </w:p>
    <w:p w:rsidR="00CB18AB" w:rsidRDefault="00CB18AB" w:rsidP="00CB18AB">
      <w:pPr>
        <w:ind w:left="5640"/>
        <w:rPr>
          <w:sz w:val="20"/>
          <w:szCs w:val="20"/>
        </w:rPr>
      </w:pPr>
      <w:r>
        <w:rPr>
          <w:rFonts w:eastAsia="Times New Roman"/>
          <w:sz w:val="24"/>
          <w:szCs w:val="24"/>
          <w:lang w:val="sr-Cyrl-RS"/>
        </w:rPr>
        <w:t xml:space="preserve"> унутрашње и спољне </w:t>
      </w:r>
      <w:r>
        <w:rPr>
          <w:rFonts w:eastAsia="Times New Roman"/>
          <w:sz w:val="24"/>
          <w:szCs w:val="24"/>
        </w:rPr>
        <w:t>трговине</w:t>
      </w:r>
    </w:p>
    <w:p w:rsidR="00CB18AB" w:rsidRDefault="00CB18AB" w:rsidP="00CB18AB">
      <w:pPr>
        <w:sectPr w:rsidR="00CB18AB">
          <w:pgSz w:w="11900" w:h="16841"/>
          <w:pgMar w:top="1410" w:right="1399" w:bottom="1440" w:left="1440" w:header="0" w:footer="0" w:gutter="0"/>
          <w:cols w:space="720" w:equalWidth="0">
            <w:col w:w="9060"/>
          </w:cols>
        </w:sectPr>
      </w:pPr>
    </w:p>
    <w:p w:rsidR="00CB18AB" w:rsidRDefault="00CB18AB" w:rsidP="00CB18AB">
      <w:pPr>
        <w:spacing w:line="200" w:lineRule="exact"/>
        <w:rPr>
          <w:sz w:val="20"/>
          <w:szCs w:val="20"/>
        </w:rPr>
      </w:pPr>
    </w:p>
    <w:p w:rsidR="00CB18AB" w:rsidRDefault="00CB18AB" w:rsidP="00CB18AB">
      <w:pPr>
        <w:spacing w:line="333" w:lineRule="exact"/>
        <w:rPr>
          <w:sz w:val="20"/>
          <w:szCs w:val="20"/>
        </w:rPr>
      </w:pPr>
    </w:p>
    <w:p w:rsidR="00CB18AB" w:rsidRPr="006124B9" w:rsidRDefault="00CB18AB" w:rsidP="006124B9">
      <w:pPr>
        <w:pStyle w:val="Heading1"/>
        <w:rPr>
          <w:rStyle w:val="Strong"/>
          <w:b w:val="0"/>
          <w:bCs w:val="0"/>
        </w:rPr>
      </w:pPr>
      <w:bookmarkStart w:id="0" w:name="_Toc143259172"/>
      <w:r w:rsidRPr="006124B9">
        <w:rPr>
          <w:rStyle w:val="Strong"/>
          <w:b w:val="0"/>
          <w:bCs w:val="0"/>
        </w:rPr>
        <w:t>ПРАВНИ ОКВИР У ВЕЗИ СА ПОСРЕДОВАЊЕМ У ПРОМЕТУ И ЗАКУПУ НЕПОКРЕТНОСТИ</w:t>
      </w:r>
      <w:bookmarkEnd w:id="0"/>
    </w:p>
    <w:p w:rsidR="00CB18AB" w:rsidRDefault="00CB18AB" w:rsidP="00CB18AB">
      <w:pPr>
        <w:spacing w:line="200" w:lineRule="exact"/>
        <w:rPr>
          <w:sz w:val="20"/>
          <w:szCs w:val="20"/>
        </w:rPr>
      </w:pPr>
    </w:p>
    <w:p w:rsidR="00CB18AB" w:rsidRDefault="00CB18AB" w:rsidP="00CB18AB">
      <w:pPr>
        <w:spacing w:line="276" w:lineRule="exact"/>
        <w:rPr>
          <w:sz w:val="20"/>
          <w:szCs w:val="20"/>
        </w:rPr>
      </w:pPr>
    </w:p>
    <w:p w:rsidR="00CB18AB" w:rsidRPr="004848C3" w:rsidRDefault="00824FD4" w:rsidP="004848C3">
      <w:pPr>
        <w:pStyle w:val="Heading2"/>
      </w:pPr>
      <w:bookmarkStart w:id="1" w:name="_Toc143259173"/>
      <w:r>
        <w:rPr>
          <w:lang w:val="sr-Cyrl-RS"/>
        </w:rPr>
        <w:t xml:space="preserve">Модул 1- </w:t>
      </w:r>
      <w:r w:rsidR="00CB18AB" w:rsidRPr="004848C3">
        <w:t>Закон о посредовању у промету и закупу непокретности</w:t>
      </w:r>
      <w:bookmarkEnd w:id="1"/>
    </w:p>
    <w:p w:rsidR="00CB18AB" w:rsidRDefault="00CB18AB" w:rsidP="00CB18AB">
      <w:pPr>
        <w:spacing w:line="200" w:lineRule="exact"/>
        <w:rPr>
          <w:sz w:val="20"/>
          <w:szCs w:val="20"/>
        </w:rPr>
      </w:pPr>
    </w:p>
    <w:p w:rsidR="00CB18AB" w:rsidRDefault="00CB18AB" w:rsidP="00CB18AB">
      <w:pPr>
        <w:spacing w:line="335" w:lineRule="exact"/>
        <w:rPr>
          <w:sz w:val="20"/>
          <w:szCs w:val="20"/>
        </w:rPr>
      </w:pPr>
    </w:p>
    <w:p w:rsidR="00CB18AB" w:rsidRPr="00B84979" w:rsidRDefault="00CB18AB" w:rsidP="00B84979">
      <w:pPr>
        <w:pStyle w:val="Heading3"/>
        <w:rPr>
          <w:rStyle w:val="Strong"/>
        </w:rPr>
      </w:pPr>
      <w:bookmarkStart w:id="2" w:name="_Toc143259174"/>
      <w:r w:rsidRPr="00B84979">
        <w:rPr>
          <w:rStyle w:val="Strong"/>
        </w:rPr>
        <w:t>Закон који уређује посредовање у промету и закупу непокретности</w:t>
      </w:r>
      <w:bookmarkEnd w:id="2"/>
    </w:p>
    <w:p w:rsidR="00CB18AB" w:rsidRDefault="00CB18AB" w:rsidP="00CB18AB">
      <w:pPr>
        <w:spacing w:line="200" w:lineRule="exact"/>
        <w:rPr>
          <w:sz w:val="20"/>
          <w:szCs w:val="20"/>
        </w:rPr>
      </w:pPr>
    </w:p>
    <w:p w:rsidR="00CB18AB" w:rsidRDefault="00CB18AB" w:rsidP="00CB18AB">
      <w:pPr>
        <w:spacing w:line="206"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Законом о посредовању у промету непокретности, уређују се услови и начин обављања посредовања у промету и закупу непокретности, као и надзор над самом применом закона.</w:t>
      </w:r>
    </w:p>
    <w:p w:rsidR="00CB18AB" w:rsidRDefault="00CB18AB" w:rsidP="00CB18AB">
      <w:pPr>
        <w:spacing w:line="218" w:lineRule="exact"/>
        <w:rPr>
          <w:sz w:val="20"/>
          <w:szCs w:val="20"/>
        </w:rPr>
      </w:pPr>
    </w:p>
    <w:p w:rsidR="00CB18AB" w:rsidRDefault="00CB18AB" w:rsidP="00CB18AB">
      <w:pPr>
        <w:numPr>
          <w:ilvl w:val="0"/>
          <w:numId w:val="2"/>
        </w:numPr>
        <w:tabs>
          <w:tab w:val="left" w:pos="1080"/>
        </w:tabs>
        <w:spacing w:line="253" w:lineRule="auto"/>
        <w:ind w:left="120" w:right="20" w:firstLine="720"/>
        <w:jc w:val="both"/>
        <w:rPr>
          <w:rFonts w:eastAsia="Times New Roman"/>
          <w:sz w:val="24"/>
          <w:szCs w:val="24"/>
        </w:rPr>
      </w:pPr>
      <w:proofErr w:type="gramStart"/>
      <w:r>
        <w:rPr>
          <w:rFonts w:eastAsia="Times New Roman"/>
          <w:sz w:val="24"/>
          <w:szCs w:val="24"/>
        </w:rPr>
        <w:t>вези</w:t>
      </w:r>
      <w:proofErr w:type="gramEnd"/>
      <w:r>
        <w:rPr>
          <w:rFonts w:eastAsia="Times New Roman"/>
          <w:sz w:val="24"/>
          <w:szCs w:val="24"/>
        </w:rPr>
        <w:t xml:space="preserve"> са применом других закона у овој области, законом је предвиђено да на питања која нису овим законом посебно уређена, сходно се примењују одредбе закона којим се уређују облигациони односи.</w:t>
      </w:r>
    </w:p>
    <w:p w:rsidR="00CB18AB" w:rsidRDefault="00CB18AB" w:rsidP="00CB18AB">
      <w:pPr>
        <w:spacing w:line="200" w:lineRule="exact"/>
        <w:rPr>
          <w:sz w:val="20"/>
          <w:szCs w:val="20"/>
        </w:rPr>
      </w:pPr>
    </w:p>
    <w:p w:rsidR="00CB18AB" w:rsidRDefault="00CB18AB" w:rsidP="00CB18AB">
      <w:pPr>
        <w:spacing w:line="350" w:lineRule="exact"/>
        <w:rPr>
          <w:sz w:val="20"/>
          <w:szCs w:val="20"/>
        </w:rPr>
      </w:pPr>
    </w:p>
    <w:p w:rsidR="00CB18AB" w:rsidRPr="00B84979" w:rsidRDefault="00CB18AB" w:rsidP="00B84979">
      <w:pPr>
        <w:pStyle w:val="Heading3"/>
        <w:rPr>
          <w:b/>
          <w:sz w:val="20"/>
          <w:szCs w:val="20"/>
        </w:rPr>
      </w:pPr>
      <w:bookmarkStart w:id="3" w:name="_Toc143259175"/>
      <w:r w:rsidRPr="00B84979">
        <w:rPr>
          <w:rFonts w:eastAsia="Times New Roman"/>
          <w:b/>
        </w:rPr>
        <w:t>Ко се може бавити посредовањем у промету и закупу непокретности</w:t>
      </w:r>
      <w:bookmarkEnd w:id="3"/>
    </w:p>
    <w:p w:rsidR="00CB18AB" w:rsidRDefault="00CB18AB" w:rsidP="00CB18AB">
      <w:pPr>
        <w:spacing w:line="200" w:lineRule="exact"/>
        <w:rPr>
          <w:sz w:val="20"/>
          <w:szCs w:val="20"/>
        </w:rPr>
      </w:pPr>
    </w:p>
    <w:p w:rsidR="00CB18AB" w:rsidRDefault="00CB18AB" w:rsidP="00CB18AB">
      <w:pPr>
        <w:spacing w:line="206"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Посредовањем у промету и закупу непокретности могу се бавити физичка лица и привредни субјекти која испуњавају услове из Закона о посредовању у промету и закупу непокретности, који имају положен стручни испит и који су уписани у Регистар посредника при надлежном министарству.</w:t>
      </w:r>
    </w:p>
    <w:p w:rsidR="00CB18AB" w:rsidRDefault="00CB18AB" w:rsidP="00CB18AB">
      <w:pPr>
        <w:spacing w:line="136" w:lineRule="exact"/>
        <w:rPr>
          <w:sz w:val="20"/>
          <w:szCs w:val="20"/>
        </w:rPr>
      </w:pPr>
    </w:p>
    <w:p w:rsidR="00CB18AB" w:rsidRPr="008A1B86" w:rsidRDefault="00CB18AB" w:rsidP="00CB18AB">
      <w:pPr>
        <w:spacing w:line="236" w:lineRule="auto"/>
        <w:ind w:left="120" w:right="20" w:firstLine="720"/>
        <w:jc w:val="both"/>
        <w:rPr>
          <w:rFonts w:eastAsia="Times New Roman"/>
          <w:sz w:val="24"/>
          <w:szCs w:val="24"/>
          <w:lang w:val="sr-Cyrl-RS"/>
        </w:rPr>
      </w:pPr>
      <w:r w:rsidRPr="008A1B86">
        <w:rPr>
          <w:rFonts w:eastAsia="Times New Roman"/>
          <w:sz w:val="24"/>
          <w:szCs w:val="24"/>
        </w:rPr>
        <w:t xml:space="preserve">Физичко лице (домаће и страно) које полаже стручни испит мора да има </w:t>
      </w:r>
      <w:r w:rsidRPr="008A1B86">
        <w:rPr>
          <w:rFonts w:eastAsia="Times New Roman"/>
          <w:iCs/>
          <w:sz w:val="24"/>
          <w:szCs w:val="24"/>
        </w:rPr>
        <w:t>пребивалиште</w:t>
      </w:r>
      <w:r w:rsidRPr="008A1B86">
        <w:rPr>
          <w:rFonts w:eastAsia="Times New Roman"/>
          <w:sz w:val="24"/>
          <w:szCs w:val="24"/>
        </w:rPr>
        <w:t xml:space="preserve"> на територији Републике Србије и најмање IV степен стручне спреме</w:t>
      </w:r>
      <w:r w:rsidRPr="008A1B86">
        <w:rPr>
          <w:sz w:val="24"/>
          <w:szCs w:val="24"/>
        </w:rPr>
        <w:t xml:space="preserve"> </w:t>
      </w:r>
      <w:r w:rsidRPr="0072402A">
        <w:rPr>
          <w:rStyle w:val="v2-clan-left-1"/>
          <w:sz w:val="24"/>
          <w:szCs w:val="24"/>
        </w:rPr>
        <w:t>и не може бити осуђено на казну затвора за кривично дело у Републици Србији или страној држави</w:t>
      </w:r>
      <w:r w:rsidRPr="0072402A">
        <w:rPr>
          <w:sz w:val="24"/>
          <w:szCs w:val="24"/>
          <w:lang w:val="sr-Cyrl-RS"/>
        </w:rPr>
        <w:t>,</w:t>
      </w:r>
      <w:r>
        <w:rPr>
          <w:sz w:val="24"/>
          <w:szCs w:val="24"/>
          <w:lang w:val="sr-Cyrl-RS"/>
        </w:rPr>
        <w:t xml:space="preserve"> </w:t>
      </w:r>
      <w:r>
        <w:rPr>
          <w:rFonts w:eastAsia="Times New Roman"/>
          <w:sz w:val="24"/>
          <w:szCs w:val="24"/>
        </w:rPr>
        <w:t>коме се након положеног стручног испита издаје уверење о положеном стручном испиту.</w:t>
      </w:r>
    </w:p>
    <w:p w:rsidR="00CB18AB" w:rsidRDefault="00CB18AB" w:rsidP="00CB18AB">
      <w:pPr>
        <w:spacing w:line="167" w:lineRule="exact"/>
        <w:rPr>
          <w:sz w:val="20"/>
          <w:szCs w:val="20"/>
        </w:rPr>
      </w:pPr>
    </w:p>
    <w:p w:rsidR="00CB18AB" w:rsidRDefault="00CB18AB" w:rsidP="00CB18AB">
      <w:pPr>
        <w:spacing w:line="233" w:lineRule="auto"/>
        <w:ind w:left="120" w:right="20" w:firstLine="720"/>
        <w:jc w:val="both"/>
        <w:rPr>
          <w:sz w:val="20"/>
          <w:szCs w:val="20"/>
        </w:rPr>
      </w:pPr>
      <w:r>
        <w:rPr>
          <w:rFonts w:eastAsia="Times New Roman"/>
          <w:sz w:val="24"/>
          <w:szCs w:val="24"/>
        </w:rPr>
        <w:t>Министарство надлежно за послове трговине води евиденцију о издатим уверењима.</w:t>
      </w:r>
    </w:p>
    <w:p w:rsidR="00CB18AB" w:rsidRDefault="00CB18AB" w:rsidP="00CB18AB">
      <w:pPr>
        <w:spacing w:line="200" w:lineRule="exact"/>
        <w:rPr>
          <w:sz w:val="20"/>
          <w:szCs w:val="20"/>
        </w:rPr>
      </w:pPr>
    </w:p>
    <w:p w:rsidR="00CB18AB" w:rsidRDefault="00CB18AB" w:rsidP="00CB18AB">
      <w:pPr>
        <w:spacing w:line="217" w:lineRule="exact"/>
        <w:rPr>
          <w:sz w:val="20"/>
          <w:szCs w:val="20"/>
        </w:rPr>
      </w:pPr>
    </w:p>
    <w:p w:rsidR="00CB18AB" w:rsidRPr="003825E1" w:rsidRDefault="00CB18AB" w:rsidP="003825E1">
      <w:pPr>
        <w:pStyle w:val="Heading3"/>
        <w:rPr>
          <w:b/>
          <w:sz w:val="20"/>
          <w:szCs w:val="20"/>
        </w:rPr>
      </w:pPr>
      <w:bookmarkStart w:id="4" w:name="_Toc143259176"/>
      <w:r w:rsidRPr="003825E1">
        <w:rPr>
          <w:rFonts w:eastAsia="Times New Roman"/>
          <w:b/>
        </w:rPr>
        <w:t>Које услове треба испунити за обављање послова посредовања</w:t>
      </w:r>
      <w:bookmarkEnd w:id="4"/>
    </w:p>
    <w:p w:rsidR="00CB18AB" w:rsidRDefault="00CB18AB" w:rsidP="00CB18AB">
      <w:pPr>
        <w:spacing w:line="200" w:lineRule="exact"/>
        <w:rPr>
          <w:sz w:val="20"/>
          <w:szCs w:val="20"/>
        </w:rPr>
      </w:pPr>
    </w:p>
    <w:p w:rsidR="00CB18AB" w:rsidRDefault="00CB18AB" w:rsidP="00CB18AB">
      <w:pPr>
        <w:spacing w:line="268" w:lineRule="exact"/>
        <w:rPr>
          <w:sz w:val="20"/>
          <w:szCs w:val="20"/>
        </w:rPr>
      </w:pPr>
    </w:p>
    <w:p w:rsidR="00CB18AB" w:rsidRDefault="00CB18AB" w:rsidP="00CB18AB">
      <w:pPr>
        <w:spacing w:line="248" w:lineRule="auto"/>
        <w:ind w:left="120" w:right="20" w:firstLine="600"/>
        <w:jc w:val="both"/>
        <w:rPr>
          <w:sz w:val="20"/>
          <w:szCs w:val="20"/>
        </w:rPr>
      </w:pPr>
      <w:r>
        <w:rPr>
          <w:rFonts w:eastAsia="Times New Roman"/>
          <w:sz w:val="24"/>
          <w:szCs w:val="24"/>
        </w:rPr>
        <w:t>Како би обаљали посао посредовања, физичка лица или привредни субјекти, морају бити уписани у Регистар посредника.</w:t>
      </w:r>
    </w:p>
    <w:p w:rsidR="00CB18AB" w:rsidRDefault="00CB18AB" w:rsidP="00CB18AB">
      <w:pPr>
        <w:spacing w:line="145" w:lineRule="exact"/>
        <w:rPr>
          <w:sz w:val="20"/>
          <w:szCs w:val="20"/>
        </w:rPr>
      </w:pPr>
    </w:p>
    <w:p w:rsidR="00CB18AB" w:rsidRDefault="00CB18AB" w:rsidP="00CB18AB">
      <w:pPr>
        <w:spacing w:line="253" w:lineRule="auto"/>
        <w:ind w:left="120" w:right="20" w:firstLine="540"/>
        <w:jc w:val="both"/>
        <w:rPr>
          <w:sz w:val="20"/>
          <w:szCs w:val="20"/>
        </w:rPr>
      </w:pPr>
      <w:r>
        <w:rPr>
          <w:rFonts w:eastAsia="Times New Roman"/>
          <w:sz w:val="24"/>
          <w:szCs w:val="24"/>
        </w:rPr>
        <w:t>Моменат којим подносиоци захтева могу започети обављање послова посредовања је дан доношења решења о упису у Регистар посредника, који се сматра даном уписа у Регистар.</w:t>
      </w:r>
    </w:p>
    <w:p w:rsidR="00CB18AB" w:rsidRDefault="00CB18AB" w:rsidP="00CB18AB">
      <w:pPr>
        <w:spacing w:line="128" w:lineRule="exact"/>
        <w:rPr>
          <w:sz w:val="20"/>
          <w:szCs w:val="20"/>
        </w:rPr>
      </w:pPr>
    </w:p>
    <w:p w:rsidR="008D3F43" w:rsidRDefault="008D3F43" w:rsidP="00CB18AB">
      <w:pPr>
        <w:ind w:left="120"/>
        <w:rPr>
          <w:rFonts w:eastAsia="Times New Roman"/>
          <w:i/>
          <w:iCs/>
          <w:sz w:val="24"/>
          <w:szCs w:val="24"/>
        </w:rPr>
      </w:pPr>
    </w:p>
    <w:p w:rsidR="008D3F43" w:rsidRDefault="008D3F43" w:rsidP="00CB18AB">
      <w:pPr>
        <w:ind w:left="120"/>
        <w:rPr>
          <w:rFonts w:eastAsia="Times New Roman"/>
          <w:i/>
          <w:iCs/>
          <w:sz w:val="24"/>
          <w:szCs w:val="24"/>
        </w:rPr>
      </w:pPr>
    </w:p>
    <w:p w:rsidR="00CB18AB" w:rsidRDefault="00CB18AB" w:rsidP="00CB18AB">
      <w:pPr>
        <w:ind w:left="120"/>
        <w:rPr>
          <w:sz w:val="20"/>
          <w:szCs w:val="20"/>
        </w:rPr>
      </w:pPr>
      <w:r>
        <w:rPr>
          <w:rFonts w:eastAsia="Times New Roman"/>
          <w:i/>
          <w:iCs/>
          <w:sz w:val="24"/>
          <w:szCs w:val="24"/>
        </w:rPr>
        <w:lastRenderedPageBreak/>
        <w:t>Услови које је потребно испунити за упис у Регистар посредника су</w:t>
      </w:r>
      <w:r>
        <w:rPr>
          <w:rFonts w:eastAsia="Times New Roman"/>
          <w:sz w:val="24"/>
          <w:szCs w:val="24"/>
        </w:rPr>
        <w:t>:</w:t>
      </w:r>
    </w:p>
    <w:p w:rsidR="00CB18AB" w:rsidRDefault="00CB18AB" w:rsidP="00CB18AB">
      <w:pPr>
        <w:spacing w:line="195" w:lineRule="exact"/>
        <w:rPr>
          <w:sz w:val="20"/>
          <w:szCs w:val="20"/>
        </w:rPr>
      </w:pPr>
    </w:p>
    <w:p w:rsidR="00CB18AB" w:rsidRPr="008D3F43" w:rsidRDefault="00CB18AB" w:rsidP="00CB18AB">
      <w:pPr>
        <w:numPr>
          <w:ilvl w:val="0"/>
          <w:numId w:val="3"/>
        </w:numPr>
        <w:tabs>
          <w:tab w:val="left" w:pos="1154"/>
        </w:tabs>
        <w:spacing w:line="248" w:lineRule="auto"/>
        <w:ind w:left="120" w:right="20" w:firstLine="720"/>
        <w:jc w:val="both"/>
        <w:rPr>
          <w:rFonts w:eastAsia="Times New Roman"/>
          <w:sz w:val="24"/>
          <w:szCs w:val="24"/>
        </w:rPr>
      </w:pPr>
      <w:r w:rsidRPr="008D3F43">
        <w:rPr>
          <w:sz w:val="24"/>
          <w:szCs w:val="24"/>
        </w:rPr>
        <w:t>да предузетник или најмање једно физичко лице које оснива привредно друштво, односно други члан привредног друштва, или најмање један запослени са пуним радним временом има положен стручни испит</w:t>
      </w:r>
      <w:r w:rsidR="003825E1" w:rsidRPr="008D3F43">
        <w:rPr>
          <w:rFonts w:eastAsia="Times New Roman"/>
          <w:sz w:val="24"/>
          <w:szCs w:val="24"/>
        </w:rPr>
        <w:t xml:space="preserve"> </w:t>
      </w:r>
      <w:r w:rsidRPr="008D3F43">
        <w:rPr>
          <w:rFonts w:eastAsia="Times New Roman"/>
          <w:sz w:val="24"/>
          <w:szCs w:val="24"/>
        </w:rPr>
        <w:t>сходно Закону о посредовању у промету и закупу непокретности;</w:t>
      </w:r>
    </w:p>
    <w:p w:rsidR="00CB18AB" w:rsidRPr="008D3F43" w:rsidRDefault="00CB18AB" w:rsidP="00CB18AB">
      <w:pPr>
        <w:spacing w:line="248" w:lineRule="auto"/>
        <w:ind w:right="20"/>
        <w:rPr>
          <w:sz w:val="24"/>
          <w:szCs w:val="24"/>
          <w:lang w:val="sr-Cyrl-RS"/>
        </w:rPr>
      </w:pPr>
      <w:r w:rsidRPr="008D3F43">
        <w:rPr>
          <w:rFonts w:eastAsia="Times New Roman"/>
          <w:sz w:val="24"/>
          <w:szCs w:val="24"/>
          <w:lang w:val="sr-Cyrl-RS"/>
        </w:rPr>
        <w:tab/>
      </w:r>
    </w:p>
    <w:p w:rsidR="00CB18AB" w:rsidRPr="008D3F43" w:rsidRDefault="00CB18AB" w:rsidP="00CB18AB">
      <w:pPr>
        <w:spacing w:line="186" w:lineRule="exact"/>
        <w:rPr>
          <w:sz w:val="20"/>
          <w:szCs w:val="20"/>
        </w:rPr>
      </w:pPr>
    </w:p>
    <w:p w:rsidR="00CB18AB" w:rsidRPr="008D3F43" w:rsidRDefault="00CB18AB" w:rsidP="00CB18AB">
      <w:pPr>
        <w:tabs>
          <w:tab w:val="left" w:pos="403"/>
        </w:tabs>
        <w:spacing w:line="235" w:lineRule="auto"/>
        <w:jc w:val="both"/>
        <w:rPr>
          <w:rFonts w:eastAsia="Times New Roman"/>
          <w:sz w:val="24"/>
          <w:szCs w:val="24"/>
        </w:rPr>
      </w:pPr>
      <w:r w:rsidRPr="008D3F43">
        <w:rPr>
          <w:rFonts w:eastAsia="Times New Roman"/>
          <w:sz w:val="24"/>
          <w:szCs w:val="24"/>
          <w:lang w:val="sr-Cyrl-RS"/>
        </w:rPr>
        <w:t xml:space="preserve">              2) в</w:t>
      </w:r>
      <w:r w:rsidRPr="008D3F43">
        <w:rPr>
          <w:rFonts w:eastAsia="Times New Roman"/>
          <w:sz w:val="24"/>
          <w:szCs w:val="24"/>
        </w:rPr>
        <w:t>ажећи уговор о осигурању од одговорности за штету</w:t>
      </w:r>
      <w:r w:rsidRPr="008D3F43">
        <w:rPr>
          <w:rFonts w:eastAsia="Times New Roman"/>
          <w:sz w:val="24"/>
          <w:szCs w:val="24"/>
          <w:lang w:val="sr-Cyrl-RS"/>
        </w:rPr>
        <w:t xml:space="preserve"> </w:t>
      </w:r>
      <w:r w:rsidRPr="008D3F43">
        <w:rPr>
          <w:rFonts w:eastAsia="Times New Roman"/>
          <w:sz w:val="24"/>
          <w:szCs w:val="24"/>
        </w:rPr>
        <w:t>која би могла да настане за налогодавца услед неиспуњења уговорних обавеза</w:t>
      </w:r>
      <w:r w:rsidRPr="008D3F43">
        <w:rPr>
          <w:rFonts w:eastAsia="Times New Roman"/>
          <w:sz w:val="24"/>
          <w:szCs w:val="24"/>
          <w:lang w:val="sr-Cyrl-RS"/>
        </w:rPr>
        <w:t xml:space="preserve"> </w:t>
      </w:r>
      <w:r w:rsidRPr="008D3F43">
        <w:rPr>
          <w:rFonts w:eastAsia="Times New Roman"/>
          <w:sz w:val="24"/>
          <w:szCs w:val="24"/>
        </w:rPr>
        <w:t>преузетих уговором о посредовању, који се закључује са друштвом за осигурање које има седиште у Републици Србији;</w:t>
      </w:r>
    </w:p>
    <w:p w:rsidR="00CB18AB" w:rsidRPr="008D3F43" w:rsidRDefault="00CB18AB" w:rsidP="00CB18AB">
      <w:pPr>
        <w:spacing w:line="290" w:lineRule="exact"/>
        <w:rPr>
          <w:rFonts w:eastAsia="Times New Roman"/>
          <w:sz w:val="24"/>
          <w:szCs w:val="24"/>
        </w:rPr>
      </w:pPr>
    </w:p>
    <w:p w:rsidR="00CB18AB" w:rsidRPr="008D3F43" w:rsidRDefault="00CB18AB" w:rsidP="00CB18AB">
      <w:pPr>
        <w:numPr>
          <w:ilvl w:val="1"/>
          <w:numId w:val="4"/>
        </w:numPr>
        <w:tabs>
          <w:tab w:val="left" w:pos="1111"/>
        </w:tabs>
        <w:spacing w:line="237" w:lineRule="auto"/>
        <w:ind w:left="120" w:firstLine="720"/>
        <w:jc w:val="both"/>
        <w:rPr>
          <w:rFonts w:eastAsia="Times New Roman"/>
          <w:sz w:val="24"/>
          <w:szCs w:val="24"/>
        </w:rPr>
      </w:pPr>
      <w:r w:rsidRPr="008D3F43">
        <w:rPr>
          <w:rFonts w:eastAsia="Times New Roman"/>
          <w:sz w:val="24"/>
          <w:szCs w:val="24"/>
          <w:lang w:val="sr-Cyrl-RS"/>
        </w:rPr>
        <w:t>о</w:t>
      </w:r>
      <w:r w:rsidRPr="008D3F43">
        <w:rPr>
          <w:rFonts w:eastAsia="Times New Roman"/>
          <w:sz w:val="24"/>
          <w:szCs w:val="24"/>
        </w:rPr>
        <w:t>дговарајући пословни простор у складу са законом, односно да Посредник обавља посредовање у одговарајућем пословном простору</w:t>
      </w:r>
      <w:r w:rsidRPr="008D3F43">
        <w:rPr>
          <w:rFonts w:eastAsia="Times New Roman"/>
          <w:sz w:val="24"/>
          <w:szCs w:val="24"/>
          <w:lang w:val="sr-Cyrl-RS"/>
        </w:rPr>
        <w:t xml:space="preserve"> </w:t>
      </w:r>
      <w:r w:rsidRPr="008D3F43">
        <w:rPr>
          <w:rFonts w:eastAsia="Times New Roman"/>
          <w:sz w:val="24"/>
          <w:szCs w:val="24"/>
        </w:rPr>
        <w:t>са одговарајућом опремом, који испуњавају минималне техничке услове и који</w:t>
      </w:r>
      <w:r w:rsidRPr="008D3F43">
        <w:rPr>
          <w:rFonts w:eastAsia="Times New Roman"/>
          <w:sz w:val="24"/>
          <w:szCs w:val="24"/>
          <w:lang w:val="sr-Cyrl-RS"/>
        </w:rPr>
        <w:t xml:space="preserve"> </w:t>
      </w:r>
      <w:r w:rsidRPr="008D3F43">
        <w:rPr>
          <w:rFonts w:eastAsia="Times New Roman"/>
          <w:sz w:val="24"/>
          <w:szCs w:val="24"/>
        </w:rPr>
        <w:t>су функционално издвојени од стамбеног простора;</w:t>
      </w:r>
    </w:p>
    <w:p w:rsidR="00CB18AB" w:rsidRPr="008D3F43" w:rsidRDefault="00CB18AB" w:rsidP="00CB18AB">
      <w:pPr>
        <w:spacing w:line="289" w:lineRule="exact"/>
        <w:rPr>
          <w:rFonts w:eastAsia="Times New Roman"/>
          <w:sz w:val="24"/>
          <w:szCs w:val="24"/>
        </w:rPr>
      </w:pPr>
    </w:p>
    <w:p w:rsidR="00CB18AB" w:rsidRPr="008D3F43" w:rsidRDefault="00CB18AB" w:rsidP="00CB18AB">
      <w:pPr>
        <w:numPr>
          <w:ilvl w:val="1"/>
          <w:numId w:val="4"/>
        </w:numPr>
        <w:tabs>
          <w:tab w:val="left" w:pos="1185"/>
        </w:tabs>
        <w:spacing w:line="290" w:lineRule="exact"/>
        <w:ind w:left="120" w:firstLine="720"/>
        <w:jc w:val="both"/>
        <w:rPr>
          <w:rFonts w:eastAsia="Times New Roman"/>
          <w:sz w:val="24"/>
          <w:szCs w:val="24"/>
        </w:rPr>
      </w:pPr>
      <w:r w:rsidRPr="008D3F43">
        <w:rPr>
          <w:rFonts w:eastAsia="Times New Roman"/>
          <w:sz w:val="24"/>
          <w:szCs w:val="24"/>
          <w:lang w:val="sr-Cyrl-RS"/>
        </w:rPr>
        <w:t>д</w:t>
      </w:r>
      <w:r w:rsidRPr="008D3F43">
        <w:rPr>
          <w:rFonts w:eastAsia="Times New Roman"/>
          <w:sz w:val="24"/>
          <w:szCs w:val="24"/>
        </w:rPr>
        <w:t>а није изречена заштитна мера забрана вршења делатности и јавног објављивања пресуде</w:t>
      </w:r>
      <w:r w:rsidRPr="008D3F43">
        <w:rPr>
          <w:rFonts w:eastAsia="Times New Roman"/>
          <w:sz w:val="24"/>
          <w:szCs w:val="24"/>
          <w:lang w:val="sr-Cyrl-RS"/>
        </w:rPr>
        <w:t xml:space="preserve">, </w:t>
      </w:r>
      <w:r w:rsidRPr="008D3F43">
        <w:rPr>
          <w:sz w:val="24"/>
          <w:szCs w:val="24"/>
        </w:rPr>
        <w:t>која је на снази у време подношења захтева</w:t>
      </w:r>
      <w:r w:rsidRPr="008D3F43">
        <w:rPr>
          <w:sz w:val="24"/>
          <w:szCs w:val="24"/>
          <w:lang w:val="sr-Cyrl-RS"/>
        </w:rPr>
        <w:t xml:space="preserve"> </w:t>
      </w:r>
      <w:r w:rsidRPr="008D3F43">
        <w:rPr>
          <w:rFonts w:eastAsia="Times New Roman"/>
          <w:sz w:val="24"/>
          <w:szCs w:val="24"/>
        </w:rPr>
        <w:t>– наиме, уз прекршајну казну</w:t>
      </w:r>
      <w:r w:rsidRPr="008D3F43">
        <w:rPr>
          <w:rFonts w:eastAsia="Times New Roman"/>
          <w:sz w:val="24"/>
          <w:szCs w:val="24"/>
          <w:lang w:val="sr-Cyrl-RS"/>
        </w:rPr>
        <w:t xml:space="preserve"> </w:t>
      </w:r>
      <w:r w:rsidRPr="008D3F43">
        <w:rPr>
          <w:rFonts w:eastAsia="Times New Roman"/>
          <w:sz w:val="24"/>
          <w:szCs w:val="24"/>
        </w:rPr>
        <w:t>правном лицу, предузетнику</w:t>
      </w:r>
      <w:r w:rsidRPr="008D3F43">
        <w:rPr>
          <w:rFonts w:eastAsia="Times New Roman"/>
          <w:sz w:val="24"/>
          <w:szCs w:val="24"/>
          <w:lang w:val="sr-Cyrl-RS"/>
        </w:rPr>
        <w:t xml:space="preserve"> </w:t>
      </w:r>
      <w:r w:rsidRPr="008D3F43">
        <w:rPr>
          <w:rFonts w:eastAsia="Times New Roman"/>
          <w:sz w:val="24"/>
          <w:szCs w:val="24"/>
        </w:rPr>
        <w:t>или физичком лицу се може изрећи и заштитна мера забране вршења</w:t>
      </w:r>
      <w:r w:rsidRPr="008D3F43">
        <w:rPr>
          <w:rFonts w:eastAsia="Times New Roman"/>
          <w:sz w:val="24"/>
          <w:szCs w:val="24"/>
          <w:lang w:val="sr-Cyrl-RS"/>
        </w:rPr>
        <w:t xml:space="preserve"> </w:t>
      </w:r>
      <w:r w:rsidRPr="008D3F43">
        <w:rPr>
          <w:rFonts w:eastAsia="Times New Roman"/>
          <w:sz w:val="24"/>
          <w:szCs w:val="24"/>
        </w:rPr>
        <w:t>посредовања у промету, односно закупу непокретности од једне до три године, као и заштитна мера јавног објављивања пресуде</w:t>
      </w:r>
      <w:r w:rsidRPr="008D3F43">
        <w:rPr>
          <w:rFonts w:eastAsia="Times New Roman"/>
          <w:sz w:val="24"/>
          <w:szCs w:val="24"/>
          <w:lang w:val="sr-Cyrl-RS"/>
        </w:rPr>
        <w:t>;</w:t>
      </w:r>
    </w:p>
    <w:p w:rsidR="00CB18AB" w:rsidRPr="008D3F43" w:rsidRDefault="00CB18AB" w:rsidP="00CB18AB">
      <w:pPr>
        <w:tabs>
          <w:tab w:val="left" w:pos="1185"/>
        </w:tabs>
        <w:spacing w:line="290" w:lineRule="exact"/>
        <w:jc w:val="both"/>
        <w:rPr>
          <w:rFonts w:eastAsia="Times New Roman"/>
          <w:sz w:val="24"/>
          <w:szCs w:val="24"/>
        </w:rPr>
      </w:pPr>
    </w:p>
    <w:p w:rsidR="00CB18AB" w:rsidRPr="00531BB8" w:rsidRDefault="00CB18AB" w:rsidP="00CB18AB">
      <w:pPr>
        <w:numPr>
          <w:ilvl w:val="1"/>
          <w:numId w:val="4"/>
        </w:numPr>
        <w:tabs>
          <w:tab w:val="left" w:pos="1176"/>
        </w:tabs>
        <w:spacing w:line="238" w:lineRule="auto"/>
        <w:ind w:left="120" w:firstLine="720"/>
        <w:jc w:val="both"/>
        <w:rPr>
          <w:rFonts w:eastAsia="Times New Roman"/>
          <w:b/>
          <w:sz w:val="24"/>
          <w:szCs w:val="24"/>
        </w:rPr>
      </w:pPr>
      <w:r w:rsidRPr="008D3F43">
        <w:rPr>
          <w:sz w:val="24"/>
          <w:szCs w:val="24"/>
        </w:rPr>
        <w:t xml:space="preserve">да оснивач, односно власник, стварни власник, сарадник, члан органа управљања привредног друштва који има регистровано претежну делатност агенције за промет и закуп непокретности, заступник привредног друштва, члан органа управљања привредног друштва, као и физичка лица са положеним стручним испитом </w:t>
      </w:r>
      <w:r w:rsidRPr="008D3F43">
        <w:rPr>
          <w:rFonts w:eastAsia="Times New Roman"/>
          <w:sz w:val="24"/>
          <w:szCs w:val="24"/>
        </w:rPr>
        <w:t>сходно Закону о посредовању у промету и закупу непокретности</w:t>
      </w:r>
      <w:r w:rsidRPr="008D3F43">
        <w:rPr>
          <w:sz w:val="24"/>
          <w:szCs w:val="24"/>
        </w:rPr>
        <w:t>, предузетник, односно пословођа, ако је предузетник поверио послове пословођења пословно способном физичком лицу, није осуђен на новчану казну, ако је правно лице, односно на казну затвора, ако је физичко лице, за кривично дело у Републици Србији или страној држави, ако је теже повредило или поновило повреду прописа којим се уређује спречавање прања новца и финансирања тероризма у периоду трајања изречене заштитне мере забране вршења одређених делатности које представљају претежну делатност привредног субјекта за промет и закуп непокретности или трајања заштитне мере забране одговорном лицу да врши одређене послове који представљају претежну делатносту привредног субјекта за промет и закуп непокретности, односно у периоду трајања изречене заштитне мере забране одговорном лицу да врши одређене дужности, код агенције за промет и закуп непокретности чија је претежна делатност пружање услуга промета и закупа непокретности.</w:t>
      </w:r>
    </w:p>
    <w:p w:rsidR="00CB18AB" w:rsidRPr="00531BB8" w:rsidRDefault="00CB18AB" w:rsidP="00CB18AB">
      <w:pPr>
        <w:spacing w:line="365" w:lineRule="exact"/>
        <w:rPr>
          <w:b/>
          <w:sz w:val="20"/>
          <w:szCs w:val="20"/>
          <w:lang w:val="sr-Cyrl-RS"/>
        </w:rPr>
      </w:pPr>
    </w:p>
    <w:p w:rsidR="00CB18AB" w:rsidRPr="009238E2" w:rsidRDefault="00CB18AB" w:rsidP="00CB18AB">
      <w:pPr>
        <w:spacing w:line="365" w:lineRule="exact"/>
        <w:rPr>
          <w:sz w:val="20"/>
          <w:szCs w:val="20"/>
          <w:lang w:val="sr-Cyrl-RS"/>
        </w:rPr>
      </w:pPr>
    </w:p>
    <w:p w:rsidR="00CB18AB" w:rsidRPr="003825E1" w:rsidRDefault="00CB18AB" w:rsidP="003825E1">
      <w:pPr>
        <w:pStyle w:val="Heading3"/>
        <w:rPr>
          <w:b/>
          <w:sz w:val="20"/>
          <w:szCs w:val="20"/>
        </w:rPr>
      </w:pPr>
      <w:bookmarkStart w:id="5" w:name="_Toc143259177"/>
      <w:r w:rsidRPr="003825E1">
        <w:rPr>
          <w:rFonts w:eastAsia="Times New Roman"/>
          <w:b/>
        </w:rPr>
        <w:t>Садржај уговора о посредовању</w:t>
      </w:r>
      <w:bookmarkEnd w:id="5"/>
    </w:p>
    <w:p w:rsidR="00CB18AB" w:rsidRDefault="00CB18AB" w:rsidP="00CB18AB">
      <w:pPr>
        <w:spacing w:line="200" w:lineRule="exact"/>
        <w:rPr>
          <w:sz w:val="20"/>
          <w:szCs w:val="20"/>
        </w:rPr>
      </w:pPr>
    </w:p>
    <w:p w:rsidR="00CB18AB" w:rsidRDefault="00CB18AB" w:rsidP="00CB18AB">
      <w:pPr>
        <w:spacing w:line="266"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Посредовање се врши на основу уговора о посредовању у промету и закупу непокретности који закључе налогодавац и посредник. Налогодавац је лице које се може појавити у облику: купца, продавца, закупца, закуподавца или као пуномоћник неког од тих лица. Уговор о посредовању закључује се у писаном или електронском облику.</w:t>
      </w:r>
    </w:p>
    <w:p w:rsidR="00CB18AB" w:rsidRDefault="00CB18AB" w:rsidP="00CB18AB">
      <w:pPr>
        <w:spacing w:line="127" w:lineRule="exact"/>
        <w:rPr>
          <w:sz w:val="20"/>
          <w:szCs w:val="20"/>
          <w:lang w:val="sr-Cyrl-RS"/>
        </w:rPr>
      </w:pPr>
    </w:p>
    <w:p w:rsidR="00B84979" w:rsidRDefault="00B84979" w:rsidP="00CB18AB">
      <w:pPr>
        <w:ind w:left="780"/>
        <w:rPr>
          <w:sz w:val="20"/>
          <w:szCs w:val="20"/>
          <w:lang w:val="sr-Latn-RS"/>
        </w:rPr>
      </w:pPr>
    </w:p>
    <w:p w:rsidR="00B84979" w:rsidRDefault="00B84979" w:rsidP="00CB18AB">
      <w:pPr>
        <w:ind w:left="780"/>
        <w:rPr>
          <w:sz w:val="20"/>
          <w:szCs w:val="20"/>
          <w:lang w:val="sr-Latn-RS"/>
        </w:rPr>
      </w:pPr>
    </w:p>
    <w:p w:rsidR="00B84979" w:rsidRDefault="00B84979" w:rsidP="00CB18AB">
      <w:pPr>
        <w:ind w:left="780"/>
        <w:rPr>
          <w:sz w:val="20"/>
          <w:szCs w:val="20"/>
          <w:lang w:val="sr-Latn-RS"/>
        </w:rPr>
      </w:pPr>
    </w:p>
    <w:p w:rsidR="00B84979" w:rsidRDefault="00B84979" w:rsidP="00CB18AB">
      <w:pPr>
        <w:ind w:left="780"/>
        <w:rPr>
          <w:sz w:val="20"/>
          <w:szCs w:val="20"/>
          <w:lang w:val="sr-Latn-RS"/>
        </w:rPr>
      </w:pPr>
    </w:p>
    <w:p w:rsidR="00B84979" w:rsidRDefault="00B84979" w:rsidP="00CB18AB">
      <w:pPr>
        <w:ind w:left="780"/>
        <w:rPr>
          <w:sz w:val="20"/>
          <w:szCs w:val="20"/>
          <w:lang w:val="sr-Latn-RS"/>
        </w:rPr>
      </w:pPr>
    </w:p>
    <w:p w:rsidR="00B84979" w:rsidRPr="00B84979" w:rsidRDefault="00B84979" w:rsidP="00B84979">
      <w:pPr>
        <w:tabs>
          <w:tab w:val="left" w:pos="4257"/>
        </w:tabs>
        <w:ind w:left="780"/>
        <w:rPr>
          <w:sz w:val="24"/>
          <w:szCs w:val="24"/>
          <w:lang w:val="sr-Latn-RS"/>
        </w:rPr>
      </w:pPr>
      <w:r>
        <w:rPr>
          <w:sz w:val="20"/>
          <w:szCs w:val="20"/>
          <w:lang w:val="sr-Latn-RS"/>
        </w:rPr>
        <w:tab/>
      </w:r>
    </w:p>
    <w:p w:rsidR="00CB18AB" w:rsidRDefault="00CB18AB" w:rsidP="00CB18AB">
      <w:pPr>
        <w:ind w:left="780"/>
        <w:rPr>
          <w:sz w:val="20"/>
          <w:szCs w:val="20"/>
        </w:rPr>
      </w:pPr>
      <w:r>
        <w:rPr>
          <w:rFonts w:eastAsia="Times New Roman"/>
          <w:sz w:val="24"/>
          <w:szCs w:val="24"/>
        </w:rPr>
        <w:t>Уговор о посредовању садржи следеће:</w:t>
      </w:r>
    </w:p>
    <w:p w:rsidR="00CB18AB" w:rsidRDefault="00CB18AB" w:rsidP="00CB18AB">
      <w:pPr>
        <w:spacing w:line="182" w:lineRule="exact"/>
        <w:rPr>
          <w:sz w:val="20"/>
          <w:szCs w:val="20"/>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Права и обавезе посредника и налогодавца;</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Податке о посреднику и број под којим је уписан у Регистар посредника;</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Податке о налогодавцу (име, презиме, јмбг, адресу пребивалишта/седишта);</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Врсту и битне елементе правног посла поводом кога се врши посредовање;</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Висину и рок плаћања посредничке накнаде;</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Рок важења уговора</w:t>
      </w:r>
      <w:r>
        <w:rPr>
          <w:rFonts w:eastAsia="Times New Roman"/>
          <w:sz w:val="24"/>
          <w:szCs w:val="24"/>
          <w:lang w:val="sr-Cyrl-RS"/>
        </w:rPr>
        <w:t>;</w:t>
      </w:r>
    </w:p>
    <w:p w:rsidR="00CB18AB" w:rsidRDefault="00CB18AB" w:rsidP="00CB18AB">
      <w:pPr>
        <w:spacing w:line="21" w:lineRule="exact"/>
        <w:rPr>
          <w:rFonts w:eastAsia="Times New Roman"/>
          <w:sz w:val="24"/>
          <w:szCs w:val="24"/>
        </w:rPr>
      </w:pPr>
    </w:p>
    <w:p w:rsidR="00CB18AB"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Врсту и вредност додатних услуга уколико су уговорене;</w:t>
      </w:r>
    </w:p>
    <w:p w:rsidR="00CB18AB" w:rsidRDefault="00CB18AB" w:rsidP="00CB18AB">
      <w:pPr>
        <w:spacing w:line="21" w:lineRule="exact"/>
        <w:rPr>
          <w:rFonts w:eastAsia="Times New Roman"/>
          <w:sz w:val="24"/>
          <w:szCs w:val="24"/>
        </w:rPr>
      </w:pPr>
    </w:p>
    <w:p w:rsidR="003A2828" w:rsidRDefault="00CB18AB" w:rsidP="00CB18AB">
      <w:pPr>
        <w:numPr>
          <w:ilvl w:val="0"/>
          <w:numId w:val="5"/>
        </w:numPr>
        <w:tabs>
          <w:tab w:val="left" w:pos="1200"/>
        </w:tabs>
        <w:ind w:left="1200" w:hanging="360"/>
        <w:rPr>
          <w:rFonts w:eastAsia="Times New Roman"/>
          <w:sz w:val="24"/>
          <w:szCs w:val="24"/>
        </w:rPr>
      </w:pPr>
      <w:r>
        <w:rPr>
          <w:rFonts w:eastAsia="Times New Roman"/>
          <w:sz w:val="24"/>
          <w:szCs w:val="24"/>
        </w:rPr>
        <w:t>Рачун за извршене услуге посредника</w:t>
      </w:r>
      <w:r>
        <w:rPr>
          <w:rFonts w:eastAsia="Times New Roman"/>
          <w:sz w:val="24"/>
          <w:szCs w:val="24"/>
          <w:lang w:val="sr-Cyrl-RS"/>
        </w:rPr>
        <w:t>.</w:t>
      </w:r>
    </w:p>
    <w:p w:rsidR="003A2828" w:rsidRDefault="003A2828" w:rsidP="003A2828">
      <w:pPr>
        <w:tabs>
          <w:tab w:val="center" w:pos="4530"/>
        </w:tabs>
        <w:rPr>
          <w:rFonts w:eastAsia="Times New Roman"/>
          <w:sz w:val="24"/>
          <w:szCs w:val="24"/>
        </w:rPr>
      </w:pPr>
      <w:r>
        <w:rPr>
          <w:rFonts w:eastAsia="Times New Roman"/>
          <w:sz w:val="24"/>
          <w:szCs w:val="24"/>
        </w:rPr>
        <w:tab/>
      </w:r>
    </w:p>
    <w:p w:rsidR="003A2828" w:rsidRPr="003A2828" w:rsidRDefault="003A2828" w:rsidP="003A2828">
      <w:pPr>
        <w:rPr>
          <w:rFonts w:eastAsia="Times New Roman"/>
          <w:sz w:val="24"/>
          <w:szCs w:val="24"/>
        </w:rPr>
      </w:pPr>
    </w:p>
    <w:p w:rsidR="003A2828" w:rsidRDefault="003A2828" w:rsidP="003A2828">
      <w:pPr>
        <w:tabs>
          <w:tab w:val="left" w:pos="1252"/>
        </w:tabs>
        <w:rPr>
          <w:rFonts w:eastAsia="Times New Roman"/>
          <w:sz w:val="24"/>
          <w:szCs w:val="24"/>
        </w:rPr>
      </w:pPr>
    </w:p>
    <w:p w:rsidR="00CB18AB" w:rsidRPr="003825E1" w:rsidRDefault="00CB18AB" w:rsidP="003825E1">
      <w:pPr>
        <w:pStyle w:val="Heading3"/>
        <w:rPr>
          <w:b/>
          <w:sz w:val="20"/>
          <w:szCs w:val="20"/>
        </w:rPr>
      </w:pPr>
      <w:bookmarkStart w:id="6" w:name="_Toc143259178"/>
      <w:r w:rsidRPr="003825E1">
        <w:rPr>
          <w:rFonts w:eastAsia="Times New Roman"/>
          <w:b/>
        </w:rPr>
        <w:t>Обавезе посредника</w:t>
      </w:r>
      <w:bookmarkEnd w:id="6"/>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3" w:lineRule="exact"/>
        <w:rPr>
          <w:sz w:val="20"/>
          <w:szCs w:val="20"/>
        </w:rPr>
      </w:pPr>
    </w:p>
    <w:p w:rsidR="00CB18AB" w:rsidRDefault="00CB18AB" w:rsidP="00CB18AB">
      <w:pPr>
        <w:numPr>
          <w:ilvl w:val="0"/>
          <w:numId w:val="6"/>
        </w:numPr>
        <w:tabs>
          <w:tab w:val="left" w:pos="1200"/>
        </w:tabs>
        <w:spacing w:line="248" w:lineRule="auto"/>
        <w:ind w:left="1200" w:right="20" w:hanging="360"/>
        <w:jc w:val="both"/>
        <w:rPr>
          <w:rFonts w:eastAsia="Times New Roman"/>
          <w:sz w:val="24"/>
          <w:szCs w:val="24"/>
        </w:rPr>
      </w:pPr>
      <w:r>
        <w:rPr>
          <w:rFonts w:eastAsia="Times New Roman"/>
          <w:sz w:val="24"/>
          <w:szCs w:val="24"/>
        </w:rPr>
        <w:t>Посредник настоји да нађе и доведе у везу са налогодавцем лице са којим ће налогодавац закључити правни посао промета или закупа;</w:t>
      </w:r>
    </w:p>
    <w:p w:rsidR="00CB18AB" w:rsidRDefault="00CB18AB" w:rsidP="00CB18AB">
      <w:pPr>
        <w:spacing w:line="24" w:lineRule="exact"/>
        <w:jc w:val="both"/>
        <w:rPr>
          <w:rFonts w:eastAsia="Times New Roman"/>
          <w:sz w:val="24"/>
          <w:szCs w:val="24"/>
        </w:rPr>
      </w:pPr>
    </w:p>
    <w:p w:rsidR="00CB18AB" w:rsidRDefault="00CB18AB" w:rsidP="00CB18AB">
      <w:pPr>
        <w:numPr>
          <w:ilvl w:val="0"/>
          <w:numId w:val="6"/>
        </w:numPr>
        <w:tabs>
          <w:tab w:val="left" w:pos="1200"/>
        </w:tabs>
        <w:spacing w:line="253" w:lineRule="auto"/>
        <w:ind w:left="1200" w:right="20" w:hanging="360"/>
        <w:jc w:val="both"/>
        <w:rPr>
          <w:rFonts w:eastAsia="Times New Roman"/>
          <w:sz w:val="24"/>
          <w:szCs w:val="24"/>
        </w:rPr>
      </w:pPr>
      <w:r>
        <w:rPr>
          <w:rFonts w:eastAsia="Times New Roman"/>
          <w:sz w:val="24"/>
          <w:szCs w:val="24"/>
        </w:rPr>
        <w:t>Посредник треба да обавести налогодавца о објективној цени непокретности на тржишту или тржишном износу закупнине у складу са карактеристикама предметне непокретности и другим околностима;</w:t>
      </w:r>
    </w:p>
    <w:p w:rsidR="00CB18AB" w:rsidRDefault="00CB18AB" w:rsidP="00CB18AB">
      <w:pPr>
        <w:spacing w:line="20" w:lineRule="exact"/>
        <w:jc w:val="both"/>
        <w:rPr>
          <w:rFonts w:eastAsia="Times New Roman"/>
          <w:sz w:val="24"/>
          <w:szCs w:val="24"/>
        </w:rPr>
      </w:pPr>
    </w:p>
    <w:p w:rsidR="00CB18AB" w:rsidRPr="0072402A" w:rsidRDefault="00CB18AB" w:rsidP="00CB18AB">
      <w:pPr>
        <w:numPr>
          <w:ilvl w:val="0"/>
          <w:numId w:val="6"/>
        </w:numPr>
        <w:tabs>
          <w:tab w:val="left" w:pos="1200"/>
        </w:tabs>
        <w:spacing w:line="257" w:lineRule="auto"/>
        <w:ind w:left="1200" w:right="20" w:hanging="360"/>
        <w:jc w:val="both"/>
        <w:rPr>
          <w:rFonts w:eastAsia="Times New Roman"/>
          <w:sz w:val="24"/>
          <w:szCs w:val="24"/>
        </w:rPr>
      </w:pPr>
      <w:r>
        <w:rPr>
          <w:rFonts w:eastAsia="Times New Roman"/>
          <w:sz w:val="24"/>
          <w:szCs w:val="24"/>
        </w:rPr>
        <w:t xml:space="preserve">Изврши увид у исправе којима се доказује право својине или неко друго стварно право на непокретностима које су предмет посредовања у промету или закупу, а </w:t>
      </w:r>
      <w:r w:rsidRPr="0072402A">
        <w:rPr>
          <w:rFonts w:eastAsia="Times New Roman"/>
          <w:bCs/>
          <w:sz w:val="24"/>
          <w:szCs w:val="24"/>
        </w:rPr>
        <w:t>нарочито да налогодавца упозори на потенцијалне ризике у вези са уписом у регистре непокретности, евентуално уписана права или терете на предметној непокретности, постојање права прече куповине и ограничење у правном промету</w:t>
      </w:r>
      <w:r w:rsidRPr="0072402A">
        <w:rPr>
          <w:rFonts w:eastAsia="Times New Roman"/>
          <w:sz w:val="24"/>
          <w:szCs w:val="24"/>
        </w:rPr>
        <w:t>;</w:t>
      </w:r>
    </w:p>
    <w:p w:rsidR="00CB18AB" w:rsidRDefault="00CB18AB" w:rsidP="00CB18AB">
      <w:pPr>
        <w:spacing w:line="15" w:lineRule="exact"/>
        <w:jc w:val="both"/>
        <w:rPr>
          <w:rFonts w:eastAsia="Times New Roman"/>
          <w:sz w:val="24"/>
          <w:szCs w:val="24"/>
        </w:rPr>
      </w:pPr>
    </w:p>
    <w:p w:rsidR="00CB18AB" w:rsidRDefault="00CB18AB" w:rsidP="00CB18AB">
      <w:pPr>
        <w:numPr>
          <w:ilvl w:val="0"/>
          <w:numId w:val="6"/>
        </w:numPr>
        <w:tabs>
          <w:tab w:val="left" w:pos="1200"/>
        </w:tabs>
        <w:spacing w:line="255" w:lineRule="auto"/>
        <w:ind w:left="1200" w:right="20" w:hanging="360"/>
        <w:jc w:val="both"/>
        <w:rPr>
          <w:rFonts w:eastAsia="Times New Roman"/>
          <w:sz w:val="24"/>
          <w:szCs w:val="24"/>
        </w:rPr>
      </w:pPr>
      <w:r>
        <w:rPr>
          <w:rFonts w:eastAsia="Times New Roman"/>
          <w:sz w:val="24"/>
          <w:szCs w:val="24"/>
        </w:rPr>
        <w:t>Обави неопходне радње ради презентације непокретности на тржишту, постави огласе и обави све друге правне радњекоје су договорене у вези са прометом или закупом, а за шта има право на накнаду за унапред исказане трошкове;</w:t>
      </w:r>
    </w:p>
    <w:p w:rsidR="00CB18AB" w:rsidRDefault="00CB18AB" w:rsidP="00CB18AB">
      <w:pPr>
        <w:spacing w:line="5" w:lineRule="exact"/>
        <w:jc w:val="both"/>
        <w:rPr>
          <w:rFonts w:eastAsia="Times New Roman"/>
          <w:sz w:val="24"/>
          <w:szCs w:val="24"/>
        </w:rPr>
      </w:pPr>
    </w:p>
    <w:p w:rsidR="00CB18AB" w:rsidRDefault="00CB18AB" w:rsidP="00CB18AB">
      <w:pPr>
        <w:numPr>
          <w:ilvl w:val="0"/>
          <w:numId w:val="6"/>
        </w:numPr>
        <w:tabs>
          <w:tab w:val="left" w:pos="1200"/>
        </w:tabs>
        <w:ind w:left="1200" w:hanging="360"/>
        <w:jc w:val="both"/>
        <w:rPr>
          <w:rFonts w:eastAsia="Times New Roman"/>
          <w:sz w:val="24"/>
          <w:szCs w:val="24"/>
        </w:rPr>
      </w:pPr>
      <w:r>
        <w:rPr>
          <w:rFonts w:eastAsia="Times New Roman"/>
          <w:sz w:val="24"/>
          <w:szCs w:val="24"/>
        </w:rPr>
        <w:t>Омогући преглед непокретности;</w:t>
      </w:r>
    </w:p>
    <w:p w:rsidR="00CB18AB" w:rsidRDefault="00CB18AB" w:rsidP="00CB18AB">
      <w:pPr>
        <w:spacing w:line="21" w:lineRule="exact"/>
        <w:jc w:val="both"/>
        <w:rPr>
          <w:rFonts w:eastAsia="Times New Roman"/>
          <w:sz w:val="24"/>
          <w:szCs w:val="24"/>
        </w:rPr>
      </w:pPr>
    </w:p>
    <w:p w:rsidR="00CB18AB" w:rsidRDefault="00CB18AB" w:rsidP="00CB18AB">
      <w:pPr>
        <w:numPr>
          <w:ilvl w:val="0"/>
          <w:numId w:val="6"/>
        </w:numPr>
        <w:tabs>
          <w:tab w:val="left" w:pos="1200"/>
        </w:tabs>
        <w:ind w:left="1200" w:hanging="360"/>
        <w:jc w:val="both"/>
        <w:rPr>
          <w:rFonts w:eastAsia="Times New Roman"/>
          <w:sz w:val="24"/>
          <w:szCs w:val="24"/>
        </w:rPr>
      </w:pPr>
      <w:r>
        <w:rPr>
          <w:rFonts w:eastAsia="Times New Roman"/>
          <w:sz w:val="24"/>
          <w:szCs w:val="24"/>
        </w:rPr>
        <w:t>Посредује у преговорима и настоји да дође до закључења уговора;</w:t>
      </w:r>
    </w:p>
    <w:p w:rsidR="00CB18AB" w:rsidRDefault="00CB18AB" w:rsidP="00CB18AB">
      <w:pPr>
        <w:spacing w:line="36" w:lineRule="exact"/>
        <w:jc w:val="both"/>
        <w:rPr>
          <w:rFonts w:eastAsia="Times New Roman"/>
          <w:sz w:val="24"/>
          <w:szCs w:val="24"/>
        </w:rPr>
      </w:pPr>
    </w:p>
    <w:p w:rsidR="00CB18AB" w:rsidRDefault="00CB18AB" w:rsidP="00CB18AB">
      <w:pPr>
        <w:numPr>
          <w:ilvl w:val="0"/>
          <w:numId w:val="6"/>
        </w:numPr>
        <w:tabs>
          <w:tab w:val="left" w:pos="1200"/>
        </w:tabs>
        <w:spacing w:line="248" w:lineRule="auto"/>
        <w:ind w:left="1200" w:right="20" w:hanging="360"/>
        <w:jc w:val="both"/>
        <w:rPr>
          <w:rFonts w:eastAsia="Times New Roman"/>
          <w:sz w:val="24"/>
          <w:szCs w:val="24"/>
        </w:rPr>
      </w:pPr>
      <w:r>
        <w:rPr>
          <w:rFonts w:eastAsia="Times New Roman"/>
          <w:sz w:val="24"/>
          <w:szCs w:val="24"/>
        </w:rPr>
        <w:t>Чува податке о личности налогодавца и по потреби чува као пословну тајну податке о непокретности поводом које се врши посредовање;</w:t>
      </w:r>
    </w:p>
    <w:p w:rsidR="00CB18AB" w:rsidRDefault="00CB18AB" w:rsidP="00CB18AB">
      <w:pPr>
        <w:spacing w:line="25" w:lineRule="exact"/>
        <w:jc w:val="both"/>
        <w:rPr>
          <w:rFonts w:eastAsia="Times New Roman"/>
          <w:sz w:val="24"/>
          <w:szCs w:val="24"/>
        </w:rPr>
      </w:pPr>
    </w:p>
    <w:p w:rsidR="00CB18AB" w:rsidRDefault="00CB18AB" w:rsidP="00CB18AB">
      <w:pPr>
        <w:numPr>
          <w:ilvl w:val="0"/>
          <w:numId w:val="6"/>
        </w:numPr>
        <w:tabs>
          <w:tab w:val="left" w:pos="1200"/>
        </w:tabs>
        <w:spacing w:line="248" w:lineRule="auto"/>
        <w:ind w:left="1200" w:right="20" w:hanging="360"/>
        <w:jc w:val="both"/>
        <w:rPr>
          <w:rFonts w:eastAsia="Times New Roman"/>
          <w:sz w:val="24"/>
          <w:szCs w:val="24"/>
        </w:rPr>
      </w:pPr>
      <w:r>
        <w:rPr>
          <w:rFonts w:eastAsia="Times New Roman"/>
          <w:sz w:val="24"/>
          <w:szCs w:val="24"/>
        </w:rPr>
        <w:t>Обавести налогодавца о свим околностима од значаја за посредовани посао које су му познате или морају бити познате;</w:t>
      </w:r>
    </w:p>
    <w:p w:rsidR="00CB18AB" w:rsidRDefault="00CB18AB" w:rsidP="00CB18AB">
      <w:pPr>
        <w:spacing w:line="12" w:lineRule="exact"/>
        <w:jc w:val="both"/>
        <w:rPr>
          <w:rFonts w:eastAsia="Times New Roman"/>
          <w:sz w:val="24"/>
          <w:szCs w:val="24"/>
        </w:rPr>
      </w:pPr>
    </w:p>
    <w:p w:rsidR="00CB18AB" w:rsidRDefault="00CB18AB" w:rsidP="00CB18AB">
      <w:pPr>
        <w:numPr>
          <w:ilvl w:val="0"/>
          <w:numId w:val="6"/>
        </w:numPr>
        <w:tabs>
          <w:tab w:val="left" w:pos="1200"/>
        </w:tabs>
        <w:ind w:left="1200" w:hanging="360"/>
        <w:jc w:val="both"/>
        <w:rPr>
          <w:rFonts w:eastAsia="Times New Roman"/>
          <w:sz w:val="24"/>
          <w:szCs w:val="24"/>
        </w:rPr>
      </w:pPr>
      <w:r>
        <w:rPr>
          <w:rFonts w:eastAsia="Times New Roman"/>
          <w:sz w:val="24"/>
          <w:szCs w:val="24"/>
        </w:rPr>
        <w:t>Посредник води евиденцију о посредовању.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82" w:lineRule="exact"/>
        <w:rPr>
          <w:sz w:val="20"/>
          <w:szCs w:val="20"/>
        </w:rPr>
      </w:pPr>
    </w:p>
    <w:p w:rsidR="008D3F43" w:rsidRDefault="008D3F43" w:rsidP="00CB18AB">
      <w:pPr>
        <w:spacing w:line="382" w:lineRule="exact"/>
        <w:rPr>
          <w:sz w:val="20"/>
          <w:szCs w:val="20"/>
        </w:rPr>
      </w:pPr>
    </w:p>
    <w:p w:rsidR="008D3F43" w:rsidRDefault="008D3F43" w:rsidP="00CB18AB">
      <w:pPr>
        <w:spacing w:line="382" w:lineRule="exact"/>
        <w:rPr>
          <w:sz w:val="20"/>
          <w:szCs w:val="20"/>
        </w:rPr>
      </w:pPr>
    </w:p>
    <w:p w:rsidR="008D3F43" w:rsidRDefault="008D3F43" w:rsidP="00CB18AB">
      <w:pPr>
        <w:spacing w:line="382" w:lineRule="exact"/>
        <w:rPr>
          <w:sz w:val="20"/>
          <w:szCs w:val="20"/>
        </w:rPr>
      </w:pPr>
    </w:p>
    <w:p w:rsidR="008D3F43" w:rsidRDefault="008D3F43" w:rsidP="00CB18AB">
      <w:pPr>
        <w:spacing w:line="382" w:lineRule="exact"/>
        <w:rPr>
          <w:sz w:val="20"/>
          <w:szCs w:val="20"/>
        </w:rPr>
      </w:pPr>
    </w:p>
    <w:p w:rsidR="00CB18AB" w:rsidRPr="003825E1" w:rsidRDefault="00CB18AB" w:rsidP="003825E1">
      <w:pPr>
        <w:pStyle w:val="Heading3"/>
        <w:rPr>
          <w:b/>
          <w:sz w:val="20"/>
          <w:szCs w:val="20"/>
        </w:rPr>
      </w:pPr>
      <w:bookmarkStart w:id="7" w:name="_Toc143259179"/>
      <w:r w:rsidRPr="003825E1">
        <w:rPr>
          <w:rFonts w:eastAsia="Times New Roman"/>
          <w:b/>
        </w:rPr>
        <w:lastRenderedPageBreak/>
        <w:t>Обавезе налогодавца</w:t>
      </w:r>
      <w:bookmarkEnd w:id="7"/>
    </w:p>
    <w:p w:rsidR="00CB18AB" w:rsidRDefault="00CB18AB" w:rsidP="00CB18AB">
      <w:pPr>
        <w:spacing w:line="334" w:lineRule="exact"/>
        <w:rPr>
          <w:sz w:val="20"/>
          <w:szCs w:val="20"/>
        </w:rPr>
      </w:pPr>
    </w:p>
    <w:p w:rsidR="00CB18AB" w:rsidRDefault="00CB18AB" w:rsidP="00CB18AB">
      <w:pPr>
        <w:ind w:left="120"/>
        <w:rPr>
          <w:sz w:val="20"/>
          <w:szCs w:val="20"/>
        </w:rPr>
      </w:pPr>
      <w:r>
        <w:rPr>
          <w:rFonts w:eastAsia="Times New Roman"/>
          <w:sz w:val="24"/>
          <w:szCs w:val="24"/>
        </w:rPr>
        <w:t>Налогодавац се у зависности од врсте посредованог правног посла, обавезује да:</w:t>
      </w:r>
    </w:p>
    <w:p w:rsidR="00CB18AB" w:rsidRDefault="00CB18AB" w:rsidP="00CB18AB">
      <w:pPr>
        <w:spacing w:line="331" w:lineRule="exact"/>
        <w:rPr>
          <w:sz w:val="20"/>
          <w:szCs w:val="20"/>
        </w:rPr>
      </w:pPr>
    </w:p>
    <w:p w:rsidR="00CB18AB" w:rsidRDefault="00CB18AB" w:rsidP="00CB18AB">
      <w:pPr>
        <w:numPr>
          <w:ilvl w:val="0"/>
          <w:numId w:val="7"/>
        </w:numPr>
        <w:tabs>
          <w:tab w:val="left" w:pos="1200"/>
        </w:tabs>
        <w:spacing w:line="250" w:lineRule="auto"/>
        <w:ind w:left="1200" w:right="20" w:hanging="360"/>
        <w:rPr>
          <w:rFonts w:eastAsia="Times New Roman"/>
          <w:sz w:val="24"/>
          <w:szCs w:val="24"/>
        </w:rPr>
      </w:pPr>
      <w:r>
        <w:rPr>
          <w:rFonts w:eastAsia="Times New Roman"/>
          <w:sz w:val="24"/>
          <w:szCs w:val="24"/>
        </w:rPr>
        <w:t>Обавести посредника о свим околностима које су од значаја за обављање посредовања;</w:t>
      </w:r>
    </w:p>
    <w:p w:rsidR="00CB18AB" w:rsidRDefault="00CB18AB" w:rsidP="00CB18AB">
      <w:pPr>
        <w:spacing w:line="23" w:lineRule="exact"/>
        <w:rPr>
          <w:rFonts w:eastAsia="Times New Roman"/>
          <w:sz w:val="24"/>
          <w:szCs w:val="24"/>
        </w:rPr>
      </w:pPr>
    </w:p>
    <w:p w:rsidR="00CB18AB" w:rsidRDefault="00CB18AB" w:rsidP="00CB18AB">
      <w:pPr>
        <w:numPr>
          <w:ilvl w:val="0"/>
          <w:numId w:val="7"/>
        </w:numPr>
        <w:tabs>
          <w:tab w:val="left" w:pos="1200"/>
        </w:tabs>
        <w:spacing w:line="253" w:lineRule="auto"/>
        <w:ind w:left="1200" w:hanging="360"/>
        <w:jc w:val="both"/>
        <w:rPr>
          <w:rFonts w:eastAsia="Times New Roman"/>
          <w:sz w:val="24"/>
          <w:szCs w:val="24"/>
        </w:rPr>
      </w:pPr>
      <w:r>
        <w:rPr>
          <w:rFonts w:eastAsia="Times New Roman"/>
          <w:sz w:val="24"/>
          <w:szCs w:val="24"/>
        </w:rPr>
        <w:t>Да посреднику на увид оригинале исправа које доказују његово право на непокретности која је предмет промета, односно упозорити посредника на све уписане и неуписане терете који постоје на непокретности;</w:t>
      </w:r>
    </w:p>
    <w:p w:rsidR="00CB18AB" w:rsidRDefault="00CB18AB" w:rsidP="00CB18AB">
      <w:pPr>
        <w:spacing w:line="20" w:lineRule="exact"/>
        <w:rPr>
          <w:rFonts w:eastAsia="Times New Roman"/>
          <w:sz w:val="24"/>
          <w:szCs w:val="24"/>
        </w:rPr>
      </w:pPr>
    </w:p>
    <w:p w:rsidR="00CB18AB" w:rsidRDefault="00CB18AB" w:rsidP="00CB18AB">
      <w:pPr>
        <w:numPr>
          <w:ilvl w:val="0"/>
          <w:numId w:val="7"/>
        </w:numPr>
        <w:tabs>
          <w:tab w:val="left" w:pos="1200"/>
        </w:tabs>
        <w:spacing w:line="269" w:lineRule="auto"/>
        <w:ind w:left="1200" w:right="20" w:hanging="360"/>
        <w:rPr>
          <w:rFonts w:eastAsia="Times New Roman"/>
          <w:sz w:val="23"/>
          <w:szCs w:val="23"/>
        </w:rPr>
      </w:pPr>
      <w:r>
        <w:rPr>
          <w:rFonts w:eastAsia="Times New Roman"/>
          <w:sz w:val="23"/>
          <w:szCs w:val="23"/>
        </w:rPr>
        <w:t>Посреднику и лицу заинтересованом за закључење правног посла омогућити разгледање непокретности, на договорени начин и у договорено време;</w:t>
      </w:r>
    </w:p>
    <w:p w:rsidR="00CB18AB" w:rsidRDefault="00CB18AB" w:rsidP="00CB18AB">
      <w:pPr>
        <w:spacing w:line="2" w:lineRule="exact"/>
        <w:rPr>
          <w:rFonts w:eastAsia="Times New Roman"/>
          <w:sz w:val="23"/>
          <w:szCs w:val="23"/>
        </w:rPr>
      </w:pPr>
    </w:p>
    <w:p w:rsidR="00CB18AB" w:rsidRDefault="00CB18AB" w:rsidP="00CB18AB">
      <w:pPr>
        <w:numPr>
          <w:ilvl w:val="0"/>
          <w:numId w:val="7"/>
        </w:numPr>
        <w:tabs>
          <w:tab w:val="left" w:pos="1200"/>
        </w:tabs>
        <w:spacing w:line="253" w:lineRule="auto"/>
        <w:ind w:left="1200" w:right="20" w:hanging="360"/>
        <w:jc w:val="both"/>
        <w:rPr>
          <w:rFonts w:eastAsia="Times New Roman"/>
          <w:sz w:val="24"/>
          <w:szCs w:val="24"/>
        </w:rPr>
      </w:pPr>
      <w:r>
        <w:rPr>
          <w:rFonts w:eastAsia="Times New Roman"/>
          <w:sz w:val="24"/>
          <w:szCs w:val="24"/>
        </w:rPr>
        <w:t>Обавести посредника о свим битним подацима о непокретности, што посебно укључује тачне податке о цени, локацији, структури непокретности и др;</w:t>
      </w:r>
    </w:p>
    <w:p w:rsidR="00CB18AB" w:rsidRDefault="00CB18AB" w:rsidP="00CB18AB">
      <w:pPr>
        <w:spacing w:line="20" w:lineRule="exact"/>
        <w:rPr>
          <w:rFonts w:eastAsia="Times New Roman"/>
          <w:sz w:val="24"/>
          <w:szCs w:val="24"/>
        </w:rPr>
      </w:pPr>
    </w:p>
    <w:p w:rsidR="00CB18AB" w:rsidRPr="009C0025" w:rsidRDefault="00CB18AB" w:rsidP="003A2828">
      <w:pPr>
        <w:numPr>
          <w:ilvl w:val="0"/>
          <w:numId w:val="7"/>
        </w:numPr>
        <w:tabs>
          <w:tab w:val="left" w:pos="1200"/>
        </w:tabs>
        <w:spacing w:line="269" w:lineRule="auto"/>
        <w:ind w:left="1200" w:right="20" w:hanging="360"/>
        <w:jc w:val="both"/>
        <w:rPr>
          <w:rFonts w:eastAsia="Times New Roman"/>
          <w:sz w:val="24"/>
          <w:szCs w:val="24"/>
        </w:rPr>
      </w:pPr>
      <w:r w:rsidRPr="009C0025">
        <w:rPr>
          <w:rFonts w:eastAsia="Times New Roman"/>
          <w:sz w:val="24"/>
          <w:szCs w:val="24"/>
        </w:rPr>
        <w:t>Преда посреднику оверене копије свих исправа којима доказује право својине на непокретности која је предмет посредовања, приликом закључења</w:t>
      </w:r>
    </w:p>
    <w:p w:rsidR="00CB18AB" w:rsidRDefault="00CB18AB" w:rsidP="003A2828">
      <w:pPr>
        <w:spacing w:line="248" w:lineRule="auto"/>
        <w:ind w:left="1170"/>
        <w:jc w:val="both"/>
        <w:rPr>
          <w:sz w:val="20"/>
          <w:szCs w:val="20"/>
        </w:rPr>
      </w:pPr>
      <w:proofErr w:type="gramStart"/>
      <w:r>
        <w:rPr>
          <w:rFonts w:eastAsia="Times New Roman"/>
          <w:sz w:val="24"/>
          <w:szCs w:val="24"/>
        </w:rPr>
        <w:t>посредованог</w:t>
      </w:r>
      <w:proofErr w:type="gramEnd"/>
      <w:r>
        <w:rPr>
          <w:rFonts w:eastAsia="Times New Roman"/>
          <w:sz w:val="24"/>
          <w:szCs w:val="24"/>
        </w:rPr>
        <w:t xml:space="preserve"> правног посла – предуговора или главног уговора у вези са прометом или закупом непокретности;</w:t>
      </w:r>
    </w:p>
    <w:p w:rsidR="00CB18AB" w:rsidRDefault="00CB18AB" w:rsidP="00CB18AB">
      <w:pPr>
        <w:spacing w:line="25" w:lineRule="exact"/>
        <w:rPr>
          <w:sz w:val="20"/>
          <w:szCs w:val="20"/>
        </w:rPr>
      </w:pPr>
    </w:p>
    <w:p w:rsidR="00CB18AB" w:rsidRDefault="00CB18AB" w:rsidP="00CB18AB">
      <w:pPr>
        <w:numPr>
          <w:ilvl w:val="0"/>
          <w:numId w:val="8"/>
        </w:numPr>
        <w:tabs>
          <w:tab w:val="left" w:pos="1200"/>
        </w:tabs>
        <w:spacing w:line="253" w:lineRule="auto"/>
        <w:ind w:left="1200" w:right="20" w:hanging="360"/>
        <w:jc w:val="both"/>
        <w:rPr>
          <w:rFonts w:eastAsia="Times New Roman"/>
          <w:sz w:val="24"/>
          <w:szCs w:val="24"/>
        </w:rPr>
      </w:pPr>
      <w:r>
        <w:rPr>
          <w:rFonts w:eastAsia="Times New Roman"/>
          <w:sz w:val="24"/>
          <w:szCs w:val="24"/>
        </w:rPr>
        <w:t>Исплати посреднику уговорену посредничку накнаду, и ако је то посебно уговорено, надокнадити посреднику друге трошкове настале током посредовања;</w:t>
      </w:r>
    </w:p>
    <w:p w:rsidR="00CB18AB" w:rsidRDefault="00CB18AB" w:rsidP="00CB18AB">
      <w:pPr>
        <w:spacing w:line="20" w:lineRule="exact"/>
        <w:rPr>
          <w:rFonts w:eastAsia="Times New Roman"/>
          <w:sz w:val="24"/>
          <w:szCs w:val="24"/>
        </w:rPr>
      </w:pPr>
    </w:p>
    <w:p w:rsidR="00CB18AB" w:rsidRDefault="00CB18AB" w:rsidP="00CB18AB">
      <w:pPr>
        <w:numPr>
          <w:ilvl w:val="0"/>
          <w:numId w:val="8"/>
        </w:numPr>
        <w:tabs>
          <w:tab w:val="left" w:pos="1200"/>
        </w:tabs>
        <w:spacing w:line="269" w:lineRule="auto"/>
        <w:ind w:left="1200" w:right="20" w:hanging="360"/>
        <w:jc w:val="both"/>
        <w:rPr>
          <w:rFonts w:eastAsia="Times New Roman"/>
          <w:sz w:val="23"/>
          <w:szCs w:val="23"/>
        </w:rPr>
      </w:pPr>
      <w:r>
        <w:rPr>
          <w:rFonts w:eastAsia="Times New Roman"/>
          <w:sz w:val="23"/>
          <w:szCs w:val="23"/>
        </w:rPr>
        <w:t>Обавести посредника о свим променама у вези са посредованим послом, а посебно о променама у вези са правима на непокретности, роковима и ценом,</w:t>
      </w:r>
    </w:p>
    <w:p w:rsidR="00CB18AB" w:rsidRDefault="00CB18AB" w:rsidP="00CB18AB">
      <w:pPr>
        <w:spacing w:line="2" w:lineRule="exact"/>
        <w:rPr>
          <w:sz w:val="20"/>
          <w:szCs w:val="20"/>
        </w:rPr>
      </w:pPr>
    </w:p>
    <w:p w:rsidR="00CB18AB" w:rsidRDefault="00CB18AB" w:rsidP="00CB18AB">
      <w:pPr>
        <w:spacing w:line="256" w:lineRule="auto"/>
        <w:ind w:left="1200"/>
        <w:jc w:val="both"/>
        <w:rPr>
          <w:sz w:val="20"/>
          <w:szCs w:val="20"/>
        </w:rPr>
      </w:pPr>
      <w:proofErr w:type="gramStart"/>
      <w:r>
        <w:rPr>
          <w:rFonts w:eastAsia="Times New Roman"/>
          <w:sz w:val="24"/>
          <w:szCs w:val="24"/>
        </w:rPr>
        <w:t>а</w:t>
      </w:r>
      <w:proofErr w:type="gramEnd"/>
      <w:r>
        <w:rPr>
          <w:rFonts w:eastAsia="Times New Roman"/>
          <w:sz w:val="24"/>
          <w:szCs w:val="24"/>
        </w:rPr>
        <w:t xml:space="preserve"> све у року од три дана од дана настале промене. Ако налогодавац да налог за посредовање или закључи уговор о посредовању противно начелу савесности и поштења, дужан је да надокнади трошкове настале током посредовања, који не могу бити већи од уговорене посредничке накнаде за посредовани посао.</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68" w:lineRule="exact"/>
        <w:rPr>
          <w:sz w:val="20"/>
          <w:szCs w:val="20"/>
        </w:rPr>
      </w:pPr>
    </w:p>
    <w:p w:rsidR="00CB18AB" w:rsidRPr="003825E1" w:rsidRDefault="00CB18AB" w:rsidP="003825E1">
      <w:pPr>
        <w:pStyle w:val="Heading3"/>
        <w:rPr>
          <w:b/>
          <w:sz w:val="20"/>
          <w:szCs w:val="20"/>
        </w:rPr>
      </w:pPr>
      <w:bookmarkStart w:id="8" w:name="_Toc143259180"/>
      <w:r w:rsidRPr="003825E1">
        <w:rPr>
          <w:rFonts w:eastAsia="Times New Roman"/>
          <w:b/>
        </w:rPr>
        <w:t>Посредничка надокнада</w:t>
      </w:r>
      <w:bookmarkEnd w:id="8"/>
    </w:p>
    <w:p w:rsidR="00CB18AB" w:rsidRDefault="00CB18AB" w:rsidP="00CB18AB">
      <w:pPr>
        <w:spacing w:line="346"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Посредник стиче право на посредничку накнаду у моменту закључења уговора за који је посредовао, осим ако посредник и налогодавац нису уговорили да се право на посредничку накнаду стиче у моменту закључења предуговора за који је посредник посредовао.</w:t>
      </w:r>
    </w:p>
    <w:p w:rsidR="00CB18AB" w:rsidRDefault="00CB18AB" w:rsidP="00CB18AB">
      <w:pPr>
        <w:spacing w:line="178"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Посредник не може захтевати делимично плаћање посредничке накнаде унапред, односно пре закључења предуговора, односно уговора за који је посредовао.</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Трошкове додатних услуга у вези са послом који је предмет посредовања посредник може наплатити, ако је то изричито наведено у уговору о посредовању.</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Након престанка важења уговора о посредовању посредник има право на накнаду ако није другачије уговорено.</w:t>
      </w:r>
    </w:p>
    <w:p w:rsidR="00CB18AB" w:rsidRDefault="00CB18AB" w:rsidP="00CB18AB">
      <w:pPr>
        <w:spacing w:line="186"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Посредник, односно потпосредник нема право на накнаду за посредовање ако са налогодавцем у своје име, као уговорна страна, закључи уговор који је предмет посредовања, односно ако такав уговор с налогодавцем закључи лице са положеним стручним испитом које за посредника, односно за потпосредника обавља послове посредовања.</w:t>
      </w:r>
    </w:p>
    <w:p w:rsidR="00CB18AB" w:rsidRPr="003825E1" w:rsidRDefault="00CB18AB" w:rsidP="003825E1">
      <w:pPr>
        <w:pStyle w:val="Heading3"/>
        <w:rPr>
          <w:b/>
          <w:sz w:val="20"/>
          <w:szCs w:val="20"/>
        </w:rPr>
      </w:pPr>
      <w:bookmarkStart w:id="9" w:name="_Toc143259181"/>
      <w:r w:rsidRPr="003825E1">
        <w:rPr>
          <w:rFonts w:eastAsia="Times New Roman"/>
          <w:b/>
        </w:rPr>
        <w:lastRenderedPageBreak/>
        <w:t>Престанак уговора о посредовању</w:t>
      </w:r>
      <w:bookmarkEnd w:id="9"/>
    </w:p>
    <w:p w:rsidR="00CB18AB" w:rsidRDefault="00CB18AB" w:rsidP="00CB18AB">
      <w:pPr>
        <w:spacing w:line="200" w:lineRule="exact"/>
        <w:rPr>
          <w:sz w:val="20"/>
          <w:szCs w:val="20"/>
        </w:rPr>
      </w:pPr>
    </w:p>
    <w:p w:rsidR="00CB18AB" w:rsidRDefault="00CB18AB" w:rsidP="00CB18AB">
      <w:pPr>
        <w:spacing w:line="367" w:lineRule="exact"/>
        <w:rPr>
          <w:sz w:val="20"/>
          <w:szCs w:val="20"/>
        </w:rPr>
      </w:pPr>
    </w:p>
    <w:p w:rsidR="00CB18AB" w:rsidRDefault="00CB18AB" w:rsidP="00CB18AB">
      <w:pPr>
        <w:spacing w:line="237" w:lineRule="auto"/>
        <w:ind w:left="120" w:right="20" w:firstLine="720"/>
        <w:jc w:val="both"/>
        <w:rPr>
          <w:sz w:val="20"/>
          <w:szCs w:val="20"/>
        </w:rPr>
      </w:pPr>
      <w:r>
        <w:rPr>
          <w:rFonts w:eastAsia="Times New Roman"/>
          <w:sz w:val="24"/>
          <w:szCs w:val="24"/>
        </w:rPr>
        <w:t>Уговор о посредовању престаје да производи правна дејства протеком рока на који је закључен, закључењем правног посла за који је посредовано или отказом у писаном, односно електронском облику, у складу са законом којим се уређује електронска трговина.</w:t>
      </w:r>
    </w:p>
    <w:p w:rsidR="00CB18AB" w:rsidRDefault="00CB18AB" w:rsidP="00CB18AB">
      <w:pPr>
        <w:spacing w:line="134"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Уговор о посредовању се закључује на годину дана, изузев ако другачије није уговорено.</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Отказ уговора о посредовању не мора бити образложен и производи правно дејство моментом достављања посреднику.</w:t>
      </w:r>
    </w:p>
    <w:p w:rsidR="00CB18AB" w:rsidRDefault="00CB18AB" w:rsidP="00CB18AB">
      <w:pPr>
        <w:spacing w:line="262" w:lineRule="exact"/>
        <w:rPr>
          <w:sz w:val="20"/>
          <w:szCs w:val="20"/>
        </w:rPr>
      </w:pPr>
    </w:p>
    <w:p w:rsidR="00CB18AB" w:rsidRDefault="00CB18AB" w:rsidP="00CB18AB">
      <w:pPr>
        <w:spacing w:line="249" w:lineRule="auto"/>
        <w:ind w:left="120" w:right="20" w:firstLine="720"/>
        <w:jc w:val="both"/>
        <w:rPr>
          <w:sz w:val="20"/>
          <w:szCs w:val="20"/>
        </w:rPr>
      </w:pPr>
      <w:r>
        <w:rPr>
          <w:rFonts w:eastAsia="Times New Roman"/>
          <w:sz w:val="23"/>
          <w:szCs w:val="23"/>
        </w:rPr>
        <w:t>На отказ уговора о посредовању примењују се сходно одредбе закона којим се уређују облигациони односи у делу који се односи на опозивање налога за посредовање.</w:t>
      </w:r>
    </w:p>
    <w:p w:rsidR="00CB18AB" w:rsidRDefault="00CB18AB" w:rsidP="00CB18AB">
      <w:pPr>
        <w:spacing w:line="279"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Налогодавац уговореног посла дужан је надокнадити посреднику настале трошкове самоако је изричито уговорено да их као налогодавац сноси без обзира на успех посредовања.</w:t>
      </w:r>
    </w:p>
    <w:p w:rsidR="00CB18AB" w:rsidRDefault="00CB18AB" w:rsidP="00CB18AB">
      <w:pPr>
        <w:spacing w:line="290"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Ако након престанка важења уговора о посредовању на основу отказа налогодавца, а року у не дужем од месец дана од дана престанка важењауговора, налогодавац закључи правни посао који је непосредна последицапосредниковог посредовања пре престанка важења уговора о посредовању дужан је да посреднику плати уговорену посредничку накнаду у целини, осим ако је уговором о посредовању другачије било уговорено.</w:t>
      </w:r>
    </w:p>
    <w:p w:rsidR="00CB18AB" w:rsidRDefault="00CB18AB" w:rsidP="00CB18AB">
      <w:pPr>
        <w:spacing w:line="318" w:lineRule="exact"/>
        <w:rPr>
          <w:sz w:val="20"/>
          <w:szCs w:val="20"/>
        </w:rPr>
      </w:pPr>
    </w:p>
    <w:p w:rsidR="00CB18AB" w:rsidRDefault="00CB18AB" w:rsidP="00CB18AB">
      <w:pPr>
        <w:numPr>
          <w:ilvl w:val="0"/>
          <w:numId w:val="9"/>
        </w:numPr>
        <w:tabs>
          <w:tab w:val="left" w:pos="1058"/>
        </w:tabs>
        <w:spacing w:line="237" w:lineRule="auto"/>
        <w:ind w:left="120" w:firstLine="720"/>
        <w:jc w:val="both"/>
        <w:rPr>
          <w:rFonts w:eastAsia="Times New Roman"/>
          <w:sz w:val="24"/>
          <w:szCs w:val="24"/>
        </w:rPr>
      </w:pPr>
      <w:proofErr w:type="gramStart"/>
      <w:r>
        <w:rPr>
          <w:rFonts w:eastAsia="Times New Roman"/>
          <w:sz w:val="24"/>
          <w:szCs w:val="24"/>
        </w:rPr>
        <w:t>случају</w:t>
      </w:r>
      <w:proofErr w:type="gramEnd"/>
      <w:r>
        <w:rPr>
          <w:rFonts w:eastAsia="Times New Roman"/>
          <w:sz w:val="24"/>
          <w:szCs w:val="24"/>
        </w:rPr>
        <w:t xml:space="preserve"> да налогодавац закључи правни посао који је у значајној мери резултат посредниковог посредовања пре престанка важења уговора о посредовању, дужан је да плати посреднику сразмерну посредничку накнаду, осим ако је уговором о посредовању другачије било уговорено.</w:t>
      </w:r>
    </w:p>
    <w:p w:rsidR="00CB18AB" w:rsidRDefault="00CB18AB" w:rsidP="00CB18AB">
      <w:pPr>
        <w:spacing w:line="200" w:lineRule="exact"/>
        <w:rPr>
          <w:sz w:val="20"/>
          <w:szCs w:val="20"/>
        </w:rPr>
      </w:pPr>
    </w:p>
    <w:p w:rsidR="00CB18AB" w:rsidRDefault="00CB18AB" w:rsidP="00CB18AB">
      <w:pPr>
        <w:spacing w:line="358" w:lineRule="exact"/>
        <w:rPr>
          <w:sz w:val="20"/>
          <w:szCs w:val="20"/>
        </w:rPr>
      </w:pPr>
    </w:p>
    <w:p w:rsidR="00CB18AB" w:rsidRPr="003825E1" w:rsidRDefault="00CB18AB" w:rsidP="003825E1">
      <w:pPr>
        <w:pStyle w:val="Heading3"/>
        <w:rPr>
          <w:b/>
          <w:sz w:val="20"/>
          <w:szCs w:val="20"/>
        </w:rPr>
      </w:pPr>
      <w:bookmarkStart w:id="10" w:name="_Toc143259182"/>
      <w:r w:rsidRPr="003825E1">
        <w:rPr>
          <w:rFonts w:eastAsia="Times New Roman"/>
          <w:b/>
        </w:rPr>
        <w:t>Осигурање од одговорности за штету</w:t>
      </w:r>
      <w:bookmarkEnd w:id="10"/>
    </w:p>
    <w:p w:rsidR="00CB18AB" w:rsidRDefault="00CB18AB" w:rsidP="00CB18AB">
      <w:pPr>
        <w:spacing w:line="200" w:lineRule="exact"/>
        <w:rPr>
          <w:sz w:val="20"/>
          <w:szCs w:val="20"/>
        </w:rPr>
      </w:pPr>
    </w:p>
    <w:p w:rsidR="00CB18AB" w:rsidRDefault="00CB18AB" w:rsidP="00CB18AB">
      <w:pPr>
        <w:spacing w:line="36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Посредник је дужан да са друштвом за осигурање које има седиште у Републици Србији има важећи уговор о осигурању од одговорности за штету која би могла да настане за налогодавца услед неиспуњења уговорних обавеза преузетих уговором о посредовању</w:t>
      </w:r>
    </w:p>
    <w:p w:rsidR="00CB18AB" w:rsidRDefault="00CB18AB" w:rsidP="00CB18AB">
      <w:pPr>
        <w:spacing w:line="290" w:lineRule="exact"/>
        <w:rPr>
          <w:sz w:val="20"/>
          <w:szCs w:val="20"/>
        </w:rPr>
      </w:pPr>
    </w:p>
    <w:p w:rsidR="00CB18AB" w:rsidRDefault="00CB18AB" w:rsidP="00CB18AB">
      <w:pPr>
        <w:spacing w:line="237" w:lineRule="auto"/>
        <w:ind w:left="120" w:right="20" w:firstLine="720"/>
        <w:jc w:val="both"/>
        <w:rPr>
          <w:sz w:val="20"/>
          <w:szCs w:val="20"/>
        </w:rPr>
      </w:pPr>
      <w:r>
        <w:rPr>
          <w:rFonts w:eastAsia="Times New Roman"/>
          <w:sz w:val="24"/>
          <w:szCs w:val="24"/>
        </w:rPr>
        <w:t>За штету коју би посредник могао да проузрокује налогодавцу обављањем посредовања свота осигурања износи минимално 15.000,00 евра у динарској противвредности по једном осигураном случају, односно укупно минимално 45.000,00 евра у динарској противвредности за све одштетне захтеве у једној години осигурања.</w:t>
      </w:r>
    </w:p>
    <w:p w:rsidR="00CB18AB" w:rsidRDefault="00CB18AB" w:rsidP="00CB18AB">
      <w:pPr>
        <w:spacing w:line="200" w:lineRule="exact"/>
        <w:rPr>
          <w:sz w:val="20"/>
          <w:szCs w:val="20"/>
        </w:rPr>
      </w:pPr>
    </w:p>
    <w:p w:rsidR="003A2828" w:rsidRDefault="003A2828" w:rsidP="00CB18AB">
      <w:pPr>
        <w:spacing w:line="358" w:lineRule="exact"/>
        <w:rPr>
          <w:sz w:val="20"/>
          <w:szCs w:val="20"/>
        </w:rPr>
      </w:pPr>
    </w:p>
    <w:p w:rsidR="003A2828" w:rsidRDefault="003A2828" w:rsidP="00CB18AB">
      <w:pPr>
        <w:spacing w:line="358" w:lineRule="exact"/>
        <w:rPr>
          <w:sz w:val="20"/>
          <w:szCs w:val="20"/>
        </w:rPr>
      </w:pPr>
    </w:p>
    <w:p w:rsidR="008D3F43" w:rsidRDefault="008D3F43" w:rsidP="00CB18AB">
      <w:pPr>
        <w:spacing w:line="358" w:lineRule="exact"/>
        <w:rPr>
          <w:sz w:val="20"/>
          <w:szCs w:val="20"/>
        </w:rPr>
      </w:pPr>
    </w:p>
    <w:p w:rsidR="008D3F43" w:rsidRDefault="008D3F43" w:rsidP="00CB18AB">
      <w:pPr>
        <w:spacing w:line="358" w:lineRule="exact"/>
        <w:rPr>
          <w:sz w:val="20"/>
          <w:szCs w:val="20"/>
        </w:rPr>
      </w:pPr>
    </w:p>
    <w:p w:rsidR="003A2828" w:rsidRDefault="003A2828" w:rsidP="00CB18AB">
      <w:pPr>
        <w:spacing w:line="358" w:lineRule="exact"/>
        <w:rPr>
          <w:sz w:val="20"/>
          <w:szCs w:val="20"/>
        </w:rPr>
      </w:pPr>
    </w:p>
    <w:p w:rsidR="00CB18AB" w:rsidRPr="003825E1" w:rsidRDefault="00CB18AB" w:rsidP="003825E1">
      <w:pPr>
        <w:pStyle w:val="Heading3"/>
        <w:rPr>
          <w:b/>
          <w:sz w:val="20"/>
          <w:szCs w:val="20"/>
        </w:rPr>
      </w:pPr>
      <w:bookmarkStart w:id="11" w:name="_Toc143259183"/>
      <w:r w:rsidRPr="003825E1">
        <w:rPr>
          <w:rFonts w:eastAsia="Times New Roman"/>
          <w:b/>
        </w:rPr>
        <w:lastRenderedPageBreak/>
        <w:t>Регистар посредника</w:t>
      </w:r>
      <w:bookmarkEnd w:id="11"/>
    </w:p>
    <w:p w:rsidR="00CB18AB" w:rsidRDefault="00CB18AB" w:rsidP="00CB18AB">
      <w:pPr>
        <w:spacing w:line="200" w:lineRule="exact"/>
        <w:rPr>
          <w:sz w:val="20"/>
          <w:szCs w:val="20"/>
        </w:rPr>
      </w:pPr>
    </w:p>
    <w:p w:rsidR="00CB18AB" w:rsidRDefault="00CB18AB" w:rsidP="00CB18AB">
      <w:pPr>
        <w:spacing w:line="360"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Како би обаљали посао посредовања, физичка лица или привредни субјекти, морају бити уписани у Регистар посредника.</w:t>
      </w:r>
    </w:p>
    <w:p w:rsidR="00CB18AB" w:rsidRDefault="00CB18AB" w:rsidP="00CB18AB">
      <w:pPr>
        <w:spacing w:line="25"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Моменат којим подносиоци захтева могу започети обављање послова посредовања је дан доношења решења о упису у Регистар посредника, који се сматра даном уписа у регистар.</w:t>
      </w:r>
    </w:p>
    <w:p w:rsidR="00CB18AB" w:rsidRDefault="00CB18AB" w:rsidP="00CB18AB">
      <w:pPr>
        <w:spacing w:line="2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Решење о упису у Регистар посредника доноси министар надлежан запослове трговине у року од 30 дана од дана</w:t>
      </w:r>
      <w:r>
        <w:rPr>
          <w:rFonts w:eastAsia="Times New Roman"/>
          <w:sz w:val="24"/>
          <w:szCs w:val="24"/>
          <w:lang w:val="sr-Cyrl-RS"/>
        </w:rPr>
        <w:t xml:space="preserve"> </w:t>
      </w:r>
      <w:r>
        <w:rPr>
          <w:rFonts w:eastAsia="Times New Roman"/>
          <w:sz w:val="24"/>
          <w:szCs w:val="24"/>
        </w:rPr>
        <w:t>подношења захтева.</w:t>
      </w:r>
    </w:p>
    <w:p w:rsidR="00CB18AB" w:rsidRDefault="00CB18AB" w:rsidP="00CB18AB">
      <w:pPr>
        <w:spacing w:line="282" w:lineRule="exact"/>
        <w:rPr>
          <w:sz w:val="20"/>
          <w:szCs w:val="20"/>
        </w:rPr>
      </w:pPr>
    </w:p>
    <w:p w:rsidR="00CB18AB" w:rsidRDefault="00CB18AB" w:rsidP="00CB18AB">
      <w:pPr>
        <w:numPr>
          <w:ilvl w:val="0"/>
          <w:numId w:val="10"/>
        </w:numPr>
        <w:tabs>
          <w:tab w:val="left" w:pos="360"/>
        </w:tabs>
        <w:ind w:left="360" w:hanging="240"/>
        <w:rPr>
          <w:rFonts w:eastAsia="Times New Roman"/>
          <w:b/>
          <w:bCs/>
          <w:sz w:val="24"/>
          <w:szCs w:val="24"/>
        </w:rPr>
      </w:pPr>
      <w:r>
        <w:rPr>
          <w:rFonts w:eastAsia="Times New Roman"/>
          <w:b/>
          <w:bCs/>
          <w:sz w:val="24"/>
          <w:szCs w:val="24"/>
        </w:rPr>
        <w:t>Регистар посредника уписују се и воде подаци о:</w:t>
      </w:r>
    </w:p>
    <w:p w:rsidR="00CB18AB" w:rsidRDefault="00CB18AB" w:rsidP="00CB18AB">
      <w:pPr>
        <w:spacing w:line="283" w:lineRule="exact"/>
        <w:rPr>
          <w:rFonts w:eastAsia="Times New Roman"/>
          <w:b/>
          <w:bCs/>
          <w:sz w:val="24"/>
          <w:szCs w:val="24"/>
        </w:rPr>
      </w:pPr>
    </w:p>
    <w:p w:rsidR="00CB18AB" w:rsidRDefault="00CB18AB" w:rsidP="00CB18AB">
      <w:pPr>
        <w:tabs>
          <w:tab w:val="left" w:pos="1394"/>
        </w:tabs>
        <w:spacing w:line="234" w:lineRule="auto"/>
        <w:ind w:left="840" w:right="20"/>
        <w:jc w:val="both"/>
        <w:rPr>
          <w:rFonts w:eastAsia="Times New Roman"/>
          <w:sz w:val="24"/>
          <w:szCs w:val="24"/>
        </w:rPr>
      </w:pPr>
      <w:r>
        <w:rPr>
          <w:rFonts w:eastAsia="Times New Roman"/>
          <w:sz w:val="24"/>
          <w:szCs w:val="24"/>
          <w:lang w:val="sr-Cyrl-RS"/>
        </w:rPr>
        <w:t>1) п</w:t>
      </w:r>
      <w:r>
        <w:rPr>
          <w:rFonts w:eastAsia="Times New Roman"/>
          <w:sz w:val="24"/>
          <w:szCs w:val="24"/>
        </w:rPr>
        <w:t>осредницима (пословно име, адреса седишта и огранка, порески</w:t>
      </w:r>
      <w:r>
        <w:rPr>
          <w:rFonts w:eastAsia="Times New Roman"/>
          <w:sz w:val="24"/>
          <w:szCs w:val="24"/>
          <w:lang w:val="sr-Cyrl-RS"/>
        </w:rPr>
        <w:t xml:space="preserve"> </w:t>
      </w:r>
      <w:r>
        <w:rPr>
          <w:rFonts w:eastAsia="Times New Roman"/>
          <w:sz w:val="24"/>
          <w:szCs w:val="24"/>
        </w:rPr>
        <w:t>идентификациони број, матични број и др.);</w:t>
      </w:r>
    </w:p>
    <w:p w:rsidR="003A2828" w:rsidRDefault="003A2828" w:rsidP="00CB18AB">
      <w:pPr>
        <w:tabs>
          <w:tab w:val="left" w:pos="1394"/>
        </w:tabs>
        <w:spacing w:line="234" w:lineRule="auto"/>
        <w:ind w:left="840" w:right="20"/>
        <w:jc w:val="both"/>
        <w:rPr>
          <w:rFonts w:eastAsia="Times New Roman"/>
          <w:sz w:val="24"/>
          <w:szCs w:val="24"/>
        </w:rPr>
      </w:pPr>
    </w:p>
    <w:p w:rsidR="00CB18AB" w:rsidRPr="00676ADD" w:rsidRDefault="00CB18AB" w:rsidP="00CB18AB">
      <w:pPr>
        <w:numPr>
          <w:ilvl w:val="0"/>
          <w:numId w:val="11"/>
        </w:numPr>
        <w:tabs>
          <w:tab w:val="left" w:pos="1101"/>
        </w:tabs>
        <w:spacing w:line="234" w:lineRule="auto"/>
        <w:ind w:left="120" w:right="20" w:firstLine="720"/>
        <w:jc w:val="both"/>
        <w:rPr>
          <w:rFonts w:eastAsia="Times New Roman"/>
          <w:sz w:val="24"/>
          <w:szCs w:val="24"/>
        </w:rPr>
      </w:pPr>
      <w:r>
        <w:rPr>
          <w:rFonts w:eastAsia="Times New Roman"/>
          <w:sz w:val="24"/>
          <w:szCs w:val="24"/>
          <w:lang w:val="sr-Cyrl-RS"/>
        </w:rPr>
        <w:t>з</w:t>
      </w:r>
      <w:r>
        <w:rPr>
          <w:rFonts w:eastAsia="Times New Roman"/>
          <w:sz w:val="24"/>
          <w:szCs w:val="24"/>
        </w:rPr>
        <w:t>апосленима, односно ангажованим лицима са положеним стручним</w:t>
      </w:r>
      <w:r>
        <w:rPr>
          <w:rFonts w:eastAsia="Times New Roman"/>
          <w:sz w:val="24"/>
          <w:szCs w:val="24"/>
          <w:lang w:val="sr-Cyrl-RS"/>
        </w:rPr>
        <w:t xml:space="preserve"> </w:t>
      </w:r>
      <w:r>
        <w:rPr>
          <w:rFonts w:eastAsia="Times New Roman"/>
          <w:sz w:val="24"/>
          <w:szCs w:val="24"/>
        </w:rPr>
        <w:t>испитом који је услов за упис у регистар;</w:t>
      </w:r>
    </w:p>
    <w:p w:rsidR="00CB18AB" w:rsidRDefault="00CB18AB" w:rsidP="00CB18AB">
      <w:pPr>
        <w:tabs>
          <w:tab w:val="left" w:pos="1101"/>
        </w:tabs>
        <w:spacing w:line="234" w:lineRule="auto"/>
        <w:ind w:left="840" w:right="20"/>
        <w:jc w:val="both"/>
        <w:rPr>
          <w:rFonts w:eastAsia="Times New Roman"/>
          <w:sz w:val="24"/>
          <w:szCs w:val="24"/>
        </w:rPr>
      </w:pPr>
    </w:p>
    <w:p w:rsidR="00CB18AB" w:rsidRDefault="00CB18AB" w:rsidP="00CB18AB">
      <w:pPr>
        <w:spacing w:line="2" w:lineRule="exact"/>
        <w:rPr>
          <w:rFonts w:eastAsia="Times New Roman"/>
          <w:sz w:val="24"/>
          <w:szCs w:val="24"/>
        </w:rPr>
      </w:pPr>
    </w:p>
    <w:p w:rsidR="00CB18AB" w:rsidRPr="00676ADD" w:rsidRDefault="00CB18AB" w:rsidP="00CB18AB">
      <w:pPr>
        <w:numPr>
          <w:ilvl w:val="0"/>
          <w:numId w:val="11"/>
        </w:numPr>
        <w:tabs>
          <w:tab w:val="left" w:pos="1100"/>
        </w:tabs>
        <w:ind w:left="1100" w:hanging="260"/>
        <w:rPr>
          <w:rFonts w:eastAsia="Times New Roman"/>
          <w:sz w:val="24"/>
          <w:szCs w:val="24"/>
        </w:rPr>
      </w:pPr>
      <w:r>
        <w:rPr>
          <w:rFonts w:eastAsia="Times New Roman"/>
          <w:sz w:val="24"/>
          <w:szCs w:val="24"/>
          <w:lang w:val="sr-Cyrl-RS"/>
        </w:rPr>
        <w:t>а</w:t>
      </w:r>
      <w:r>
        <w:rPr>
          <w:rFonts w:eastAsia="Times New Roman"/>
          <w:sz w:val="24"/>
          <w:szCs w:val="24"/>
        </w:rPr>
        <w:t xml:space="preserve">дреси пословног простора из услова за упис у </w:t>
      </w:r>
      <w:r>
        <w:rPr>
          <w:rFonts w:eastAsia="Times New Roman"/>
          <w:sz w:val="24"/>
          <w:szCs w:val="24"/>
          <w:lang w:val="sr-Cyrl-RS"/>
        </w:rPr>
        <w:t>Р</w:t>
      </w:r>
      <w:r>
        <w:rPr>
          <w:rFonts w:eastAsia="Times New Roman"/>
          <w:sz w:val="24"/>
          <w:szCs w:val="24"/>
        </w:rPr>
        <w:t>егистар;</w:t>
      </w:r>
    </w:p>
    <w:p w:rsidR="00CB18AB" w:rsidRDefault="00CB18AB" w:rsidP="00CB18AB">
      <w:pPr>
        <w:tabs>
          <w:tab w:val="left" w:pos="1100"/>
        </w:tabs>
        <w:ind w:left="1100"/>
        <w:rPr>
          <w:rFonts w:eastAsia="Times New Roman"/>
          <w:sz w:val="24"/>
          <w:szCs w:val="24"/>
        </w:rPr>
      </w:pPr>
    </w:p>
    <w:p w:rsidR="00CB18AB" w:rsidRDefault="00CB18AB" w:rsidP="00CB18AB">
      <w:pPr>
        <w:spacing w:line="12" w:lineRule="exact"/>
        <w:rPr>
          <w:rFonts w:eastAsia="Times New Roman"/>
          <w:sz w:val="24"/>
          <w:szCs w:val="24"/>
        </w:rPr>
      </w:pPr>
    </w:p>
    <w:p w:rsidR="00CB18AB" w:rsidRPr="00676ADD" w:rsidRDefault="00CB18AB" w:rsidP="00CB18AB">
      <w:pPr>
        <w:numPr>
          <w:ilvl w:val="0"/>
          <w:numId w:val="11"/>
        </w:numPr>
        <w:tabs>
          <w:tab w:val="left" w:pos="1190"/>
        </w:tabs>
        <w:spacing w:line="236" w:lineRule="auto"/>
        <w:ind w:left="120" w:firstLine="720"/>
        <w:jc w:val="both"/>
        <w:rPr>
          <w:rFonts w:eastAsia="Times New Roman"/>
          <w:sz w:val="24"/>
          <w:szCs w:val="24"/>
        </w:rPr>
      </w:pPr>
      <w:r>
        <w:rPr>
          <w:rFonts w:eastAsia="Times New Roman"/>
          <w:sz w:val="24"/>
          <w:szCs w:val="24"/>
          <w:lang w:val="sr-Cyrl-RS"/>
        </w:rPr>
        <w:t>и</w:t>
      </w:r>
      <w:r>
        <w:rPr>
          <w:rFonts w:eastAsia="Times New Roman"/>
          <w:sz w:val="24"/>
          <w:szCs w:val="24"/>
        </w:rPr>
        <w:t>зреченим заштитним мерама забране вршења</w:t>
      </w:r>
      <w:r>
        <w:rPr>
          <w:rFonts w:eastAsia="Times New Roman"/>
          <w:sz w:val="24"/>
          <w:szCs w:val="24"/>
          <w:lang w:val="sr-Cyrl-RS"/>
        </w:rPr>
        <w:t xml:space="preserve"> </w:t>
      </w:r>
      <w:r>
        <w:rPr>
          <w:rFonts w:eastAsia="Times New Roman"/>
          <w:sz w:val="24"/>
          <w:szCs w:val="24"/>
        </w:rPr>
        <w:t>посредовања у промету, односно закупу непокретности од једне до три године, као и заштитна мера јавног објављивања пресуде;</w:t>
      </w:r>
    </w:p>
    <w:p w:rsidR="00CB18AB" w:rsidRPr="000F2830" w:rsidRDefault="00CB18AB" w:rsidP="00CB18AB">
      <w:pPr>
        <w:tabs>
          <w:tab w:val="left" w:pos="1190"/>
        </w:tabs>
        <w:spacing w:line="236" w:lineRule="auto"/>
        <w:ind w:left="840"/>
        <w:jc w:val="both"/>
        <w:rPr>
          <w:rFonts w:eastAsia="Times New Roman"/>
          <w:sz w:val="24"/>
          <w:szCs w:val="24"/>
        </w:rPr>
      </w:pPr>
    </w:p>
    <w:p w:rsidR="00CB18AB" w:rsidRPr="0072402A" w:rsidRDefault="00CB18AB" w:rsidP="00CB18AB">
      <w:pPr>
        <w:numPr>
          <w:ilvl w:val="0"/>
          <w:numId w:val="11"/>
        </w:numPr>
        <w:tabs>
          <w:tab w:val="left" w:pos="1190"/>
        </w:tabs>
        <w:spacing w:line="236" w:lineRule="auto"/>
        <w:ind w:left="120" w:firstLine="720"/>
        <w:jc w:val="both"/>
        <w:rPr>
          <w:rFonts w:eastAsia="Times New Roman"/>
          <w:sz w:val="24"/>
          <w:szCs w:val="24"/>
        </w:rPr>
      </w:pPr>
      <w:proofErr w:type="gramStart"/>
      <w:r w:rsidRPr="0072402A">
        <w:rPr>
          <w:sz w:val="24"/>
          <w:szCs w:val="24"/>
        </w:rPr>
        <w:t>члану</w:t>
      </w:r>
      <w:proofErr w:type="gramEnd"/>
      <w:r w:rsidRPr="0072402A">
        <w:rPr>
          <w:sz w:val="24"/>
          <w:szCs w:val="24"/>
        </w:rPr>
        <w:t xml:space="preserve"> привредног друштва, стварном власнику, предузетнику, заступнику привредног друштва и пословођи, ако је предузетник поверио послове пословођења пословно способном физичком лицу.</w:t>
      </w:r>
    </w:p>
    <w:p w:rsidR="00CB18AB" w:rsidRPr="000F2830" w:rsidRDefault="00CB18AB" w:rsidP="00CB18AB">
      <w:pPr>
        <w:tabs>
          <w:tab w:val="left" w:pos="1190"/>
        </w:tabs>
        <w:spacing w:line="236" w:lineRule="auto"/>
        <w:ind w:left="840"/>
        <w:jc w:val="both"/>
        <w:rPr>
          <w:rFonts w:eastAsia="Times New Roman"/>
          <w:sz w:val="24"/>
          <w:szCs w:val="24"/>
        </w:rPr>
      </w:pPr>
    </w:p>
    <w:p w:rsidR="00CB18AB" w:rsidRDefault="00CB18AB" w:rsidP="00CB18AB">
      <w:pPr>
        <w:spacing w:line="234" w:lineRule="auto"/>
        <w:ind w:left="120" w:right="20" w:firstLine="720"/>
        <w:jc w:val="both"/>
        <w:rPr>
          <w:sz w:val="20"/>
          <w:szCs w:val="20"/>
        </w:rPr>
      </w:pPr>
      <w:r>
        <w:rPr>
          <w:rFonts w:eastAsia="Times New Roman"/>
          <w:sz w:val="24"/>
          <w:szCs w:val="24"/>
        </w:rPr>
        <w:t>Регистар посредника је јаван и сва лица могу бесплатно да изврше увид</w:t>
      </w:r>
      <w:r>
        <w:rPr>
          <w:rFonts w:eastAsia="Times New Roman"/>
          <w:sz w:val="24"/>
          <w:szCs w:val="24"/>
          <w:lang w:val="sr-Cyrl-RS"/>
        </w:rPr>
        <w:t xml:space="preserve"> </w:t>
      </w:r>
      <w:r>
        <w:rPr>
          <w:rFonts w:eastAsia="Times New Roman"/>
          <w:sz w:val="24"/>
          <w:szCs w:val="24"/>
        </w:rPr>
        <w:t>у податке који се воде у Регистру посредника, без ограничења.</w:t>
      </w:r>
    </w:p>
    <w:p w:rsidR="00CB18AB" w:rsidRDefault="00CB18AB" w:rsidP="00CB18AB">
      <w:pPr>
        <w:spacing w:line="14" w:lineRule="exact"/>
        <w:rPr>
          <w:sz w:val="20"/>
          <w:szCs w:val="20"/>
        </w:rPr>
      </w:pPr>
    </w:p>
    <w:p w:rsidR="00CB18AB" w:rsidRDefault="00CB18AB" w:rsidP="00CB18AB">
      <w:pPr>
        <w:spacing w:line="234" w:lineRule="auto"/>
        <w:ind w:left="120" w:firstLine="720"/>
        <w:jc w:val="both"/>
        <w:rPr>
          <w:sz w:val="20"/>
          <w:szCs w:val="20"/>
        </w:rPr>
      </w:pPr>
      <w:r>
        <w:rPr>
          <w:rFonts w:eastAsia="Times New Roman"/>
          <w:sz w:val="24"/>
          <w:szCs w:val="24"/>
        </w:rPr>
        <w:t>Министарство надлежно за послове трговине</w:t>
      </w:r>
      <w:r>
        <w:rPr>
          <w:rFonts w:eastAsia="Times New Roman"/>
          <w:sz w:val="24"/>
          <w:szCs w:val="24"/>
          <w:lang w:val="sr-Cyrl-RS"/>
        </w:rPr>
        <w:t xml:space="preserve"> </w:t>
      </w:r>
      <w:r>
        <w:rPr>
          <w:rFonts w:eastAsia="Times New Roman"/>
          <w:sz w:val="24"/>
          <w:szCs w:val="24"/>
        </w:rPr>
        <w:t>објављује на својој на интернет страници Регистар посредника.</w:t>
      </w:r>
    </w:p>
    <w:p w:rsidR="00CB18AB" w:rsidRDefault="00CB18AB" w:rsidP="00CB18AB">
      <w:pPr>
        <w:spacing w:line="290"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t>Посредник је дужан да пријави сваку промену података који се</w:t>
      </w:r>
      <w:r>
        <w:rPr>
          <w:rFonts w:eastAsia="Times New Roman"/>
          <w:sz w:val="24"/>
          <w:szCs w:val="24"/>
          <w:lang w:val="sr-Cyrl-RS"/>
        </w:rPr>
        <w:t xml:space="preserve"> </w:t>
      </w:r>
      <w:r>
        <w:rPr>
          <w:rFonts w:eastAsia="Times New Roman"/>
          <w:sz w:val="24"/>
          <w:szCs w:val="24"/>
        </w:rPr>
        <w:t>евидентирају у Регистру посредника у року од седам дана од дана настанка</w:t>
      </w:r>
      <w:r>
        <w:rPr>
          <w:rFonts w:eastAsia="Times New Roman"/>
          <w:sz w:val="24"/>
          <w:szCs w:val="24"/>
          <w:lang w:val="sr-Cyrl-RS"/>
        </w:rPr>
        <w:t xml:space="preserve"> </w:t>
      </w:r>
      <w:r>
        <w:rPr>
          <w:rFonts w:eastAsia="Times New Roman"/>
          <w:sz w:val="24"/>
          <w:szCs w:val="24"/>
        </w:rPr>
        <w:t>промене, ради уписа промене у Регистар посредника.</w:t>
      </w:r>
    </w:p>
    <w:p w:rsidR="00CB18AB" w:rsidRDefault="00CB18AB" w:rsidP="00CB18AB">
      <w:pPr>
        <w:spacing w:line="291"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Министарство надлежно за послове трговине</w:t>
      </w:r>
      <w:r>
        <w:rPr>
          <w:rFonts w:eastAsia="Times New Roman"/>
          <w:sz w:val="24"/>
          <w:szCs w:val="24"/>
          <w:lang w:val="sr-Cyrl-RS"/>
        </w:rPr>
        <w:t xml:space="preserve"> </w:t>
      </w:r>
      <w:r>
        <w:rPr>
          <w:rFonts w:eastAsia="Times New Roman"/>
          <w:sz w:val="24"/>
          <w:szCs w:val="24"/>
        </w:rPr>
        <w:t>по службеној дужности врши промене података у Регистру</w:t>
      </w:r>
      <w:r w:rsidR="0072402A">
        <w:rPr>
          <w:rFonts w:eastAsia="Times New Roman"/>
          <w:sz w:val="24"/>
          <w:szCs w:val="24"/>
          <w:lang w:val="sr-Cyrl-RS"/>
        </w:rPr>
        <w:t xml:space="preserve"> </w:t>
      </w:r>
      <w:r>
        <w:rPr>
          <w:rFonts w:eastAsia="Times New Roman"/>
          <w:sz w:val="24"/>
          <w:szCs w:val="24"/>
        </w:rPr>
        <w:t>посредника, на основу података којима располажу државни органи у склопу</w:t>
      </w:r>
      <w:r>
        <w:rPr>
          <w:rFonts w:eastAsia="Times New Roman"/>
          <w:sz w:val="24"/>
          <w:szCs w:val="24"/>
          <w:lang w:val="sr-Cyrl-RS"/>
        </w:rPr>
        <w:t xml:space="preserve"> </w:t>
      </w:r>
      <w:r>
        <w:rPr>
          <w:rFonts w:eastAsia="Times New Roman"/>
          <w:sz w:val="24"/>
          <w:szCs w:val="24"/>
        </w:rPr>
        <w:t>службених евиденција, као и података из надзора који се спроводи у складу са</w:t>
      </w:r>
      <w:r>
        <w:rPr>
          <w:rFonts w:eastAsia="Times New Roman"/>
          <w:sz w:val="24"/>
          <w:szCs w:val="24"/>
          <w:lang w:val="sr-Cyrl-RS"/>
        </w:rPr>
        <w:t xml:space="preserve"> </w:t>
      </w:r>
      <w:r>
        <w:rPr>
          <w:rFonts w:eastAsia="Times New Roman"/>
          <w:sz w:val="24"/>
          <w:szCs w:val="24"/>
        </w:rPr>
        <w:t>законом.</w:t>
      </w:r>
    </w:p>
    <w:p w:rsidR="00CB18AB" w:rsidRDefault="00CB18AB" w:rsidP="00CB18AB">
      <w:pPr>
        <w:spacing w:line="290" w:lineRule="exact"/>
        <w:rPr>
          <w:sz w:val="20"/>
          <w:szCs w:val="20"/>
        </w:rPr>
      </w:pPr>
    </w:p>
    <w:p w:rsidR="00CB18AB" w:rsidRDefault="00CB18AB" w:rsidP="00CB18AB">
      <w:pPr>
        <w:spacing w:line="236" w:lineRule="auto"/>
        <w:ind w:left="120" w:firstLine="720"/>
        <w:jc w:val="both"/>
        <w:rPr>
          <w:sz w:val="20"/>
          <w:szCs w:val="20"/>
        </w:rPr>
      </w:pPr>
      <w:r>
        <w:rPr>
          <w:rFonts w:eastAsia="Times New Roman"/>
          <w:sz w:val="24"/>
          <w:szCs w:val="24"/>
        </w:rPr>
        <w:t>Министарство надлежно за послове трговине издаје извод из Регистра</w:t>
      </w:r>
      <w:r>
        <w:rPr>
          <w:rFonts w:eastAsia="Times New Roman"/>
          <w:sz w:val="24"/>
          <w:szCs w:val="24"/>
          <w:lang w:val="sr-Cyrl-RS"/>
        </w:rPr>
        <w:t xml:space="preserve"> </w:t>
      </w:r>
      <w:r>
        <w:rPr>
          <w:rFonts w:eastAsia="Times New Roman"/>
          <w:sz w:val="24"/>
          <w:szCs w:val="24"/>
        </w:rPr>
        <w:t>посредника, на захтев заинтересованог лица у року од три дана од дана пријема захтева.</w:t>
      </w:r>
    </w:p>
    <w:p w:rsidR="00CB18AB" w:rsidRDefault="00CB18AB" w:rsidP="00CB18AB">
      <w:pPr>
        <w:spacing w:line="283" w:lineRule="exact"/>
        <w:rPr>
          <w:sz w:val="20"/>
          <w:szCs w:val="20"/>
        </w:rPr>
      </w:pPr>
    </w:p>
    <w:p w:rsidR="003A2828" w:rsidRDefault="003A2828" w:rsidP="00CB18AB">
      <w:pPr>
        <w:ind w:left="120"/>
        <w:rPr>
          <w:rFonts w:eastAsia="Times New Roman"/>
          <w:b/>
          <w:bCs/>
          <w:sz w:val="24"/>
          <w:szCs w:val="24"/>
        </w:rPr>
      </w:pPr>
    </w:p>
    <w:p w:rsidR="003A2828" w:rsidRDefault="003A2828" w:rsidP="00CB18AB">
      <w:pPr>
        <w:ind w:left="120"/>
        <w:rPr>
          <w:rFonts w:eastAsia="Times New Roman"/>
          <w:b/>
          <w:bCs/>
          <w:sz w:val="24"/>
          <w:szCs w:val="24"/>
        </w:rPr>
      </w:pPr>
    </w:p>
    <w:p w:rsidR="003A2828" w:rsidRDefault="003A2828" w:rsidP="00CB18AB">
      <w:pPr>
        <w:ind w:left="120"/>
        <w:rPr>
          <w:rFonts w:eastAsia="Times New Roman"/>
          <w:b/>
          <w:bCs/>
          <w:sz w:val="24"/>
          <w:szCs w:val="24"/>
        </w:rPr>
      </w:pPr>
    </w:p>
    <w:p w:rsidR="003A2828" w:rsidRDefault="003A2828" w:rsidP="00CB18AB">
      <w:pPr>
        <w:ind w:left="120"/>
        <w:rPr>
          <w:rFonts w:eastAsia="Times New Roman"/>
          <w:b/>
          <w:bCs/>
          <w:sz w:val="24"/>
          <w:szCs w:val="24"/>
        </w:rPr>
      </w:pPr>
    </w:p>
    <w:p w:rsidR="003A2828" w:rsidRDefault="003A2828" w:rsidP="00CB18AB">
      <w:pPr>
        <w:ind w:left="120"/>
        <w:rPr>
          <w:rFonts w:eastAsia="Times New Roman"/>
          <w:b/>
          <w:bCs/>
          <w:sz w:val="24"/>
          <w:szCs w:val="24"/>
        </w:rPr>
      </w:pPr>
    </w:p>
    <w:p w:rsidR="003825E1" w:rsidRDefault="003825E1" w:rsidP="00CB18AB">
      <w:pPr>
        <w:ind w:left="120"/>
        <w:rPr>
          <w:rFonts w:eastAsia="Times New Roman"/>
          <w:b/>
          <w:bCs/>
          <w:sz w:val="24"/>
          <w:szCs w:val="24"/>
        </w:rPr>
      </w:pPr>
    </w:p>
    <w:p w:rsidR="003825E1" w:rsidRDefault="003825E1" w:rsidP="00CB18AB">
      <w:pPr>
        <w:ind w:left="120"/>
        <w:rPr>
          <w:rFonts w:eastAsia="Times New Roman"/>
          <w:b/>
          <w:bCs/>
          <w:sz w:val="24"/>
          <w:szCs w:val="24"/>
        </w:rPr>
      </w:pPr>
    </w:p>
    <w:p w:rsidR="003A2828" w:rsidRDefault="003A2828" w:rsidP="00CB18AB">
      <w:pPr>
        <w:ind w:left="120"/>
        <w:rPr>
          <w:rFonts w:eastAsia="Times New Roman"/>
          <w:b/>
          <w:bCs/>
          <w:sz w:val="24"/>
          <w:szCs w:val="24"/>
        </w:rPr>
      </w:pPr>
    </w:p>
    <w:p w:rsidR="00CB18AB" w:rsidRDefault="00CB18AB" w:rsidP="00CB18AB">
      <w:pPr>
        <w:ind w:left="120"/>
        <w:rPr>
          <w:sz w:val="20"/>
          <w:szCs w:val="20"/>
        </w:rPr>
      </w:pPr>
      <w:r>
        <w:rPr>
          <w:rFonts w:eastAsia="Times New Roman"/>
          <w:b/>
          <w:bCs/>
          <w:sz w:val="24"/>
          <w:szCs w:val="24"/>
        </w:rPr>
        <w:t>Брисање из Регистра посредника врши се:</w:t>
      </w:r>
    </w:p>
    <w:p w:rsidR="00CB18AB" w:rsidRDefault="00CB18AB" w:rsidP="00CB18AB">
      <w:pPr>
        <w:spacing w:line="283" w:lineRule="exact"/>
        <w:rPr>
          <w:sz w:val="20"/>
          <w:szCs w:val="20"/>
        </w:rPr>
      </w:pPr>
    </w:p>
    <w:p w:rsidR="00CB18AB" w:rsidRPr="0072402A" w:rsidRDefault="00CB18AB" w:rsidP="00CB18AB">
      <w:pPr>
        <w:spacing w:before="100" w:beforeAutospacing="1" w:after="100" w:afterAutospacing="1"/>
        <w:ind w:firstLine="720"/>
        <w:jc w:val="both"/>
        <w:rPr>
          <w:rFonts w:eastAsia="Times New Roman"/>
          <w:sz w:val="24"/>
          <w:szCs w:val="24"/>
        </w:rPr>
      </w:pPr>
      <w:r w:rsidRPr="0072402A">
        <w:rPr>
          <w:rFonts w:eastAsia="Times New Roman"/>
          <w:sz w:val="24"/>
          <w:szCs w:val="24"/>
        </w:rPr>
        <w:t xml:space="preserve">1) </w:t>
      </w:r>
      <w:proofErr w:type="gramStart"/>
      <w:r w:rsidRPr="0072402A">
        <w:rPr>
          <w:rFonts w:eastAsia="Times New Roman"/>
          <w:sz w:val="24"/>
          <w:szCs w:val="24"/>
        </w:rPr>
        <w:t>ако</w:t>
      </w:r>
      <w:proofErr w:type="gramEnd"/>
      <w:r w:rsidRPr="0072402A">
        <w:rPr>
          <w:rFonts w:eastAsia="Times New Roman"/>
          <w:sz w:val="24"/>
          <w:szCs w:val="24"/>
        </w:rPr>
        <w:t xml:space="preserve"> престане да испуњава неки од услова за упис у Регистар посредника;</w:t>
      </w:r>
    </w:p>
    <w:p w:rsidR="00CB18AB" w:rsidRPr="0072402A" w:rsidRDefault="00CB18AB" w:rsidP="00CB18AB">
      <w:pPr>
        <w:spacing w:before="100" w:beforeAutospacing="1" w:after="100" w:afterAutospacing="1"/>
        <w:ind w:firstLine="720"/>
        <w:jc w:val="both"/>
        <w:rPr>
          <w:rFonts w:eastAsia="Times New Roman"/>
          <w:sz w:val="24"/>
          <w:szCs w:val="24"/>
        </w:rPr>
      </w:pPr>
      <w:r w:rsidRPr="0072402A">
        <w:rPr>
          <w:rFonts w:eastAsia="Times New Roman"/>
          <w:sz w:val="24"/>
          <w:szCs w:val="24"/>
        </w:rPr>
        <w:t xml:space="preserve">2) </w:t>
      </w:r>
      <w:proofErr w:type="gramStart"/>
      <w:r w:rsidRPr="0072402A">
        <w:rPr>
          <w:rFonts w:eastAsia="Times New Roman"/>
          <w:sz w:val="24"/>
          <w:szCs w:val="24"/>
        </w:rPr>
        <w:t>ако</w:t>
      </w:r>
      <w:proofErr w:type="gramEnd"/>
      <w:r w:rsidRPr="0072402A">
        <w:rPr>
          <w:rFonts w:eastAsia="Times New Roman"/>
          <w:sz w:val="24"/>
          <w:szCs w:val="24"/>
        </w:rPr>
        <w:t xml:space="preserve"> је упис у Регистар посредника извршен на основу неистинитих података;</w:t>
      </w:r>
    </w:p>
    <w:p w:rsidR="00CB18AB" w:rsidRPr="0072402A" w:rsidRDefault="00CB18AB" w:rsidP="00CB18AB">
      <w:pPr>
        <w:spacing w:before="100" w:beforeAutospacing="1" w:after="100" w:afterAutospacing="1"/>
        <w:ind w:firstLine="720"/>
        <w:jc w:val="both"/>
        <w:rPr>
          <w:rFonts w:eastAsia="Times New Roman"/>
          <w:sz w:val="24"/>
          <w:szCs w:val="24"/>
        </w:rPr>
      </w:pPr>
      <w:r w:rsidRPr="0072402A">
        <w:rPr>
          <w:rFonts w:eastAsia="Times New Roman"/>
          <w:sz w:val="24"/>
          <w:szCs w:val="24"/>
        </w:rPr>
        <w:t xml:space="preserve">3) </w:t>
      </w:r>
      <w:proofErr w:type="gramStart"/>
      <w:r w:rsidRPr="0072402A">
        <w:rPr>
          <w:rFonts w:eastAsia="Times New Roman"/>
          <w:sz w:val="24"/>
          <w:szCs w:val="24"/>
        </w:rPr>
        <w:t>ако</w:t>
      </w:r>
      <w:proofErr w:type="gramEnd"/>
      <w:r w:rsidRPr="0072402A">
        <w:rPr>
          <w:rFonts w:eastAsia="Times New Roman"/>
          <w:sz w:val="24"/>
          <w:szCs w:val="24"/>
        </w:rPr>
        <w:t xml:space="preserve"> посредник донесе одлуку о престанку обављања делатности агенције за промет и закуп непокретности или престане да постоји у складу са законом;</w:t>
      </w:r>
    </w:p>
    <w:p w:rsidR="00CB18AB" w:rsidRPr="0072402A" w:rsidRDefault="00CB18AB" w:rsidP="00CB18AB">
      <w:pPr>
        <w:spacing w:before="100" w:beforeAutospacing="1" w:after="100" w:afterAutospacing="1"/>
        <w:ind w:firstLine="720"/>
        <w:jc w:val="both"/>
        <w:rPr>
          <w:rFonts w:eastAsia="Times New Roman"/>
          <w:sz w:val="24"/>
          <w:szCs w:val="24"/>
        </w:rPr>
      </w:pPr>
      <w:r w:rsidRPr="0072402A">
        <w:rPr>
          <w:rFonts w:eastAsia="Times New Roman"/>
          <w:sz w:val="24"/>
          <w:szCs w:val="24"/>
        </w:rPr>
        <w:t xml:space="preserve">4) </w:t>
      </w:r>
      <w:proofErr w:type="gramStart"/>
      <w:r w:rsidRPr="0072402A">
        <w:rPr>
          <w:rFonts w:eastAsia="Times New Roman"/>
          <w:sz w:val="24"/>
          <w:szCs w:val="24"/>
        </w:rPr>
        <w:t>aко</w:t>
      </w:r>
      <w:proofErr w:type="gramEnd"/>
      <w:r w:rsidRPr="0072402A">
        <w:rPr>
          <w:rFonts w:eastAsia="Times New Roman"/>
          <w:sz w:val="24"/>
          <w:szCs w:val="24"/>
        </w:rPr>
        <w:t xml:space="preserve"> поступа супротно прописима којима се уређује спречавање прања новца и финансирањa тероризма;</w:t>
      </w:r>
    </w:p>
    <w:p w:rsidR="00CB18AB" w:rsidRPr="0072402A" w:rsidRDefault="00CB18AB" w:rsidP="00CB18AB">
      <w:pPr>
        <w:spacing w:before="100" w:beforeAutospacing="1" w:after="100" w:afterAutospacing="1"/>
        <w:ind w:firstLine="720"/>
        <w:jc w:val="both"/>
        <w:rPr>
          <w:rFonts w:eastAsia="Times New Roman"/>
          <w:sz w:val="24"/>
          <w:szCs w:val="24"/>
          <w:lang w:val="sr-Cyrl-RS"/>
        </w:rPr>
      </w:pPr>
      <w:r w:rsidRPr="0072402A">
        <w:rPr>
          <w:rFonts w:eastAsia="Times New Roman"/>
          <w:sz w:val="24"/>
          <w:szCs w:val="24"/>
        </w:rPr>
        <w:t xml:space="preserve">5) </w:t>
      </w:r>
      <w:proofErr w:type="gramStart"/>
      <w:r w:rsidRPr="0072402A">
        <w:rPr>
          <w:rFonts w:eastAsia="Times New Roman"/>
          <w:sz w:val="24"/>
          <w:szCs w:val="24"/>
        </w:rPr>
        <w:t>на</w:t>
      </w:r>
      <w:proofErr w:type="gramEnd"/>
      <w:r w:rsidRPr="0072402A">
        <w:rPr>
          <w:rFonts w:eastAsia="Times New Roman"/>
          <w:sz w:val="24"/>
          <w:szCs w:val="24"/>
        </w:rPr>
        <w:t xml:space="preserve"> лични захтев.</w:t>
      </w:r>
    </w:p>
    <w:p w:rsidR="00CB18AB" w:rsidRDefault="00CB18AB" w:rsidP="00CB18AB">
      <w:pPr>
        <w:spacing w:line="234" w:lineRule="auto"/>
        <w:ind w:left="120" w:right="20" w:firstLine="720"/>
        <w:jc w:val="both"/>
        <w:rPr>
          <w:rFonts w:eastAsia="Times New Roman"/>
          <w:sz w:val="24"/>
          <w:szCs w:val="24"/>
          <w:lang w:val="sr-Cyrl-RS"/>
        </w:rPr>
      </w:pPr>
      <w:r>
        <w:rPr>
          <w:rFonts w:eastAsia="Times New Roman"/>
          <w:sz w:val="24"/>
          <w:szCs w:val="24"/>
        </w:rPr>
        <w:t>Решење о брисању из Регистра посредника доноси министар, а на</w:t>
      </w:r>
      <w:r>
        <w:rPr>
          <w:rFonts w:eastAsia="Times New Roman"/>
          <w:sz w:val="24"/>
          <w:szCs w:val="24"/>
          <w:lang w:val="sr-Cyrl-RS"/>
        </w:rPr>
        <w:t xml:space="preserve"> </w:t>
      </w:r>
      <w:r>
        <w:rPr>
          <w:rFonts w:eastAsia="Times New Roman"/>
          <w:sz w:val="24"/>
          <w:szCs w:val="24"/>
        </w:rPr>
        <w:t>основу података из јавних евиденција, као и података утврђених у поступку</w:t>
      </w:r>
      <w:r>
        <w:rPr>
          <w:rFonts w:eastAsia="Times New Roman"/>
          <w:sz w:val="24"/>
          <w:szCs w:val="24"/>
          <w:lang w:val="sr-Cyrl-RS"/>
        </w:rPr>
        <w:t xml:space="preserve"> </w:t>
      </w:r>
      <w:r>
        <w:rPr>
          <w:rFonts w:eastAsia="Times New Roman"/>
          <w:sz w:val="24"/>
          <w:szCs w:val="24"/>
        </w:rPr>
        <w:t>надзора.</w:t>
      </w:r>
    </w:p>
    <w:p w:rsidR="00CB18AB" w:rsidRDefault="00CB18AB" w:rsidP="00CB18AB">
      <w:pPr>
        <w:spacing w:line="234" w:lineRule="auto"/>
        <w:ind w:left="120" w:right="20" w:firstLine="720"/>
        <w:jc w:val="both"/>
        <w:rPr>
          <w:rFonts w:eastAsia="Times New Roman"/>
          <w:sz w:val="24"/>
          <w:szCs w:val="24"/>
          <w:lang w:val="sr-Cyrl-RS"/>
        </w:rPr>
      </w:pPr>
    </w:p>
    <w:p w:rsidR="00CB18AB" w:rsidRPr="00CB5BCA" w:rsidRDefault="00CB18AB" w:rsidP="00CB18AB">
      <w:pPr>
        <w:spacing w:line="234" w:lineRule="auto"/>
        <w:ind w:left="120" w:right="20" w:firstLine="720"/>
        <w:jc w:val="both"/>
        <w:rPr>
          <w:sz w:val="24"/>
          <w:szCs w:val="24"/>
          <w:lang w:val="sr-Cyrl-RS"/>
        </w:rPr>
      </w:pPr>
      <w:r w:rsidRPr="00CB5BCA">
        <w:rPr>
          <w:sz w:val="24"/>
          <w:szCs w:val="24"/>
        </w:rPr>
        <w:t>Решење</w:t>
      </w:r>
      <w:r w:rsidRPr="00CB5BCA">
        <w:rPr>
          <w:sz w:val="24"/>
          <w:szCs w:val="24"/>
          <w:lang w:val="sr-Cyrl-RS"/>
        </w:rPr>
        <w:t xml:space="preserve"> </w:t>
      </w:r>
      <w:r w:rsidRPr="00CB5BCA">
        <w:rPr>
          <w:rFonts w:eastAsia="Times New Roman"/>
          <w:sz w:val="24"/>
          <w:szCs w:val="24"/>
        </w:rPr>
        <w:t>о брисању</w:t>
      </w:r>
      <w:r w:rsidRPr="00CB5BCA">
        <w:rPr>
          <w:sz w:val="24"/>
          <w:szCs w:val="24"/>
        </w:rPr>
        <w:t xml:space="preserve"> је коначно, а против њега се може покренути управни спор, у складу са законом</w:t>
      </w:r>
      <w:r>
        <w:rPr>
          <w:sz w:val="24"/>
          <w:szCs w:val="24"/>
          <w:lang w:val="sr-Cyrl-RS"/>
        </w:rPr>
        <w:t>.</w:t>
      </w:r>
    </w:p>
    <w:p w:rsidR="00CB18AB" w:rsidRDefault="00CB18AB" w:rsidP="00CB18AB">
      <w:pPr>
        <w:spacing w:line="200" w:lineRule="exact"/>
        <w:rPr>
          <w:sz w:val="20"/>
          <w:szCs w:val="20"/>
          <w:lang w:val="sr-Cyrl-RS"/>
        </w:rPr>
      </w:pPr>
    </w:p>
    <w:p w:rsidR="00CB18AB" w:rsidRDefault="00CB18AB" w:rsidP="00CB18AB">
      <w:pPr>
        <w:spacing w:line="200" w:lineRule="exact"/>
        <w:rPr>
          <w:sz w:val="20"/>
          <w:szCs w:val="20"/>
          <w:lang w:val="sr-Cyrl-RS"/>
        </w:rPr>
      </w:pPr>
    </w:p>
    <w:p w:rsidR="005669C3" w:rsidRPr="00676ADD" w:rsidRDefault="005669C3" w:rsidP="00CB18AB">
      <w:pPr>
        <w:spacing w:line="200" w:lineRule="exact"/>
        <w:rPr>
          <w:sz w:val="20"/>
          <w:szCs w:val="20"/>
          <w:lang w:val="sr-Cyrl-RS"/>
        </w:rPr>
      </w:pPr>
    </w:p>
    <w:p w:rsidR="00CB18AB" w:rsidRDefault="00CB18AB" w:rsidP="00CB18AB">
      <w:pPr>
        <w:spacing w:line="339" w:lineRule="exact"/>
        <w:rPr>
          <w:sz w:val="20"/>
          <w:szCs w:val="20"/>
        </w:rPr>
      </w:pPr>
    </w:p>
    <w:p w:rsidR="00CB18AB" w:rsidRPr="004848C3" w:rsidRDefault="00824FD4" w:rsidP="004848C3">
      <w:pPr>
        <w:pStyle w:val="Heading2"/>
      </w:pPr>
      <w:bookmarkStart w:id="12" w:name="_Toc143259184"/>
      <w:r>
        <w:rPr>
          <w:lang w:val="sr-Cyrl-RS"/>
        </w:rPr>
        <w:t>Модул</w:t>
      </w:r>
      <w:r w:rsidRPr="004848C3">
        <w:t xml:space="preserve"> </w:t>
      </w:r>
      <w:r>
        <w:rPr>
          <w:lang w:val="sr-Cyrl-RS"/>
        </w:rPr>
        <w:t xml:space="preserve"> 2 - </w:t>
      </w:r>
      <w:r w:rsidR="00CB18AB" w:rsidRPr="004848C3">
        <w:t>Закон о промету непокретности и Закон о облигационим односима</w:t>
      </w:r>
      <w:bookmarkEnd w:id="12"/>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96" w:lineRule="exact"/>
        <w:rPr>
          <w:sz w:val="20"/>
          <w:szCs w:val="20"/>
        </w:rPr>
      </w:pPr>
    </w:p>
    <w:p w:rsidR="00CB18AB" w:rsidRPr="003825E1" w:rsidRDefault="00CB18AB" w:rsidP="003825E1">
      <w:pPr>
        <w:pStyle w:val="Heading3"/>
        <w:rPr>
          <w:b/>
          <w:sz w:val="20"/>
          <w:szCs w:val="20"/>
        </w:rPr>
      </w:pPr>
      <w:bookmarkStart w:id="13" w:name="_Toc143259185"/>
      <w:r w:rsidRPr="003825E1">
        <w:rPr>
          <w:rFonts w:eastAsia="Times New Roman"/>
          <w:b/>
        </w:rPr>
        <w:t>Појам уговора, садржина и битни елементи, врсте уговора</w:t>
      </w:r>
      <w:bookmarkEnd w:id="13"/>
    </w:p>
    <w:p w:rsidR="00CB18AB" w:rsidRDefault="00CB18AB" w:rsidP="00CB18AB">
      <w:pPr>
        <w:spacing w:line="200" w:lineRule="exact"/>
        <w:rPr>
          <w:sz w:val="20"/>
          <w:szCs w:val="20"/>
        </w:rPr>
      </w:pPr>
    </w:p>
    <w:p w:rsidR="00CB18AB" w:rsidRDefault="00CB18AB" w:rsidP="00CB18AB">
      <w:pPr>
        <w:spacing w:line="266" w:lineRule="exact"/>
        <w:rPr>
          <w:sz w:val="20"/>
          <w:szCs w:val="20"/>
        </w:rPr>
      </w:pPr>
    </w:p>
    <w:p w:rsidR="00CB18AB" w:rsidRPr="00676ADD" w:rsidRDefault="00CB18AB" w:rsidP="00CB18AB">
      <w:pPr>
        <w:spacing w:line="234" w:lineRule="auto"/>
        <w:ind w:left="120" w:right="20" w:firstLine="720"/>
        <w:jc w:val="both"/>
        <w:rPr>
          <w:sz w:val="20"/>
          <w:szCs w:val="20"/>
          <w:lang w:val="sr-Cyrl-RS"/>
        </w:rPr>
      </w:pPr>
      <w:r>
        <w:rPr>
          <w:rFonts w:eastAsia="Times New Roman"/>
          <w:sz w:val="24"/>
          <w:szCs w:val="24"/>
        </w:rPr>
        <w:t>Под уговором уопште подразумева се сагласна изјава воље два или више лица којом се постиже неко правно дејство. Он је двострани правни посао</w:t>
      </w:r>
      <w:r>
        <w:rPr>
          <w:rFonts w:eastAsia="Times New Roman"/>
          <w:sz w:val="24"/>
          <w:szCs w:val="24"/>
          <w:lang w:val="sr-Cyrl-RS"/>
        </w:rPr>
        <w:t>.</w:t>
      </w:r>
    </w:p>
    <w:p w:rsidR="00CB18AB" w:rsidRPr="00676ADD" w:rsidRDefault="00CB18AB" w:rsidP="00CB18AB">
      <w:pPr>
        <w:spacing w:line="290" w:lineRule="exact"/>
        <w:jc w:val="both"/>
        <w:rPr>
          <w:sz w:val="24"/>
          <w:szCs w:val="24"/>
        </w:rPr>
      </w:pPr>
    </w:p>
    <w:p w:rsidR="00CB18AB" w:rsidRPr="00676ADD" w:rsidRDefault="00CB18AB" w:rsidP="003A2828">
      <w:pPr>
        <w:spacing w:line="236" w:lineRule="auto"/>
        <w:ind w:left="120" w:firstLine="720"/>
        <w:jc w:val="both"/>
        <w:rPr>
          <w:sz w:val="24"/>
          <w:szCs w:val="24"/>
        </w:rPr>
      </w:pPr>
      <w:r w:rsidRPr="00676ADD">
        <w:rPr>
          <w:rFonts w:eastAsia="Times New Roman"/>
          <w:sz w:val="24"/>
          <w:szCs w:val="24"/>
        </w:rPr>
        <w:t>Слобода уговарања означава могућност правних субјеката да својом слободном вољом стварају правну норму која их обавезује на одређено међусобно понашање. У том с</w:t>
      </w:r>
      <w:r w:rsidRPr="00676ADD">
        <w:rPr>
          <w:rFonts w:eastAsia="Times New Roman"/>
          <w:sz w:val="24"/>
          <w:szCs w:val="24"/>
          <w:lang w:val="sr-Cyrl-RS"/>
        </w:rPr>
        <w:t>м</w:t>
      </w:r>
      <w:r w:rsidRPr="00676ADD">
        <w:rPr>
          <w:rFonts w:eastAsia="Times New Roman"/>
          <w:sz w:val="24"/>
          <w:szCs w:val="24"/>
        </w:rPr>
        <w:t>ислу се и прописује да су "стране у облигационим односима слободне, у</w:t>
      </w:r>
      <w:r w:rsidR="003A2828">
        <w:rPr>
          <w:sz w:val="24"/>
          <w:szCs w:val="24"/>
        </w:rPr>
        <w:t xml:space="preserve"> </w:t>
      </w:r>
      <w:r w:rsidRPr="00676ADD">
        <w:rPr>
          <w:rFonts w:eastAsia="Times New Roman"/>
          <w:sz w:val="24"/>
          <w:szCs w:val="24"/>
        </w:rPr>
        <w:t>границама принудних прописа, јавног поретка и добрих обичаја, да своје односе уреде по својој вољи."</w:t>
      </w:r>
    </w:p>
    <w:p w:rsidR="00CB18AB" w:rsidRPr="00676ADD" w:rsidRDefault="00CB18AB" w:rsidP="00CB18AB">
      <w:pPr>
        <w:spacing w:line="290" w:lineRule="exact"/>
        <w:jc w:val="both"/>
        <w:rPr>
          <w:sz w:val="24"/>
          <w:szCs w:val="24"/>
        </w:rPr>
      </w:pPr>
    </w:p>
    <w:p w:rsidR="00CB18AB" w:rsidRPr="00676ADD" w:rsidRDefault="00CB18AB" w:rsidP="00CB18AB">
      <w:pPr>
        <w:spacing w:line="237" w:lineRule="auto"/>
        <w:ind w:left="120" w:firstLine="720"/>
        <w:jc w:val="both"/>
        <w:rPr>
          <w:sz w:val="24"/>
          <w:szCs w:val="24"/>
        </w:rPr>
      </w:pPr>
      <w:r w:rsidRPr="00676ADD">
        <w:rPr>
          <w:rFonts w:eastAsia="Times New Roman"/>
          <w:sz w:val="24"/>
          <w:szCs w:val="24"/>
        </w:rPr>
        <w:t>Принцип слободе уговарања се састоји из више различитих слобода, од којих су најважније: слобода да се уговор закључи или не закључи, слобода избора уговорног партнера, слобода уређивања садржине уговора, слобода избора форме уговора и начин његовог закључења, слобода одлучивања о промени и престанку уговора, слобода избора меродавног права, итд.</w:t>
      </w:r>
    </w:p>
    <w:p w:rsidR="00CB18AB" w:rsidRPr="00676ADD" w:rsidRDefault="00CB18AB" w:rsidP="00CB18AB">
      <w:pPr>
        <w:spacing w:line="293" w:lineRule="exact"/>
        <w:rPr>
          <w:sz w:val="24"/>
          <w:szCs w:val="24"/>
        </w:rPr>
      </w:pPr>
    </w:p>
    <w:p w:rsidR="00CB18AB" w:rsidRPr="00676ADD" w:rsidRDefault="00CB18AB" w:rsidP="00CB18AB">
      <w:pPr>
        <w:spacing w:line="250" w:lineRule="auto"/>
        <w:ind w:left="120" w:right="20" w:firstLine="720"/>
        <w:jc w:val="both"/>
        <w:rPr>
          <w:sz w:val="24"/>
          <w:szCs w:val="24"/>
        </w:rPr>
      </w:pPr>
      <w:r w:rsidRPr="00676ADD">
        <w:rPr>
          <w:rFonts w:eastAsia="Times New Roman"/>
          <w:sz w:val="24"/>
          <w:szCs w:val="24"/>
        </w:rPr>
        <w:t>Слобода уговарања никада није апсолутна, већ је прате различита ограничења. То је најпре једно опште ограничење, према којем границу слободе уговарања представљају принудни прописи, јавни поредак и добри обичаји. Уговори не смеју бити противни њима (искоришћавање монополског положаја и нелојална конкуренција).</w:t>
      </w:r>
    </w:p>
    <w:p w:rsidR="00CB18AB" w:rsidRPr="00676ADD" w:rsidRDefault="00CB18AB" w:rsidP="00CB18AB">
      <w:pPr>
        <w:spacing w:line="279" w:lineRule="exact"/>
        <w:rPr>
          <w:sz w:val="24"/>
          <w:szCs w:val="24"/>
        </w:rPr>
      </w:pPr>
    </w:p>
    <w:p w:rsidR="003A2828" w:rsidRDefault="003A2828" w:rsidP="00CB18AB">
      <w:pPr>
        <w:spacing w:line="236" w:lineRule="auto"/>
        <w:ind w:left="120" w:right="20" w:firstLine="720"/>
        <w:jc w:val="both"/>
        <w:rPr>
          <w:rFonts w:eastAsia="Times New Roman"/>
          <w:sz w:val="24"/>
          <w:szCs w:val="24"/>
        </w:rPr>
      </w:pPr>
    </w:p>
    <w:p w:rsidR="003A2828" w:rsidRDefault="003A2828" w:rsidP="00CB18AB">
      <w:pPr>
        <w:spacing w:line="236" w:lineRule="auto"/>
        <w:ind w:left="120" w:right="20" w:firstLine="720"/>
        <w:jc w:val="both"/>
        <w:rPr>
          <w:rFonts w:eastAsia="Times New Roman"/>
          <w:sz w:val="24"/>
          <w:szCs w:val="24"/>
        </w:rPr>
      </w:pPr>
    </w:p>
    <w:p w:rsidR="00CB18AB" w:rsidRDefault="00CB18AB" w:rsidP="00CB18AB">
      <w:pPr>
        <w:spacing w:line="236" w:lineRule="auto"/>
        <w:ind w:left="120" w:right="20" w:firstLine="720"/>
        <w:jc w:val="both"/>
        <w:rPr>
          <w:sz w:val="20"/>
          <w:szCs w:val="20"/>
        </w:rPr>
      </w:pPr>
      <w:r>
        <w:rPr>
          <w:rFonts w:eastAsia="Times New Roman"/>
          <w:sz w:val="24"/>
          <w:szCs w:val="24"/>
        </w:rPr>
        <w:t>За настанак уговора морају бити испуњени одређени услови. Општи услови (за сваки уговор) се односе на: способност уговарања уговорника, сагласност воља, предмет уговора и основ уговора.</w:t>
      </w:r>
    </w:p>
    <w:p w:rsidR="00CB18AB" w:rsidRDefault="00CB18AB" w:rsidP="00CB18AB">
      <w:pPr>
        <w:spacing w:line="11"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Поред ових, за закључење неких уговора могу се захтевати и неки други, посебни услови, као што су: одређена форма (најчешће писмена), предаја ствари (реална форма) или сагласност неког трећег.</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Уговори о промету непокретности су формални уговор</w:t>
      </w:r>
      <w:r>
        <w:rPr>
          <w:rFonts w:eastAsia="Times New Roman"/>
          <w:sz w:val="24"/>
          <w:szCs w:val="24"/>
          <w:lang w:val="sr-Cyrl-RS"/>
        </w:rPr>
        <w:t>и</w:t>
      </w:r>
      <w:r>
        <w:rPr>
          <w:rFonts w:eastAsia="Times New Roman"/>
          <w:sz w:val="24"/>
          <w:szCs w:val="24"/>
        </w:rPr>
        <w:t>, што значи да би уговори били пуноважани морају бити закључени у законом прописаној форми.</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За посреднике у промету и закупу непокретности, најважнији су уговори о купопродаји непокретности, уговори о замени и уговори о закупу непокретности.</w:t>
      </w:r>
    </w:p>
    <w:p w:rsidR="00CB18AB" w:rsidRDefault="00CB18AB" w:rsidP="00CB18AB">
      <w:pPr>
        <w:spacing w:line="200" w:lineRule="exact"/>
        <w:rPr>
          <w:sz w:val="20"/>
          <w:szCs w:val="20"/>
        </w:rPr>
      </w:pPr>
    </w:p>
    <w:p w:rsidR="00CB18AB" w:rsidRDefault="00CB18AB" w:rsidP="00CB18AB">
      <w:pPr>
        <w:spacing w:line="359" w:lineRule="exact"/>
        <w:rPr>
          <w:sz w:val="20"/>
          <w:szCs w:val="20"/>
        </w:rPr>
      </w:pPr>
    </w:p>
    <w:p w:rsidR="00CB18AB" w:rsidRPr="003825E1" w:rsidRDefault="00CB18AB" w:rsidP="003825E1">
      <w:pPr>
        <w:pStyle w:val="Heading3"/>
        <w:rPr>
          <w:b/>
          <w:sz w:val="20"/>
          <w:szCs w:val="20"/>
        </w:rPr>
      </w:pPr>
      <w:bookmarkStart w:id="14" w:name="_Toc143259186"/>
      <w:r w:rsidRPr="003825E1">
        <w:rPr>
          <w:rFonts w:eastAsia="Times New Roman"/>
          <w:b/>
        </w:rPr>
        <w:t>Уговор о промету непокретности, форма, правно дејство</w:t>
      </w:r>
      <w:bookmarkEnd w:id="14"/>
    </w:p>
    <w:p w:rsidR="00CB18AB" w:rsidRDefault="00CB18AB" w:rsidP="00CB18AB">
      <w:pPr>
        <w:spacing w:line="200" w:lineRule="exact"/>
        <w:rPr>
          <w:sz w:val="20"/>
          <w:szCs w:val="20"/>
        </w:rPr>
      </w:pPr>
    </w:p>
    <w:p w:rsidR="00CB18AB" w:rsidRDefault="00CB18AB" w:rsidP="00CB18AB">
      <w:pPr>
        <w:spacing w:line="266" w:lineRule="exact"/>
        <w:rPr>
          <w:sz w:val="20"/>
          <w:szCs w:val="20"/>
        </w:rPr>
      </w:pPr>
    </w:p>
    <w:p w:rsidR="00CB18AB" w:rsidRPr="008B446F" w:rsidRDefault="00CB18AB" w:rsidP="00CB18AB">
      <w:pPr>
        <w:spacing w:line="248" w:lineRule="auto"/>
        <w:ind w:left="120" w:right="20" w:firstLine="720"/>
        <w:jc w:val="both"/>
        <w:rPr>
          <w:sz w:val="20"/>
          <w:szCs w:val="20"/>
          <w:lang w:val="sr-Cyrl-RS"/>
        </w:rPr>
      </w:pPr>
      <w:r>
        <w:rPr>
          <w:rFonts w:eastAsia="Times New Roman"/>
          <w:sz w:val="24"/>
          <w:szCs w:val="24"/>
        </w:rPr>
        <w:t>Промет непокретности је пренос права својине на непокретности правним послом</w:t>
      </w:r>
      <w:r>
        <w:rPr>
          <w:rFonts w:eastAsia="Times New Roman"/>
          <w:sz w:val="24"/>
          <w:szCs w:val="24"/>
          <w:lang w:val="sr-Cyrl-RS"/>
        </w:rPr>
        <w:t>,</w:t>
      </w:r>
      <w:r>
        <w:rPr>
          <w:rFonts w:eastAsia="Times New Roman"/>
          <w:sz w:val="24"/>
          <w:szCs w:val="24"/>
        </w:rPr>
        <w:t xml:space="preserve"> уз накнаду или без накнаде.</w:t>
      </w:r>
    </w:p>
    <w:p w:rsidR="00CB18AB" w:rsidRDefault="00CB18AB" w:rsidP="00CB18AB">
      <w:pPr>
        <w:spacing w:line="236" w:lineRule="auto"/>
        <w:ind w:left="120" w:right="20" w:firstLine="720"/>
        <w:jc w:val="both"/>
        <w:rPr>
          <w:sz w:val="20"/>
          <w:szCs w:val="20"/>
        </w:rPr>
      </w:pPr>
      <w:r>
        <w:rPr>
          <w:rFonts w:eastAsia="Times New Roman"/>
          <w:sz w:val="24"/>
          <w:szCs w:val="24"/>
        </w:rPr>
        <w:t>Прометом непокретности сматра се и пренос права коришћења на непокретности у јавној својини са једног на другог носиоца права коришћења на непокретности у јавној својини.</w:t>
      </w:r>
    </w:p>
    <w:p w:rsidR="00CB18AB" w:rsidRDefault="00CB18AB" w:rsidP="00CB18AB">
      <w:pPr>
        <w:spacing w:line="2" w:lineRule="exact"/>
        <w:rPr>
          <w:sz w:val="20"/>
          <w:szCs w:val="20"/>
        </w:rPr>
      </w:pPr>
    </w:p>
    <w:p w:rsidR="00CB18AB" w:rsidRDefault="00CB18AB" w:rsidP="00CB18AB">
      <w:pPr>
        <w:ind w:left="840"/>
        <w:rPr>
          <w:sz w:val="20"/>
          <w:szCs w:val="20"/>
        </w:rPr>
      </w:pPr>
      <w:r>
        <w:rPr>
          <w:rFonts w:eastAsia="Times New Roman"/>
          <w:sz w:val="24"/>
          <w:szCs w:val="24"/>
        </w:rPr>
        <w:t>Промет непокретности је слободан, ако законом није другачије одређено.</w:t>
      </w:r>
    </w:p>
    <w:p w:rsidR="00CB18AB" w:rsidRDefault="00CB18AB" w:rsidP="00CB18AB">
      <w:pPr>
        <w:spacing w:line="195"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Непокретности јесу: земљиште (пољопривредно, грађевинско, шуме и шумско земљиште), зграде (пословне, стамбене, стамбено-пословне, економске и др.) и други грађевински објекти, као и посебни делови зграда (станови, пословне просторије, гараже и гаражна места) на којима може постојати засебно право својине.</w:t>
      </w:r>
    </w:p>
    <w:p w:rsidR="00CB18AB" w:rsidRDefault="00CB18AB" w:rsidP="00CB18AB">
      <w:pPr>
        <w:spacing w:line="178" w:lineRule="exact"/>
        <w:rPr>
          <w:sz w:val="20"/>
          <w:szCs w:val="20"/>
        </w:rPr>
      </w:pPr>
    </w:p>
    <w:p w:rsidR="00CB18AB" w:rsidRDefault="00CB18AB" w:rsidP="00CB18AB">
      <w:pPr>
        <w:spacing w:line="238" w:lineRule="auto"/>
        <w:ind w:left="120" w:firstLine="720"/>
        <w:jc w:val="both"/>
        <w:rPr>
          <w:sz w:val="20"/>
          <w:szCs w:val="20"/>
        </w:rPr>
      </w:pPr>
      <w:r>
        <w:rPr>
          <w:rFonts w:eastAsia="Times New Roman"/>
          <w:sz w:val="24"/>
          <w:szCs w:val="24"/>
        </w:rPr>
        <w:t>Уговор о промету непокретности закључује се у облику јавнобележничког записа (солемнизација уговора). За састављање уговора о промету непокретности у облику јавнобележничког записа искључиво је надлежан јавни бележник на чијем се подручју налази непокретност која је предмет уговора. Ако се непокретности које су предмет уговора налазе на подручју више јавних бележеника, надлежан је сваки од тих јавних бележника.</w:t>
      </w:r>
    </w:p>
    <w:p w:rsidR="00CB18AB" w:rsidRDefault="00CB18AB" w:rsidP="00CB18AB">
      <w:pPr>
        <w:spacing w:line="262"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Уговори који нису закључени на начин у овако прописаној форми не</w:t>
      </w:r>
      <w:r>
        <w:rPr>
          <w:rFonts w:eastAsia="Times New Roman"/>
          <w:sz w:val="24"/>
          <w:szCs w:val="24"/>
          <w:lang w:val="sr-Cyrl-RS"/>
        </w:rPr>
        <w:t xml:space="preserve"> </w:t>
      </w:r>
      <w:r>
        <w:rPr>
          <w:rFonts w:eastAsia="Times New Roman"/>
          <w:sz w:val="24"/>
          <w:szCs w:val="24"/>
        </w:rPr>
        <w:t>производе правно дејство.</w:t>
      </w:r>
    </w:p>
    <w:p w:rsidR="00CB18AB" w:rsidRDefault="00CB18AB" w:rsidP="00CB18AB">
      <w:pPr>
        <w:spacing w:line="290" w:lineRule="exact"/>
        <w:rPr>
          <w:sz w:val="20"/>
          <w:szCs w:val="20"/>
        </w:rPr>
      </w:pPr>
    </w:p>
    <w:p w:rsidR="00CB18AB" w:rsidRDefault="00CB18AB" w:rsidP="00CB18AB">
      <w:pPr>
        <w:spacing w:line="238" w:lineRule="auto"/>
        <w:ind w:left="120" w:right="20" w:firstLine="720"/>
        <w:jc w:val="both"/>
        <w:rPr>
          <w:sz w:val="20"/>
          <w:szCs w:val="20"/>
        </w:rPr>
      </w:pPr>
      <w:r>
        <w:rPr>
          <w:rFonts w:eastAsia="Times New Roman"/>
          <w:sz w:val="24"/>
          <w:szCs w:val="24"/>
        </w:rPr>
        <w:t>Ако јавни бележник, на основу извршеног увида у пoсeбну eвидeнциjу o</w:t>
      </w:r>
      <w:r>
        <w:rPr>
          <w:rFonts w:eastAsia="Times New Roman"/>
          <w:sz w:val="24"/>
          <w:szCs w:val="24"/>
          <w:lang w:val="sr-Cyrl-RS"/>
        </w:rPr>
        <w:t xml:space="preserve"> </w:t>
      </w:r>
      <w:r>
        <w:rPr>
          <w:rFonts w:eastAsia="Times New Roman"/>
          <w:sz w:val="24"/>
          <w:szCs w:val="24"/>
        </w:rPr>
        <w:t>угoвoримa o прoмeту нeпoкрeтнoсти, утврди дa су у суду вeћ oвeрeни пoтписи</w:t>
      </w:r>
      <w:r>
        <w:rPr>
          <w:rFonts w:eastAsia="Times New Roman"/>
          <w:sz w:val="24"/>
          <w:szCs w:val="24"/>
          <w:lang w:val="sr-Cyrl-RS"/>
        </w:rPr>
        <w:t xml:space="preserve"> </w:t>
      </w:r>
      <w:r>
        <w:rPr>
          <w:rFonts w:eastAsia="Times New Roman"/>
          <w:sz w:val="24"/>
          <w:szCs w:val="24"/>
        </w:rPr>
        <w:t>нa угoвoру o прoмeту истe нeпoкрeтнoсти, односно да је код јавног бележника</w:t>
      </w:r>
      <w:r>
        <w:rPr>
          <w:rFonts w:eastAsia="Times New Roman"/>
          <w:sz w:val="24"/>
          <w:szCs w:val="24"/>
          <w:lang w:val="sr-Cyrl-RS"/>
        </w:rPr>
        <w:t xml:space="preserve"> </w:t>
      </w:r>
      <w:r>
        <w:rPr>
          <w:rFonts w:eastAsia="Times New Roman"/>
          <w:sz w:val="24"/>
          <w:szCs w:val="24"/>
        </w:rPr>
        <w:t>или у суду сачињен јавнобележнички запис о промету исте непокретности, a</w:t>
      </w:r>
      <w:r>
        <w:rPr>
          <w:rFonts w:eastAsia="Times New Roman"/>
          <w:sz w:val="24"/>
          <w:szCs w:val="24"/>
          <w:lang w:val="sr-Cyrl-RS"/>
        </w:rPr>
        <w:t xml:space="preserve"> </w:t>
      </w:r>
      <w:r>
        <w:rPr>
          <w:rFonts w:eastAsia="Times New Roman"/>
          <w:sz w:val="24"/>
          <w:szCs w:val="24"/>
        </w:rPr>
        <w:t>прoдaвaц je истo лицe, дужан је да о томе упозори уговорнике и да то</w:t>
      </w:r>
      <w:r>
        <w:rPr>
          <w:rFonts w:eastAsia="Times New Roman"/>
          <w:sz w:val="24"/>
          <w:szCs w:val="24"/>
          <w:lang w:val="sr-Cyrl-RS"/>
        </w:rPr>
        <w:t xml:space="preserve"> </w:t>
      </w:r>
      <w:r>
        <w:rPr>
          <w:rFonts w:eastAsia="Times New Roman"/>
          <w:sz w:val="24"/>
          <w:szCs w:val="24"/>
        </w:rPr>
        <w:t>упозорење унесе у јавнобележнички запис, а ако се уговорници противе</w:t>
      </w:r>
      <w:r>
        <w:rPr>
          <w:rFonts w:eastAsia="Times New Roman"/>
          <w:sz w:val="24"/>
          <w:szCs w:val="24"/>
          <w:lang w:val="sr-Cyrl-RS"/>
        </w:rPr>
        <w:t xml:space="preserve"> </w:t>
      </w:r>
      <w:r>
        <w:rPr>
          <w:rFonts w:eastAsia="Times New Roman"/>
          <w:sz w:val="24"/>
          <w:szCs w:val="24"/>
        </w:rPr>
        <w:t>уношењу упозорења, јавни бележник одбија да сачини јавнобележнички запис.</w:t>
      </w:r>
    </w:p>
    <w:p w:rsidR="00CB18AB" w:rsidRDefault="00CB18AB" w:rsidP="00CB18AB">
      <w:pPr>
        <w:spacing w:line="292" w:lineRule="exact"/>
        <w:rPr>
          <w:sz w:val="20"/>
          <w:szCs w:val="20"/>
        </w:rPr>
      </w:pPr>
    </w:p>
    <w:p w:rsidR="00CB18AB" w:rsidRPr="002C1739" w:rsidRDefault="00CB18AB" w:rsidP="00CB18AB">
      <w:pPr>
        <w:spacing w:line="253" w:lineRule="auto"/>
        <w:ind w:left="120" w:right="20" w:firstLine="720"/>
        <w:jc w:val="both"/>
        <w:rPr>
          <w:sz w:val="20"/>
          <w:szCs w:val="20"/>
          <w:lang w:val="sr-Cyrl-RS"/>
        </w:rPr>
      </w:pPr>
      <w:r>
        <w:rPr>
          <w:rFonts w:eastAsia="Times New Roman"/>
          <w:sz w:val="24"/>
          <w:szCs w:val="24"/>
        </w:rPr>
        <w:t>Уговором о промету непокретности, продавац се обавезује да на купца пренесе право својине на продатој непокретности, и да му у ту сврху преда непокретност, а купац се обавезује да плати цену у новцу и преузме ствар</w:t>
      </w:r>
      <w:r>
        <w:rPr>
          <w:rFonts w:eastAsia="Times New Roman"/>
          <w:sz w:val="24"/>
          <w:szCs w:val="24"/>
          <w:lang w:val="sr-Cyrl-RS"/>
        </w:rPr>
        <w:t>.</w:t>
      </w:r>
    </w:p>
    <w:p w:rsidR="00CB18AB" w:rsidRDefault="00CB18AB" w:rsidP="00CB18AB">
      <w:pPr>
        <w:spacing w:line="181" w:lineRule="exact"/>
        <w:rPr>
          <w:sz w:val="20"/>
          <w:szCs w:val="20"/>
        </w:rPr>
      </w:pPr>
    </w:p>
    <w:p w:rsidR="003A2828" w:rsidRDefault="003A2828" w:rsidP="00CB18AB">
      <w:pPr>
        <w:spacing w:line="248" w:lineRule="auto"/>
        <w:ind w:left="120" w:right="20" w:firstLine="720"/>
        <w:jc w:val="both"/>
        <w:rPr>
          <w:rFonts w:eastAsia="Times New Roman"/>
          <w:sz w:val="24"/>
          <w:szCs w:val="24"/>
        </w:rPr>
      </w:pPr>
    </w:p>
    <w:p w:rsidR="003A2828" w:rsidRDefault="003A2828" w:rsidP="00CB18AB">
      <w:pPr>
        <w:spacing w:line="248" w:lineRule="auto"/>
        <w:ind w:left="120" w:right="20" w:firstLine="720"/>
        <w:jc w:val="both"/>
        <w:rPr>
          <w:rFonts w:eastAsia="Times New Roman"/>
          <w:sz w:val="24"/>
          <w:szCs w:val="24"/>
        </w:rPr>
      </w:pPr>
    </w:p>
    <w:p w:rsidR="003A2828" w:rsidRDefault="003A2828" w:rsidP="00CB18AB">
      <w:pPr>
        <w:spacing w:line="248" w:lineRule="auto"/>
        <w:ind w:left="120" w:right="20" w:firstLine="720"/>
        <w:jc w:val="both"/>
        <w:rPr>
          <w:rFonts w:eastAsia="Times New Roman"/>
          <w:sz w:val="24"/>
          <w:szCs w:val="24"/>
        </w:rPr>
      </w:pPr>
    </w:p>
    <w:p w:rsidR="00CB18AB" w:rsidRDefault="00CB18AB" w:rsidP="00CB18AB">
      <w:pPr>
        <w:spacing w:line="248" w:lineRule="auto"/>
        <w:ind w:left="120" w:right="20" w:firstLine="720"/>
        <w:jc w:val="both"/>
        <w:rPr>
          <w:sz w:val="20"/>
          <w:szCs w:val="20"/>
        </w:rPr>
      </w:pPr>
      <w:r>
        <w:rPr>
          <w:rFonts w:eastAsia="Times New Roman"/>
          <w:sz w:val="24"/>
          <w:szCs w:val="24"/>
        </w:rPr>
        <w:t>Основни елементи уговора о продаји (традиционални назив уговор о купопродаји непокретности) су:</w:t>
      </w:r>
    </w:p>
    <w:p w:rsidR="00CB18AB" w:rsidRDefault="00CB18AB" w:rsidP="00CB18AB">
      <w:pPr>
        <w:spacing w:line="183" w:lineRule="exact"/>
        <w:rPr>
          <w:sz w:val="20"/>
          <w:szCs w:val="20"/>
        </w:rPr>
      </w:pPr>
    </w:p>
    <w:p w:rsidR="00CB18AB" w:rsidRDefault="00CB18AB" w:rsidP="00CB18AB">
      <w:pPr>
        <w:numPr>
          <w:ilvl w:val="0"/>
          <w:numId w:val="12"/>
        </w:numPr>
        <w:tabs>
          <w:tab w:val="left" w:pos="1106"/>
        </w:tabs>
        <w:spacing w:line="248" w:lineRule="auto"/>
        <w:ind w:left="120" w:right="20" w:firstLine="720"/>
        <w:jc w:val="both"/>
        <w:rPr>
          <w:rFonts w:eastAsia="Times New Roman"/>
          <w:sz w:val="24"/>
          <w:szCs w:val="24"/>
        </w:rPr>
      </w:pPr>
      <w:r>
        <w:rPr>
          <w:rFonts w:eastAsia="Times New Roman"/>
          <w:sz w:val="24"/>
          <w:szCs w:val="24"/>
        </w:rPr>
        <w:t>Предмет уговора-прецизно одређена непокретност која мора бити у промету (што значи да предмет продаје не могу бити јавна добра)</w:t>
      </w:r>
      <w:r w:rsidR="005669C3">
        <w:rPr>
          <w:rFonts w:eastAsia="Times New Roman"/>
          <w:sz w:val="24"/>
          <w:szCs w:val="24"/>
          <w:lang w:val="sr-Cyrl-RS"/>
        </w:rPr>
        <w:t xml:space="preserve"> и</w:t>
      </w:r>
    </w:p>
    <w:p w:rsidR="00CB18AB" w:rsidRDefault="00CB18AB" w:rsidP="00CB18AB">
      <w:pPr>
        <w:spacing w:line="173" w:lineRule="exact"/>
        <w:rPr>
          <w:rFonts w:eastAsia="Times New Roman"/>
          <w:sz w:val="24"/>
          <w:szCs w:val="24"/>
        </w:rPr>
      </w:pPr>
    </w:p>
    <w:p w:rsidR="00CB18AB" w:rsidRDefault="00CB18AB" w:rsidP="00CB18AB">
      <w:pPr>
        <w:numPr>
          <w:ilvl w:val="0"/>
          <w:numId w:val="12"/>
        </w:numPr>
        <w:tabs>
          <w:tab w:val="left" w:pos="1100"/>
        </w:tabs>
        <w:ind w:left="1100" w:hanging="260"/>
        <w:rPr>
          <w:rFonts w:eastAsia="Times New Roman"/>
          <w:sz w:val="24"/>
          <w:szCs w:val="24"/>
        </w:rPr>
      </w:pPr>
      <w:r>
        <w:rPr>
          <w:rFonts w:eastAsia="Times New Roman"/>
          <w:sz w:val="24"/>
          <w:szCs w:val="24"/>
        </w:rPr>
        <w:t>Цена</w:t>
      </w:r>
      <w:r w:rsidR="005669C3">
        <w:rPr>
          <w:rFonts w:eastAsia="Times New Roman"/>
          <w:sz w:val="24"/>
          <w:szCs w:val="24"/>
          <w:lang w:val="sr-Cyrl-RS"/>
        </w:rPr>
        <w:t>.</w:t>
      </w:r>
    </w:p>
    <w:p w:rsidR="00CB18AB" w:rsidRDefault="00CB18AB" w:rsidP="00CB18AB">
      <w:pPr>
        <w:spacing w:line="195" w:lineRule="exact"/>
        <w:rPr>
          <w:sz w:val="20"/>
          <w:szCs w:val="20"/>
        </w:rPr>
      </w:pPr>
    </w:p>
    <w:p w:rsidR="00CB18AB" w:rsidRPr="005669C3" w:rsidRDefault="00CB18AB" w:rsidP="00CB18AB">
      <w:pPr>
        <w:spacing w:line="392" w:lineRule="auto"/>
        <w:ind w:left="120" w:right="1240"/>
        <w:jc w:val="both"/>
        <w:rPr>
          <w:rFonts w:eastAsia="Times New Roman"/>
          <w:sz w:val="24"/>
          <w:szCs w:val="24"/>
          <w:lang w:val="sr-Cyrl-RS"/>
        </w:rPr>
      </w:pPr>
      <w:r>
        <w:rPr>
          <w:rFonts w:eastAsia="Times New Roman"/>
          <w:sz w:val="24"/>
          <w:szCs w:val="24"/>
        </w:rPr>
        <w:t>Поред основних елемената треба прецизирати обавезе обе уговорне</w:t>
      </w:r>
      <w:r>
        <w:rPr>
          <w:rFonts w:eastAsia="Times New Roman"/>
          <w:sz w:val="24"/>
          <w:szCs w:val="24"/>
          <w:lang w:val="sr-Cyrl-RS"/>
        </w:rPr>
        <w:t xml:space="preserve"> </w:t>
      </w:r>
      <w:r>
        <w:rPr>
          <w:rFonts w:eastAsia="Times New Roman"/>
          <w:sz w:val="24"/>
          <w:szCs w:val="24"/>
        </w:rPr>
        <w:t>стране</w:t>
      </w:r>
      <w:r w:rsidR="005669C3">
        <w:rPr>
          <w:rFonts w:eastAsia="Times New Roman"/>
          <w:sz w:val="24"/>
          <w:szCs w:val="24"/>
          <w:lang w:val="sr-Cyrl-RS"/>
        </w:rPr>
        <w:t>.</w:t>
      </w:r>
    </w:p>
    <w:p w:rsidR="00CB18AB" w:rsidRDefault="00CB18AB" w:rsidP="00CB18AB">
      <w:pPr>
        <w:spacing w:line="392" w:lineRule="auto"/>
        <w:ind w:left="120" w:right="1240"/>
        <w:rPr>
          <w:sz w:val="20"/>
          <w:szCs w:val="20"/>
        </w:rPr>
      </w:pPr>
      <w:r>
        <w:rPr>
          <w:rFonts w:eastAsia="Times New Roman"/>
          <w:b/>
          <w:bCs/>
          <w:sz w:val="24"/>
          <w:szCs w:val="24"/>
        </w:rPr>
        <w:t>Обавезе продавца</w:t>
      </w:r>
    </w:p>
    <w:p w:rsidR="00CB18AB" w:rsidRDefault="00CB18AB" w:rsidP="00CB18AB">
      <w:pPr>
        <w:spacing w:line="13" w:lineRule="exact"/>
        <w:rPr>
          <w:sz w:val="20"/>
          <w:szCs w:val="20"/>
        </w:rPr>
      </w:pPr>
    </w:p>
    <w:p w:rsidR="00CB18AB" w:rsidRDefault="00CB18AB" w:rsidP="00CB18AB">
      <w:pPr>
        <w:spacing w:line="257" w:lineRule="auto"/>
        <w:ind w:left="120" w:firstLine="720"/>
        <w:jc w:val="both"/>
        <w:rPr>
          <w:sz w:val="20"/>
          <w:szCs w:val="20"/>
        </w:rPr>
      </w:pPr>
      <w:r>
        <w:rPr>
          <w:rFonts w:eastAsia="Times New Roman"/>
          <w:i/>
          <w:iCs/>
          <w:sz w:val="24"/>
          <w:szCs w:val="24"/>
        </w:rPr>
        <w:t>Предаја ствари</w:t>
      </w:r>
      <w:r>
        <w:rPr>
          <w:rFonts w:eastAsia="Times New Roman"/>
          <w:sz w:val="24"/>
          <w:szCs w:val="24"/>
        </w:rPr>
        <w:t xml:space="preserve"> - Продавац мора предати непокретност купцу у року који је предвиђен уговором, и то у унапред виђеном, исправном и описаном стању. Непокретност се уобичајно предаје након исплаћене купопродајне цене, продавац предметну непокретност није дужан предати, уколико није исплаћена купопродајна цена, осим уколико другачије није уговорено. Сама примопредаја може се констатовати записнички - Записником о примопредаји непокретности, у којем се констатује комплетан опис непокретности на дан предаје, евентуално примећене мане непокретности и такав записник потписују обе уговорне стране.</w:t>
      </w:r>
    </w:p>
    <w:p w:rsidR="00CB18AB" w:rsidRDefault="00CB18AB" w:rsidP="00CB18AB">
      <w:pPr>
        <w:spacing w:line="180" w:lineRule="exact"/>
        <w:rPr>
          <w:sz w:val="20"/>
          <w:szCs w:val="20"/>
        </w:rPr>
      </w:pPr>
    </w:p>
    <w:p w:rsidR="00CB18AB" w:rsidRDefault="00CB18AB" w:rsidP="00CB18AB">
      <w:pPr>
        <w:spacing w:line="253" w:lineRule="auto"/>
        <w:ind w:left="120" w:firstLine="720"/>
        <w:jc w:val="both"/>
        <w:rPr>
          <w:sz w:val="20"/>
          <w:szCs w:val="20"/>
        </w:rPr>
      </w:pPr>
      <w:r>
        <w:rPr>
          <w:rFonts w:eastAsia="Times New Roman"/>
          <w:i/>
          <w:iCs/>
          <w:sz w:val="24"/>
          <w:szCs w:val="24"/>
        </w:rPr>
        <w:t>Пренос права својине</w:t>
      </w:r>
      <w:r>
        <w:rPr>
          <w:rFonts w:eastAsia="Times New Roman"/>
          <w:sz w:val="24"/>
          <w:szCs w:val="24"/>
        </w:rPr>
        <w:t xml:space="preserve"> - Продавац је обавезан да купцу пренесе право својине на непокретности, на тај начин што ће му дати сагласност за укњижбу права својине у катастар непокретности -</w:t>
      </w:r>
      <w:r w:rsidR="003B3ABF">
        <w:rPr>
          <w:rFonts w:eastAsia="Times New Roman"/>
          <w:i/>
          <w:iCs/>
          <w:sz w:val="24"/>
          <w:szCs w:val="24"/>
        </w:rPr>
        <w:t>C</w:t>
      </w:r>
      <w:r>
        <w:rPr>
          <w:rFonts w:eastAsia="Times New Roman"/>
          <w:i/>
          <w:iCs/>
          <w:sz w:val="24"/>
          <w:szCs w:val="24"/>
        </w:rPr>
        <w:t>lausula intabulandi</w:t>
      </w:r>
      <w:r>
        <w:rPr>
          <w:rFonts w:eastAsia="Times New Roman"/>
          <w:sz w:val="24"/>
          <w:szCs w:val="24"/>
        </w:rPr>
        <w:t>.</w:t>
      </w:r>
    </w:p>
    <w:p w:rsidR="00CB18AB" w:rsidRDefault="00CB18AB" w:rsidP="00CB18AB">
      <w:pPr>
        <w:spacing w:line="181" w:lineRule="exact"/>
        <w:rPr>
          <w:sz w:val="20"/>
          <w:szCs w:val="20"/>
        </w:rPr>
      </w:pPr>
    </w:p>
    <w:p w:rsidR="00CB18AB" w:rsidRDefault="00CB18AB" w:rsidP="00CB18AB">
      <w:pPr>
        <w:spacing w:line="256" w:lineRule="auto"/>
        <w:ind w:left="120" w:firstLine="720"/>
        <w:jc w:val="both"/>
        <w:rPr>
          <w:sz w:val="20"/>
          <w:szCs w:val="20"/>
        </w:rPr>
      </w:pPr>
      <w:r>
        <w:rPr>
          <w:rFonts w:eastAsia="Times New Roman"/>
          <w:i/>
          <w:iCs/>
          <w:sz w:val="24"/>
          <w:szCs w:val="24"/>
        </w:rPr>
        <w:t>Clausula intabulandi</w:t>
      </w:r>
      <w:r>
        <w:rPr>
          <w:rFonts w:eastAsia="Times New Roman"/>
          <w:sz w:val="24"/>
          <w:szCs w:val="24"/>
        </w:rPr>
        <w:t xml:space="preserve"> -може бити условљена и безусловна. </w:t>
      </w:r>
      <w:r>
        <w:rPr>
          <w:rFonts w:eastAsia="Times New Roman"/>
          <w:i/>
          <w:iCs/>
          <w:sz w:val="24"/>
          <w:szCs w:val="24"/>
        </w:rPr>
        <w:t>Условљена</w:t>
      </w:r>
      <w:r>
        <w:rPr>
          <w:rFonts w:eastAsia="Times New Roman"/>
          <w:sz w:val="24"/>
          <w:szCs w:val="24"/>
        </w:rPr>
        <w:t xml:space="preserve"> може бити, ако је уговором о продаји непокретности предвиђено да након исплате уговорене цене (углавном када је уговорена исплата купопродајне цене у траншама), продавац изда посебну потврду-сагласност, купцу, да је купопродајна цена у односу на предмет уговора исплаћена у целости. </w:t>
      </w:r>
      <w:r>
        <w:rPr>
          <w:rFonts w:eastAsia="Times New Roman"/>
          <w:i/>
          <w:iCs/>
          <w:sz w:val="24"/>
          <w:szCs w:val="24"/>
        </w:rPr>
        <w:t>Безусловна</w:t>
      </w:r>
      <w:r>
        <w:rPr>
          <w:rFonts w:eastAsia="Times New Roman"/>
          <w:i/>
          <w:iCs/>
          <w:sz w:val="24"/>
          <w:szCs w:val="24"/>
          <w:lang w:val="sr-Cyrl-RS"/>
        </w:rPr>
        <w:t xml:space="preserve"> </w:t>
      </w:r>
      <w:r>
        <w:rPr>
          <w:rFonts w:eastAsia="Times New Roman"/>
          <w:i/>
          <w:iCs/>
          <w:sz w:val="24"/>
          <w:szCs w:val="24"/>
        </w:rPr>
        <w:t>Clausula intabulandi</w:t>
      </w:r>
      <w:r>
        <w:rPr>
          <w:rFonts w:eastAsia="Times New Roman"/>
          <w:sz w:val="24"/>
          <w:szCs w:val="24"/>
        </w:rPr>
        <w:t xml:space="preserve"> је као таква (без даље сагласности, без потврде о исплаћеној цени) предвиђена самим уговором.</w:t>
      </w:r>
    </w:p>
    <w:p w:rsidR="00CB18AB" w:rsidRDefault="00CB18AB" w:rsidP="00CB18AB">
      <w:pPr>
        <w:spacing w:line="180"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Без дате Clausulе intabulandi, купац не може извршити пренос права својине на своје име у катастру непокретности.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ind w:left="120"/>
        <w:rPr>
          <w:sz w:val="20"/>
          <w:szCs w:val="20"/>
        </w:rPr>
      </w:pPr>
      <w:r>
        <w:rPr>
          <w:rFonts w:eastAsia="Times New Roman"/>
          <w:i/>
          <w:iCs/>
          <w:sz w:val="24"/>
          <w:szCs w:val="24"/>
        </w:rPr>
        <w:t>Обавеза купца</w:t>
      </w:r>
    </w:p>
    <w:p w:rsidR="00CB18AB" w:rsidRDefault="00CB18AB" w:rsidP="00CB18AB">
      <w:pPr>
        <w:spacing w:line="193" w:lineRule="exact"/>
        <w:rPr>
          <w:sz w:val="20"/>
          <w:szCs w:val="20"/>
        </w:rPr>
      </w:pPr>
    </w:p>
    <w:p w:rsidR="00CB18AB" w:rsidRDefault="00CB18AB" w:rsidP="00CB18AB">
      <w:pPr>
        <w:spacing w:line="250" w:lineRule="auto"/>
        <w:ind w:left="120" w:right="20" w:firstLine="720"/>
        <w:jc w:val="both"/>
        <w:rPr>
          <w:sz w:val="20"/>
          <w:szCs w:val="20"/>
        </w:rPr>
      </w:pPr>
      <w:r>
        <w:rPr>
          <w:rFonts w:eastAsia="Times New Roman"/>
          <w:i/>
          <w:iCs/>
          <w:sz w:val="24"/>
          <w:szCs w:val="24"/>
        </w:rPr>
        <w:t>Исплата уговорене купопродајне цене</w:t>
      </w:r>
      <w:r>
        <w:rPr>
          <w:rFonts w:eastAsia="Times New Roman"/>
          <w:sz w:val="24"/>
          <w:szCs w:val="24"/>
        </w:rPr>
        <w:t>- купац је дужан исплатити цену у време и на начин предвиђен самим уговором.</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2" w:lineRule="exact"/>
        <w:rPr>
          <w:sz w:val="20"/>
          <w:szCs w:val="20"/>
        </w:rPr>
      </w:pPr>
    </w:p>
    <w:p w:rsidR="00CB18AB" w:rsidRPr="003825E1" w:rsidRDefault="00CB18AB" w:rsidP="003825E1">
      <w:pPr>
        <w:pStyle w:val="Heading3"/>
        <w:rPr>
          <w:b/>
          <w:sz w:val="20"/>
          <w:szCs w:val="20"/>
        </w:rPr>
      </w:pPr>
      <w:bookmarkStart w:id="15" w:name="_Toc143259187"/>
      <w:r w:rsidRPr="003825E1">
        <w:rPr>
          <w:rFonts w:eastAsia="Times New Roman"/>
          <w:b/>
        </w:rPr>
        <w:t>Овера потписа, Солемнизација уговора и Јавнобележнички запис</w:t>
      </w:r>
      <w:bookmarkEnd w:id="15"/>
    </w:p>
    <w:p w:rsidR="00CB18AB" w:rsidRDefault="00CB18AB" w:rsidP="00CB18AB">
      <w:pPr>
        <w:spacing w:line="287" w:lineRule="exact"/>
        <w:rPr>
          <w:sz w:val="20"/>
          <w:szCs w:val="20"/>
        </w:rPr>
      </w:pPr>
    </w:p>
    <w:p w:rsidR="00CB18AB" w:rsidRDefault="00CB18AB" w:rsidP="00CB18AB">
      <w:pPr>
        <w:spacing w:line="234" w:lineRule="auto"/>
        <w:ind w:left="120" w:firstLine="720"/>
        <w:jc w:val="both"/>
        <w:rPr>
          <w:sz w:val="20"/>
          <w:szCs w:val="20"/>
        </w:rPr>
      </w:pPr>
      <w:r>
        <w:rPr>
          <w:rFonts w:eastAsia="Times New Roman"/>
          <w:sz w:val="24"/>
          <w:szCs w:val="24"/>
        </w:rPr>
        <w:t>Како је уговор о промету непокретности строго формалан уговор, услов његове пуноважности је законом прописана форма.</w:t>
      </w:r>
    </w:p>
    <w:p w:rsidR="00CB18AB" w:rsidRDefault="00CB18AB" w:rsidP="00CB18AB">
      <w:pPr>
        <w:spacing w:line="290" w:lineRule="exact"/>
        <w:rPr>
          <w:sz w:val="20"/>
          <w:szCs w:val="20"/>
        </w:rPr>
      </w:pPr>
    </w:p>
    <w:p w:rsidR="00CB18AB" w:rsidRDefault="00CB18AB" w:rsidP="00CB18AB">
      <w:pPr>
        <w:spacing w:line="236" w:lineRule="auto"/>
        <w:ind w:left="120" w:firstLine="720"/>
        <w:jc w:val="both"/>
        <w:rPr>
          <w:sz w:val="20"/>
          <w:szCs w:val="20"/>
        </w:rPr>
      </w:pPr>
      <w:r>
        <w:rPr>
          <w:rFonts w:eastAsia="Times New Roman"/>
          <w:sz w:val="24"/>
          <w:szCs w:val="24"/>
        </w:rPr>
        <w:t>Уговор о промету непокретности закључује се или у облику јавнобележничког</w:t>
      </w:r>
      <w:r w:rsidR="000A2373">
        <w:rPr>
          <w:rFonts w:eastAsia="Times New Roman"/>
          <w:sz w:val="24"/>
          <w:szCs w:val="24"/>
        </w:rPr>
        <w:t xml:space="preserve"> записа</w:t>
      </w:r>
      <w:r w:rsidR="000A2373">
        <w:rPr>
          <w:rFonts w:eastAsia="Times New Roman"/>
          <w:sz w:val="24"/>
          <w:szCs w:val="24"/>
          <w:lang w:val="sr-Cyrl-RS"/>
        </w:rPr>
        <w:t xml:space="preserve"> </w:t>
      </w:r>
      <w:r>
        <w:rPr>
          <w:rFonts w:eastAsia="Times New Roman"/>
          <w:sz w:val="24"/>
          <w:szCs w:val="24"/>
        </w:rPr>
        <w:t>или може бити сачињен од стране адвоката или грађана, а о</w:t>
      </w:r>
      <w:r w:rsidR="000A2373">
        <w:rPr>
          <w:rFonts w:eastAsia="Times New Roman"/>
          <w:sz w:val="24"/>
          <w:szCs w:val="24"/>
        </w:rPr>
        <w:t xml:space="preserve">верен - солемнизован од стране </w:t>
      </w:r>
      <w:r w:rsidR="000A2373">
        <w:rPr>
          <w:rFonts w:eastAsia="Times New Roman"/>
          <w:sz w:val="24"/>
          <w:szCs w:val="24"/>
          <w:lang w:val="sr-Cyrl-RS"/>
        </w:rPr>
        <w:t>ј</w:t>
      </w:r>
      <w:r>
        <w:rPr>
          <w:rFonts w:eastAsia="Times New Roman"/>
          <w:sz w:val="24"/>
          <w:szCs w:val="24"/>
        </w:rPr>
        <w:t>авног бележника, чиме добијаја карактер јавне исправе.</w:t>
      </w:r>
    </w:p>
    <w:p w:rsidR="00CB18AB" w:rsidRDefault="00CB18AB" w:rsidP="00CB18AB">
      <w:pPr>
        <w:spacing w:line="290" w:lineRule="exact"/>
        <w:rPr>
          <w:sz w:val="20"/>
          <w:szCs w:val="20"/>
        </w:rPr>
      </w:pPr>
    </w:p>
    <w:p w:rsidR="00CB18AB" w:rsidRDefault="00CB18AB" w:rsidP="00CB18AB">
      <w:pPr>
        <w:spacing w:line="233" w:lineRule="auto"/>
        <w:ind w:left="120" w:right="20" w:firstLine="720"/>
        <w:jc w:val="both"/>
        <w:rPr>
          <w:sz w:val="20"/>
          <w:szCs w:val="20"/>
        </w:rPr>
      </w:pPr>
      <w:r>
        <w:rPr>
          <w:rFonts w:eastAsia="Times New Roman"/>
          <w:sz w:val="24"/>
          <w:szCs w:val="24"/>
        </w:rPr>
        <w:t>Потврђивање исправа врши се стављањем клаузуле о потврђивању (солемнизациона клаузула) која је услов за пуноважност правног посла.</w:t>
      </w:r>
    </w:p>
    <w:p w:rsidR="00CB18AB" w:rsidRDefault="00CB18AB" w:rsidP="00CB18AB">
      <w:pPr>
        <w:spacing w:line="165"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lastRenderedPageBreak/>
        <w:t>Солемнизационом клаузулом, јавни бележник потврђује да је странкама у његовом присуству прочитана исправа, да су оне изјавиле да та исправа у свему и потпуно одговара њиховој вољи и да су је својеручно потписале.</w:t>
      </w:r>
    </w:p>
    <w:p w:rsidR="00CB18AB" w:rsidRDefault="00CB18AB" w:rsidP="00CB18AB">
      <w:pPr>
        <w:spacing w:line="169"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Овери (солемнизацији) Предуговора или Уговора о купопродаји непокретности, претходи детаљна провера документације од стране јавног бележника.</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Састављање и оверу уговора о промету непокретности у облику јавнобележничког записа, као и за солемнизацију приватне исправе - уговора који није сачинио јавни бележник, искључиво је надлежан јавни бележник на чијем се подручју налази непокретност која је предмет уговора.</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Уговори који нису закључени на начин у овако прописаној форми не производе правно дејство.</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На подручју основног суда за које нису именовани јавни бележници, до</w:t>
      </w:r>
      <w:r w:rsidR="00ED13D2">
        <w:rPr>
          <w:rFonts w:eastAsia="Times New Roman"/>
          <w:sz w:val="24"/>
          <w:szCs w:val="24"/>
          <w:lang w:val="sr-Cyrl-RS"/>
        </w:rPr>
        <w:t xml:space="preserve"> </w:t>
      </w:r>
      <w:r>
        <w:rPr>
          <w:rFonts w:eastAsia="Times New Roman"/>
          <w:sz w:val="24"/>
          <w:szCs w:val="24"/>
        </w:rPr>
        <w:t>именовања јавног бележника са службеним седиштем у седишту основног суда, уговоре о промету непокретности у облику јавнобележничког записа ће</w:t>
      </w:r>
      <w:r w:rsidR="00ED13D2">
        <w:rPr>
          <w:rFonts w:eastAsia="Times New Roman"/>
          <w:sz w:val="24"/>
          <w:szCs w:val="24"/>
          <w:lang w:val="sr-Cyrl-RS"/>
        </w:rPr>
        <w:t xml:space="preserve"> </w:t>
      </w:r>
      <w:r>
        <w:rPr>
          <w:rFonts w:eastAsia="Times New Roman"/>
          <w:sz w:val="24"/>
          <w:szCs w:val="24"/>
        </w:rPr>
        <w:t>састављати основни суд, односно већ састављане уговоре солемнизовати - оверавати у складу са Законом.</w:t>
      </w:r>
    </w:p>
    <w:p w:rsidR="00CB18AB" w:rsidRDefault="00CB18AB" w:rsidP="00CB18AB">
      <w:pPr>
        <w:spacing w:line="282" w:lineRule="exact"/>
        <w:rPr>
          <w:sz w:val="20"/>
          <w:szCs w:val="20"/>
        </w:rPr>
      </w:pPr>
    </w:p>
    <w:p w:rsidR="00CB18AB" w:rsidRDefault="00CB18AB" w:rsidP="00CB18AB">
      <w:pPr>
        <w:ind w:left="120"/>
        <w:rPr>
          <w:sz w:val="20"/>
          <w:szCs w:val="20"/>
        </w:rPr>
      </w:pPr>
      <w:r>
        <w:rPr>
          <w:rFonts w:eastAsia="Times New Roman"/>
          <w:i/>
          <w:iCs/>
          <w:sz w:val="24"/>
          <w:szCs w:val="24"/>
        </w:rPr>
        <w:t>Разлика солемнизације уговора у односу на оверу потписа</w:t>
      </w:r>
    </w:p>
    <w:p w:rsidR="00CB18AB" w:rsidRDefault="00CB18AB" w:rsidP="00CB18AB">
      <w:pPr>
        <w:spacing w:line="288" w:lineRule="exact"/>
        <w:rPr>
          <w:sz w:val="20"/>
          <w:szCs w:val="20"/>
        </w:rPr>
      </w:pPr>
    </w:p>
    <w:p w:rsidR="00CB18AB" w:rsidRPr="000B6E55" w:rsidRDefault="00CB18AB" w:rsidP="00CB18AB">
      <w:pPr>
        <w:spacing w:line="269" w:lineRule="auto"/>
        <w:ind w:left="120" w:firstLine="720"/>
        <w:jc w:val="both"/>
        <w:rPr>
          <w:sz w:val="24"/>
          <w:szCs w:val="24"/>
        </w:rPr>
      </w:pPr>
      <w:r w:rsidRPr="000B6E55">
        <w:rPr>
          <w:rFonts w:eastAsia="Times New Roman"/>
          <w:sz w:val="24"/>
          <w:szCs w:val="24"/>
        </w:rPr>
        <w:t>Овером потписа код јавног бележника, јавни бележник потврђује да је одређену исправу потписао њен издавалац. Приликом оверавања потписа, јавни бележник прво мора да утврди идентитет потписника (увидом у важећи лични документ). Након тога потписник се потписује на исправу и у јавнобележничку књигу о оверама и потврдама,</w:t>
      </w:r>
    </w:p>
    <w:p w:rsidR="00CB18AB" w:rsidRPr="000B6E55" w:rsidRDefault="00CB18AB" w:rsidP="00CB18AB">
      <w:pPr>
        <w:spacing w:line="5" w:lineRule="exact"/>
        <w:rPr>
          <w:sz w:val="24"/>
          <w:szCs w:val="24"/>
        </w:rPr>
      </w:pPr>
    </w:p>
    <w:p w:rsidR="00CB18AB" w:rsidRPr="000B6E55" w:rsidRDefault="00CB18AB" w:rsidP="00CB18AB">
      <w:pPr>
        <w:numPr>
          <w:ilvl w:val="0"/>
          <w:numId w:val="13"/>
        </w:numPr>
        <w:tabs>
          <w:tab w:val="left" w:pos="276"/>
        </w:tabs>
        <w:spacing w:line="253" w:lineRule="auto"/>
        <w:ind w:left="120" w:right="20"/>
        <w:jc w:val="both"/>
        <w:rPr>
          <w:rFonts w:eastAsia="Times New Roman"/>
          <w:sz w:val="24"/>
          <w:szCs w:val="24"/>
        </w:rPr>
      </w:pPr>
      <w:proofErr w:type="gramStart"/>
      <w:r w:rsidRPr="000B6E55">
        <w:rPr>
          <w:rFonts w:eastAsia="Times New Roman"/>
          <w:sz w:val="24"/>
          <w:szCs w:val="24"/>
        </w:rPr>
        <w:t>јавни</w:t>
      </w:r>
      <w:proofErr w:type="gramEnd"/>
      <w:r w:rsidRPr="000B6E55">
        <w:rPr>
          <w:rFonts w:eastAsia="Times New Roman"/>
          <w:sz w:val="24"/>
          <w:szCs w:val="24"/>
        </w:rPr>
        <w:t xml:space="preserve"> бележник на самој исправи отискује клаузулу којом потврђује да је странка пред њим потписала исправу. Ако је странка неписмена, она уместо потписа ставља отисак прста (рукознак)</w:t>
      </w:r>
      <w:r w:rsidR="000B6E55">
        <w:rPr>
          <w:rFonts w:eastAsia="Times New Roman"/>
          <w:sz w:val="24"/>
          <w:szCs w:val="24"/>
          <w:lang w:val="sr-Cyrl-RS"/>
        </w:rPr>
        <w:t>.</w:t>
      </w:r>
    </w:p>
    <w:p w:rsidR="00CB18AB" w:rsidRDefault="00CB18AB" w:rsidP="00CB18AB">
      <w:pPr>
        <w:spacing w:line="200" w:lineRule="exact"/>
        <w:rPr>
          <w:sz w:val="20"/>
          <w:szCs w:val="20"/>
        </w:rPr>
      </w:pPr>
    </w:p>
    <w:p w:rsidR="003A2828" w:rsidRDefault="003A2828" w:rsidP="003A2828">
      <w:pPr>
        <w:rPr>
          <w:sz w:val="20"/>
          <w:szCs w:val="20"/>
        </w:rPr>
      </w:pPr>
    </w:p>
    <w:p w:rsidR="00CB18AB" w:rsidRDefault="00CB18AB" w:rsidP="003A2828">
      <w:pPr>
        <w:rPr>
          <w:sz w:val="20"/>
          <w:szCs w:val="20"/>
        </w:rPr>
      </w:pPr>
      <w:r>
        <w:rPr>
          <w:rFonts w:eastAsia="Times New Roman"/>
          <w:sz w:val="24"/>
          <w:szCs w:val="24"/>
        </w:rPr>
        <w:t>Резиме:</w:t>
      </w:r>
    </w:p>
    <w:p w:rsidR="00CB18AB" w:rsidRDefault="00CB18AB" w:rsidP="00CB18AB">
      <w:pPr>
        <w:spacing w:line="180" w:lineRule="exact"/>
        <w:rPr>
          <w:sz w:val="20"/>
          <w:szCs w:val="20"/>
        </w:rPr>
      </w:pPr>
    </w:p>
    <w:p w:rsidR="00CB18AB" w:rsidRPr="00E84EFB" w:rsidRDefault="00CB18AB" w:rsidP="00E84EFB">
      <w:pPr>
        <w:pStyle w:val="ListParagraph"/>
        <w:numPr>
          <w:ilvl w:val="0"/>
          <w:numId w:val="336"/>
        </w:numPr>
        <w:rPr>
          <w:sz w:val="20"/>
          <w:szCs w:val="20"/>
        </w:rPr>
      </w:pPr>
      <w:r w:rsidRPr="00E84EFB">
        <w:rPr>
          <w:rFonts w:eastAsia="Times New Roman"/>
          <w:sz w:val="24"/>
          <w:szCs w:val="24"/>
        </w:rPr>
        <w:t>Ранија овера у суду, значила је оверу потписа.</w:t>
      </w:r>
    </w:p>
    <w:p w:rsidR="00CB18AB" w:rsidRDefault="00CB18AB" w:rsidP="00CB18AB">
      <w:pPr>
        <w:spacing w:line="195" w:lineRule="exact"/>
        <w:rPr>
          <w:sz w:val="20"/>
          <w:szCs w:val="20"/>
        </w:rPr>
      </w:pPr>
    </w:p>
    <w:p w:rsidR="00CB18AB" w:rsidRPr="00E84EFB" w:rsidRDefault="00CB18AB" w:rsidP="00E84EFB">
      <w:pPr>
        <w:pStyle w:val="ListParagraph"/>
        <w:numPr>
          <w:ilvl w:val="0"/>
          <w:numId w:val="336"/>
        </w:numPr>
        <w:spacing w:line="253" w:lineRule="auto"/>
        <w:ind w:right="20"/>
        <w:jc w:val="both"/>
        <w:rPr>
          <w:sz w:val="20"/>
          <w:szCs w:val="20"/>
        </w:rPr>
      </w:pPr>
      <w:r w:rsidRPr="00E84EFB">
        <w:rPr>
          <w:rFonts w:eastAsia="Times New Roman"/>
          <w:sz w:val="24"/>
          <w:szCs w:val="24"/>
        </w:rPr>
        <w:t>Овера код јавног бележника у форми солемнизације која је услов пуноважности уговора о промету непокретности, значи оверу садржине исправе, која солемнизационом клаузулом добија карактер јавне исправе.</w:t>
      </w:r>
    </w:p>
    <w:p w:rsidR="00CB18AB" w:rsidRDefault="00CB18AB" w:rsidP="00CB18AB">
      <w:pPr>
        <w:spacing w:line="200" w:lineRule="exact"/>
        <w:rPr>
          <w:sz w:val="20"/>
          <w:szCs w:val="20"/>
        </w:rPr>
      </w:pPr>
    </w:p>
    <w:p w:rsidR="00CB18AB" w:rsidRDefault="00CB18AB" w:rsidP="00CB18AB">
      <w:pPr>
        <w:spacing w:line="232" w:lineRule="exact"/>
        <w:rPr>
          <w:sz w:val="20"/>
          <w:szCs w:val="20"/>
        </w:rPr>
      </w:pPr>
    </w:p>
    <w:p w:rsidR="00CB18AB" w:rsidRPr="003825E1" w:rsidRDefault="00CB18AB" w:rsidP="003825E1">
      <w:pPr>
        <w:pStyle w:val="Heading3"/>
        <w:rPr>
          <w:b/>
          <w:sz w:val="20"/>
          <w:szCs w:val="20"/>
        </w:rPr>
      </w:pPr>
      <w:bookmarkStart w:id="16" w:name="_Toc143259188"/>
      <w:r w:rsidRPr="003825E1">
        <w:rPr>
          <w:rFonts w:eastAsia="Times New Roman"/>
          <w:b/>
        </w:rPr>
        <w:t>Право прече куповине</w:t>
      </w:r>
      <w:bookmarkEnd w:id="16"/>
    </w:p>
    <w:p w:rsidR="00CB18AB" w:rsidRDefault="00CB18AB" w:rsidP="00CB18AB">
      <w:pPr>
        <w:spacing w:line="200" w:lineRule="exact"/>
        <w:rPr>
          <w:sz w:val="20"/>
          <w:szCs w:val="20"/>
        </w:rPr>
      </w:pPr>
    </w:p>
    <w:p w:rsidR="00CB18AB" w:rsidRDefault="00CB18AB" w:rsidP="00CB18AB">
      <w:pPr>
        <w:spacing w:line="275" w:lineRule="exact"/>
        <w:rPr>
          <w:sz w:val="20"/>
          <w:szCs w:val="20"/>
        </w:rPr>
      </w:pPr>
    </w:p>
    <w:p w:rsidR="00CB18AB" w:rsidRDefault="00CB18AB" w:rsidP="00CB18AB">
      <w:pPr>
        <w:ind w:left="840"/>
        <w:rPr>
          <w:sz w:val="20"/>
          <w:szCs w:val="20"/>
        </w:rPr>
      </w:pPr>
      <w:r>
        <w:rPr>
          <w:rFonts w:eastAsia="Times New Roman"/>
          <w:sz w:val="24"/>
          <w:szCs w:val="24"/>
        </w:rPr>
        <w:t>Право прече куповине представља обавезу продавца да обавести одређена лица</w:t>
      </w:r>
    </w:p>
    <w:p w:rsidR="00CB18AB" w:rsidRDefault="00CB18AB" w:rsidP="00CB18AB">
      <w:pPr>
        <w:spacing w:line="34" w:lineRule="exact"/>
        <w:rPr>
          <w:sz w:val="20"/>
          <w:szCs w:val="20"/>
        </w:rPr>
      </w:pPr>
    </w:p>
    <w:p w:rsidR="00CB18AB" w:rsidRDefault="00CB18AB" w:rsidP="00CB18AB">
      <w:pPr>
        <w:numPr>
          <w:ilvl w:val="0"/>
          <w:numId w:val="14"/>
        </w:numPr>
        <w:tabs>
          <w:tab w:val="left" w:pos="309"/>
        </w:tabs>
        <w:spacing w:line="255" w:lineRule="auto"/>
        <w:ind w:left="120" w:right="20"/>
        <w:jc w:val="both"/>
        <w:rPr>
          <w:rFonts w:eastAsia="Times New Roman"/>
          <w:sz w:val="24"/>
          <w:szCs w:val="24"/>
        </w:rPr>
      </w:pPr>
      <w:proofErr w:type="gramStart"/>
      <w:r>
        <w:rPr>
          <w:rFonts w:eastAsia="Times New Roman"/>
          <w:sz w:val="24"/>
          <w:szCs w:val="24"/>
        </w:rPr>
        <w:t>намереваној</w:t>
      </w:r>
      <w:proofErr w:type="gramEnd"/>
      <w:r>
        <w:rPr>
          <w:rFonts w:eastAsia="Times New Roman"/>
          <w:sz w:val="24"/>
          <w:szCs w:val="24"/>
        </w:rPr>
        <w:t xml:space="preserve"> продаји непокретности, као и о условима те продаје и да им понуди да они купе ту непокретност под истим условима. Законом су предвиђене ситуације у којима ова обавеза продавца постоји, као и круг лица којима је продавац обавезан да непокретност понуди на продају.</w:t>
      </w:r>
    </w:p>
    <w:p w:rsidR="00CB18AB" w:rsidRDefault="00CB18AB" w:rsidP="00CB18AB">
      <w:pPr>
        <w:spacing w:line="166" w:lineRule="exact"/>
        <w:rPr>
          <w:sz w:val="20"/>
          <w:szCs w:val="20"/>
        </w:rPr>
      </w:pPr>
    </w:p>
    <w:p w:rsidR="00CB18AB" w:rsidRDefault="00CB18AB" w:rsidP="00CB18AB">
      <w:pPr>
        <w:ind w:left="120"/>
        <w:rPr>
          <w:sz w:val="20"/>
          <w:szCs w:val="20"/>
        </w:rPr>
      </w:pPr>
      <w:r>
        <w:rPr>
          <w:rFonts w:eastAsia="Times New Roman"/>
          <w:sz w:val="24"/>
          <w:szCs w:val="24"/>
        </w:rPr>
        <w:t>Наведена обавеза постоји:</w:t>
      </w:r>
    </w:p>
    <w:p w:rsidR="00CB18AB" w:rsidRDefault="00CB18AB" w:rsidP="00CB18AB">
      <w:pPr>
        <w:spacing w:line="182" w:lineRule="exact"/>
        <w:rPr>
          <w:sz w:val="20"/>
          <w:szCs w:val="20"/>
        </w:rPr>
      </w:pPr>
    </w:p>
    <w:p w:rsidR="00CB18AB" w:rsidRDefault="00CB18AB" w:rsidP="00CB18AB">
      <w:pPr>
        <w:numPr>
          <w:ilvl w:val="0"/>
          <w:numId w:val="15"/>
        </w:numPr>
        <w:tabs>
          <w:tab w:val="left" w:pos="1200"/>
        </w:tabs>
        <w:ind w:left="1200" w:hanging="360"/>
        <w:rPr>
          <w:rFonts w:eastAsia="Times New Roman"/>
          <w:sz w:val="24"/>
          <w:szCs w:val="24"/>
        </w:rPr>
      </w:pPr>
      <w:r>
        <w:rPr>
          <w:rFonts w:eastAsia="Times New Roman"/>
          <w:sz w:val="24"/>
          <w:szCs w:val="24"/>
        </w:rPr>
        <w:t>Ако је предмет продаје сувласнички удео;</w:t>
      </w:r>
    </w:p>
    <w:p w:rsidR="00CB18AB" w:rsidRDefault="00CB18AB" w:rsidP="00CB18AB">
      <w:pPr>
        <w:spacing w:line="21" w:lineRule="exact"/>
        <w:rPr>
          <w:rFonts w:eastAsia="Times New Roman"/>
          <w:sz w:val="24"/>
          <w:szCs w:val="24"/>
        </w:rPr>
      </w:pPr>
    </w:p>
    <w:p w:rsidR="00CB18AB" w:rsidRDefault="00CB18AB" w:rsidP="00CB18AB">
      <w:pPr>
        <w:numPr>
          <w:ilvl w:val="0"/>
          <w:numId w:val="15"/>
        </w:numPr>
        <w:tabs>
          <w:tab w:val="left" w:pos="1200"/>
        </w:tabs>
        <w:ind w:left="1200" w:hanging="360"/>
        <w:rPr>
          <w:rFonts w:eastAsia="Times New Roman"/>
          <w:sz w:val="24"/>
          <w:szCs w:val="24"/>
        </w:rPr>
      </w:pPr>
      <w:r>
        <w:rPr>
          <w:rFonts w:eastAsia="Times New Roman"/>
          <w:sz w:val="24"/>
          <w:szCs w:val="24"/>
        </w:rPr>
        <w:t>Ако је предмет продаје пољопривредно земљиште.</w:t>
      </w:r>
    </w:p>
    <w:p w:rsidR="00CB18AB" w:rsidRDefault="00CB18AB" w:rsidP="00CB18AB">
      <w:pPr>
        <w:spacing w:line="331"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lastRenderedPageBreak/>
        <w:t>Сувласник непокретности који намерава да прода свој сувласнички део</w:t>
      </w:r>
      <w:r>
        <w:rPr>
          <w:rFonts w:eastAsia="Times New Roman"/>
          <w:sz w:val="24"/>
          <w:szCs w:val="24"/>
          <w:lang w:val="sr-Cyrl-RS"/>
        </w:rPr>
        <w:t xml:space="preserve"> </w:t>
      </w:r>
      <w:r>
        <w:rPr>
          <w:rFonts w:eastAsia="Times New Roman"/>
          <w:sz w:val="24"/>
          <w:szCs w:val="24"/>
        </w:rPr>
        <w:t>дужан је да га претходно понуди на продају осталим сувласницима.</w:t>
      </w:r>
    </w:p>
    <w:p w:rsidR="00CB18AB" w:rsidRDefault="00CB18AB" w:rsidP="00CB18AB">
      <w:pPr>
        <w:spacing w:line="290" w:lineRule="exact"/>
        <w:jc w:val="both"/>
        <w:rPr>
          <w:sz w:val="20"/>
          <w:szCs w:val="20"/>
        </w:rPr>
      </w:pPr>
    </w:p>
    <w:p w:rsidR="00CB18AB" w:rsidRDefault="00CB18AB" w:rsidP="00CB18AB">
      <w:pPr>
        <w:numPr>
          <w:ilvl w:val="0"/>
          <w:numId w:val="16"/>
        </w:numPr>
        <w:tabs>
          <w:tab w:val="left" w:pos="1140"/>
        </w:tabs>
        <w:spacing w:line="234" w:lineRule="auto"/>
        <w:ind w:left="120" w:right="20" w:firstLine="720"/>
        <w:jc w:val="both"/>
        <w:rPr>
          <w:rFonts w:eastAsia="Times New Roman"/>
          <w:sz w:val="24"/>
          <w:szCs w:val="24"/>
        </w:rPr>
      </w:pPr>
      <w:proofErr w:type="gramStart"/>
      <w:r>
        <w:rPr>
          <w:rFonts w:eastAsia="Times New Roman"/>
          <w:sz w:val="24"/>
          <w:szCs w:val="24"/>
        </w:rPr>
        <w:t>случају</w:t>
      </w:r>
      <w:proofErr w:type="gramEnd"/>
      <w:r>
        <w:rPr>
          <w:rFonts w:eastAsia="Times New Roman"/>
          <w:sz w:val="24"/>
          <w:szCs w:val="24"/>
        </w:rPr>
        <w:t xml:space="preserve"> кад има више сувласника, првенство у остваривању права</w:t>
      </w:r>
      <w:r>
        <w:rPr>
          <w:rFonts w:eastAsia="Times New Roman"/>
          <w:sz w:val="24"/>
          <w:szCs w:val="24"/>
          <w:lang w:val="sr-Cyrl-RS"/>
        </w:rPr>
        <w:t xml:space="preserve"> </w:t>
      </w:r>
      <w:r>
        <w:rPr>
          <w:rFonts w:eastAsia="Times New Roman"/>
          <w:sz w:val="24"/>
          <w:szCs w:val="24"/>
        </w:rPr>
        <w:t>прече куповине има сувласник са већим сувласничким делом.</w:t>
      </w:r>
    </w:p>
    <w:p w:rsidR="00CB18AB" w:rsidRDefault="00CB18AB" w:rsidP="00CB18AB">
      <w:pPr>
        <w:spacing w:line="290"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Кад има више сувласника који би према претходном ставу имали право</w:t>
      </w:r>
      <w:r>
        <w:rPr>
          <w:rFonts w:eastAsia="Times New Roman"/>
          <w:sz w:val="24"/>
          <w:szCs w:val="24"/>
          <w:lang w:val="sr-Cyrl-RS"/>
        </w:rPr>
        <w:t xml:space="preserve"> </w:t>
      </w:r>
      <w:r>
        <w:rPr>
          <w:rFonts w:eastAsia="Times New Roman"/>
          <w:sz w:val="24"/>
          <w:szCs w:val="24"/>
        </w:rPr>
        <w:t>прече куповине, сувласник непокретности има право да сам одлучи коме ће од</w:t>
      </w:r>
      <w:r>
        <w:rPr>
          <w:rFonts w:eastAsia="Times New Roman"/>
          <w:sz w:val="24"/>
          <w:szCs w:val="24"/>
          <w:lang w:val="sr-Cyrl-RS"/>
        </w:rPr>
        <w:t xml:space="preserve"> </w:t>
      </w:r>
      <w:r>
        <w:rPr>
          <w:rFonts w:eastAsia="Times New Roman"/>
          <w:sz w:val="24"/>
          <w:szCs w:val="24"/>
        </w:rPr>
        <w:t>њих продати свој део непокретности.</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Власник који намерава да прода пољопривредно земљиште, дужан је да</w:t>
      </w:r>
      <w:r>
        <w:rPr>
          <w:rFonts w:eastAsia="Times New Roman"/>
          <w:sz w:val="24"/>
          <w:szCs w:val="24"/>
          <w:lang w:val="sr-Cyrl-RS"/>
        </w:rPr>
        <w:t xml:space="preserve"> </w:t>
      </w:r>
      <w:r>
        <w:rPr>
          <w:rFonts w:eastAsia="Times New Roman"/>
          <w:sz w:val="24"/>
          <w:szCs w:val="24"/>
        </w:rPr>
        <w:t>га претходно понуди власнику суседног пољопривредног земљишта.</w:t>
      </w:r>
    </w:p>
    <w:p w:rsidR="00CB18AB" w:rsidRDefault="00CB18AB" w:rsidP="00CB18AB">
      <w:pPr>
        <w:spacing w:line="290" w:lineRule="exact"/>
        <w:rPr>
          <w:sz w:val="20"/>
          <w:szCs w:val="20"/>
        </w:rPr>
      </w:pPr>
    </w:p>
    <w:p w:rsidR="00CB18AB" w:rsidRDefault="00CB18AB" w:rsidP="00CB18AB">
      <w:pPr>
        <w:numPr>
          <w:ilvl w:val="0"/>
          <w:numId w:val="17"/>
        </w:numPr>
        <w:tabs>
          <w:tab w:val="left" w:pos="1106"/>
        </w:tabs>
        <w:spacing w:line="237" w:lineRule="auto"/>
        <w:ind w:left="120" w:firstLine="720"/>
        <w:jc w:val="both"/>
        <w:rPr>
          <w:rFonts w:eastAsia="Times New Roman"/>
          <w:sz w:val="24"/>
          <w:szCs w:val="24"/>
        </w:rPr>
      </w:pPr>
      <w:proofErr w:type="gramStart"/>
      <w:r>
        <w:rPr>
          <w:rFonts w:eastAsia="Times New Roman"/>
          <w:sz w:val="24"/>
          <w:szCs w:val="24"/>
        </w:rPr>
        <w:t>случају</w:t>
      </w:r>
      <w:proofErr w:type="gramEnd"/>
      <w:r>
        <w:rPr>
          <w:rFonts w:eastAsia="Times New Roman"/>
          <w:sz w:val="24"/>
          <w:szCs w:val="24"/>
        </w:rPr>
        <w:t xml:space="preserve"> кад има више власника суседног земљишта чије се</w:t>
      </w:r>
      <w:r>
        <w:rPr>
          <w:rFonts w:eastAsia="Times New Roman"/>
          <w:sz w:val="24"/>
          <w:szCs w:val="24"/>
          <w:lang w:val="sr-Cyrl-RS"/>
        </w:rPr>
        <w:t xml:space="preserve"> </w:t>
      </w:r>
      <w:r>
        <w:rPr>
          <w:rFonts w:eastAsia="Times New Roman"/>
          <w:sz w:val="24"/>
          <w:szCs w:val="24"/>
        </w:rPr>
        <w:t>пољопривредно земљиште граничи са пољопривредним земљиштем продавца, првенство у остваривању права прече куповине има власник суседног</w:t>
      </w:r>
      <w:r>
        <w:rPr>
          <w:rFonts w:eastAsia="Times New Roman"/>
          <w:sz w:val="24"/>
          <w:szCs w:val="24"/>
          <w:lang w:val="sr-Cyrl-RS"/>
        </w:rPr>
        <w:t xml:space="preserve"> </w:t>
      </w:r>
      <w:r>
        <w:rPr>
          <w:rFonts w:eastAsia="Times New Roman"/>
          <w:sz w:val="24"/>
          <w:szCs w:val="24"/>
        </w:rPr>
        <w:t>земљишта чије се пољопривредно земљиште претежним делом граничи са</w:t>
      </w:r>
      <w:r>
        <w:rPr>
          <w:rFonts w:eastAsia="Times New Roman"/>
          <w:sz w:val="24"/>
          <w:szCs w:val="24"/>
          <w:lang w:val="sr-Cyrl-RS"/>
        </w:rPr>
        <w:t xml:space="preserve"> </w:t>
      </w:r>
      <w:r>
        <w:rPr>
          <w:rFonts w:eastAsia="Times New Roman"/>
          <w:sz w:val="24"/>
          <w:szCs w:val="24"/>
        </w:rPr>
        <w:t>земљиштем продавца.</w:t>
      </w:r>
    </w:p>
    <w:p w:rsidR="00CB18AB" w:rsidRDefault="00CB18AB" w:rsidP="00CB18AB">
      <w:pPr>
        <w:spacing w:line="290" w:lineRule="exact"/>
        <w:jc w:val="both"/>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Ако има више власника суседног земљишта чије се</w:t>
      </w:r>
      <w:r>
        <w:rPr>
          <w:rFonts w:eastAsia="Times New Roman"/>
          <w:sz w:val="24"/>
          <w:szCs w:val="24"/>
          <w:lang w:val="sr-Cyrl-RS"/>
        </w:rPr>
        <w:t xml:space="preserve"> </w:t>
      </w:r>
      <w:r>
        <w:rPr>
          <w:rFonts w:eastAsia="Times New Roman"/>
          <w:sz w:val="24"/>
          <w:szCs w:val="24"/>
        </w:rPr>
        <w:t>пољопривредно</w:t>
      </w:r>
      <w:r>
        <w:rPr>
          <w:rFonts w:eastAsia="Times New Roman"/>
          <w:sz w:val="24"/>
          <w:szCs w:val="24"/>
          <w:lang w:val="sr-Cyrl-RS"/>
        </w:rPr>
        <w:t xml:space="preserve"> </w:t>
      </w:r>
      <w:r>
        <w:rPr>
          <w:rFonts w:eastAsia="Times New Roman"/>
          <w:sz w:val="24"/>
          <w:szCs w:val="24"/>
        </w:rPr>
        <w:t>земљиште претежним делом граничи са земљиштем продавца, а граничне линије су једнаке, предност између њих има власник суседног</w:t>
      </w:r>
      <w:r w:rsidR="00A04B82">
        <w:rPr>
          <w:rFonts w:eastAsia="Times New Roman"/>
          <w:sz w:val="24"/>
          <w:szCs w:val="24"/>
          <w:lang w:val="sr-Cyrl-RS"/>
        </w:rPr>
        <w:t xml:space="preserve"> </w:t>
      </w:r>
      <w:r>
        <w:rPr>
          <w:rFonts w:eastAsia="Times New Roman"/>
          <w:sz w:val="24"/>
          <w:szCs w:val="24"/>
        </w:rPr>
        <w:t>земљишта чија је површина највећа.</w:t>
      </w:r>
    </w:p>
    <w:p w:rsidR="00CB18AB" w:rsidRDefault="00CB18AB" w:rsidP="00CB18AB">
      <w:pPr>
        <w:spacing w:line="290" w:lineRule="exact"/>
        <w:jc w:val="both"/>
        <w:rPr>
          <w:sz w:val="20"/>
          <w:szCs w:val="20"/>
        </w:rPr>
      </w:pPr>
    </w:p>
    <w:p w:rsidR="00CB18AB" w:rsidRDefault="00CB18AB" w:rsidP="00CB18AB">
      <w:pPr>
        <w:numPr>
          <w:ilvl w:val="0"/>
          <w:numId w:val="18"/>
        </w:numPr>
        <w:tabs>
          <w:tab w:val="left" w:pos="1217"/>
        </w:tabs>
        <w:spacing w:line="234" w:lineRule="auto"/>
        <w:ind w:left="120" w:right="20" w:firstLine="720"/>
        <w:jc w:val="both"/>
        <w:rPr>
          <w:rFonts w:eastAsia="Times New Roman"/>
          <w:sz w:val="24"/>
          <w:szCs w:val="24"/>
        </w:rPr>
      </w:pPr>
      <w:proofErr w:type="gramStart"/>
      <w:r>
        <w:rPr>
          <w:rFonts w:eastAsia="Times New Roman"/>
          <w:sz w:val="24"/>
          <w:szCs w:val="24"/>
        </w:rPr>
        <w:t>остваривању</w:t>
      </w:r>
      <w:proofErr w:type="gramEnd"/>
      <w:r>
        <w:rPr>
          <w:rFonts w:eastAsia="Times New Roman"/>
          <w:sz w:val="24"/>
          <w:szCs w:val="24"/>
        </w:rPr>
        <w:t xml:space="preserve"> права прече куповине власник суседног земљишта је поредоследу иза сувласника земљишта које је предмет продаје.</w:t>
      </w:r>
    </w:p>
    <w:p w:rsidR="00CB18AB" w:rsidRDefault="00CB18AB" w:rsidP="00CB18AB">
      <w:pPr>
        <w:spacing w:line="290" w:lineRule="exact"/>
        <w:jc w:val="both"/>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Понуда се доставља истовремено свим</w:t>
      </w:r>
      <w:r>
        <w:rPr>
          <w:rFonts w:eastAsia="Times New Roman"/>
          <w:sz w:val="24"/>
          <w:szCs w:val="24"/>
          <w:lang w:val="sr-Cyrl-RS"/>
        </w:rPr>
        <w:t xml:space="preserve"> </w:t>
      </w:r>
      <w:r>
        <w:rPr>
          <w:rFonts w:eastAsia="Times New Roman"/>
          <w:sz w:val="24"/>
          <w:szCs w:val="24"/>
        </w:rPr>
        <w:t>носиоцима права прече куповине и мора да садржи податке о непокретности, цени и осталим условима продаје.</w:t>
      </w:r>
    </w:p>
    <w:p w:rsidR="00CB18AB" w:rsidRDefault="00CB18AB" w:rsidP="00CB18AB">
      <w:pPr>
        <w:spacing w:line="200" w:lineRule="exact"/>
        <w:rPr>
          <w:sz w:val="20"/>
          <w:szCs w:val="20"/>
        </w:rPr>
      </w:pPr>
    </w:p>
    <w:p w:rsidR="00CB18AB" w:rsidRDefault="00CB18AB" w:rsidP="00CB18AB">
      <w:pPr>
        <w:ind w:left="840"/>
        <w:rPr>
          <w:sz w:val="20"/>
          <w:szCs w:val="20"/>
        </w:rPr>
      </w:pPr>
      <w:r>
        <w:rPr>
          <w:rFonts w:eastAsia="Times New Roman"/>
          <w:sz w:val="24"/>
          <w:szCs w:val="24"/>
        </w:rPr>
        <w:t>Понуда мора бити у писменом облику.</w:t>
      </w:r>
    </w:p>
    <w:p w:rsidR="00CB18AB" w:rsidRDefault="00CB18AB" w:rsidP="00CB18AB">
      <w:pPr>
        <w:spacing w:line="289" w:lineRule="exact"/>
        <w:rPr>
          <w:sz w:val="20"/>
          <w:szCs w:val="20"/>
        </w:rPr>
      </w:pPr>
    </w:p>
    <w:p w:rsidR="00CB18AB" w:rsidRDefault="00CB18AB" w:rsidP="00CB18AB">
      <w:pPr>
        <w:spacing w:line="236" w:lineRule="auto"/>
        <w:ind w:left="120" w:firstLine="720"/>
        <w:jc w:val="both"/>
        <w:rPr>
          <w:sz w:val="20"/>
          <w:szCs w:val="20"/>
        </w:rPr>
      </w:pPr>
      <w:r>
        <w:rPr>
          <w:rFonts w:eastAsia="Times New Roman"/>
          <w:sz w:val="24"/>
          <w:szCs w:val="24"/>
        </w:rPr>
        <w:t>Ималац права прече куповине дужан је да се у року од 15 дана од дана пријема понуде писменим путем изјасни о понуди. Понуда и изјава о прихватању понуде мора се</w:t>
      </w:r>
      <w:r>
        <w:rPr>
          <w:rFonts w:eastAsia="Times New Roman"/>
          <w:sz w:val="24"/>
          <w:szCs w:val="24"/>
          <w:lang w:val="sr-Cyrl-RS"/>
        </w:rPr>
        <w:t xml:space="preserve"> </w:t>
      </w:r>
      <w:r>
        <w:rPr>
          <w:rFonts w:eastAsia="Times New Roman"/>
          <w:sz w:val="24"/>
          <w:szCs w:val="24"/>
        </w:rPr>
        <w:t>учинити препорученим писмом.</w:t>
      </w:r>
    </w:p>
    <w:p w:rsidR="00CB18AB" w:rsidRDefault="00CB18AB" w:rsidP="00CB18AB">
      <w:pPr>
        <w:spacing w:line="290"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Ако се ималац права прече куповине, коме је учињена понуда, у року од</w:t>
      </w:r>
      <w:r>
        <w:rPr>
          <w:rFonts w:eastAsia="Times New Roman"/>
          <w:sz w:val="24"/>
          <w:szCs w:val="24"/>
          <w:lang w:val="sr-Cyrl-RS"/>
        </w:rPr>
        <w:t xml:space="preserve"> </w:t>
      </w:r>
      <w:r>
        <w:rPr>
          <w:rFonts w:eastAsia="Times New Roman"/>
          <w:sz w:val="24"/>
          <w:szCs w:val="24"/>
        </w:rPr>
        <w:t>15 дана од дана пријема понуде, не изјасни препорученим писмом да прихвата понуду, продавац може продати непокретност другом лицу, али не под повољнијим условима.</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Ако ималац права прече куповине не прихвати понуду, а власник ту</w:t>
      </w:r>
      <w:r>
        <w:rPr>
          <w:rFonts w:eastAsia="Times New Roman"/>
          <w:sz w:val="24"/>
          <w:szCs w:val="24"/>
          <w:lang w:val="sr-Cyrl-RS"/>
        </w:rPr>
        <w:t xml:space="preserve"> </w:t>
      </w:r>
      <w:r>
        <w:rPr>
          <w:rFonts w:eastAsia="Times New Roman"/>
          <w:sz w:val="24"/>
          <w:szCs w:val="24"/>
        </w:rPr>
        <w:t>непокретност не прода ни трећем лицу у року од једне године од дана</w:t>
      </w:r>
      <w:r>
        <w:rPr>
          <w:rFonts w:eastAsia="Times New Roman"/>
          <w:sz w:val="24"/>
          <w:szCs w:val="24"/>
          <w:lang w:val="sr-Cyrl-RS"/>
        </w:rPr>
        <w:t xml:space="preserve"> </w:t>
      </w:r>
      <w:r>
        <w:rPr>
          <w:rFonts w:eastAsia="Times New Roman"/>
          <w:sz w:val="24"/>
          <w:szCs w:val="24"/>
        </w:rPr>
        <w:t>неприхватања понуде, дужан је да у случају поновне продаје поступи поново по описаним правилима прече куповине.</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Ако је продавац продао непокретност, а није је претходно понудио</w:t>
      </w:r>
      <w:r>
        <w:rPr>
          <w:rFonts w:eastAsia="Times New Roman"/>
          <w:sz w:val="24"/>
          <w:szCs w:val="24"/>
          <w:lang w:val="sr-Cyrl-RS"/>
        </w:rPr>
        <w:t xml:space="preserve"> </w:t>
      </w:r>
      <w:r>
        <w:rPr>
          <w:rFonts w:eastAsia="Times New Roman"/>
          <w:sz w:val="24"/>
          <w:szCs w:val="24"/>
        </w:rPr>
        <w:t>имаоцу права прече куповине или је непокретност продао под условима</w:t>
      </w:r>
      <w:r>
        <w:rPr>
          <w:rFonts w:eastAsia="Times New Roman"/>
          <w:sz w:val="24"/>
          <w:szCs w:val="24"/>
          <w:lang w:val="sr-Cyrl-RS"/>
        </w:rPr>
        <w:t xml:space="preserve"> </w:t>
      </w:r>
      <w:r>
        <w:rPr>
          <w:rFonts w:eastAsia="Times New Roman"/>
          <w:sz w:val="24"/>
          <w:szCs w:val="24"/>
        </w:rPr>
        <w:t>повољнијим од услова из понуде, ималац права прече куповине може тужбом</w:t>
      </w:r>
      <w:r>
        <w:rPr>
          <w:rFonts w:eastAsia="Times New Roman"/>
          <w:sz w:val="24"/>
          <w:szCs w:val="24"/>
          <w:lang w:val="sr-Cyrl-RS"/>
        </w:rPr>
        <w:t xml:space="preserve"> </w:t>
      </w:r>
      <w:r>
        <w:rPr>
          <w:rFonts w:eastAsia="Times New Roman"/>
          <w:sz w:val="24"/>
          <w:szCs w:val="24"/>
        </w:rPr>
        <w:t>да захтева да се уговор о продаји непокретности огласи без дејства према</w:t>
      </w:r>
      <w:r>
        <w:rPr>
          <w:rFonts w:eastAsia="Times New Roman"/>
          <w:sz w:val="24"/>
          <w:szCs w:val="24"/>
          <w:lang w:val="sr-Cyrl-RS"/>
        </w:rPr>
        <w:t xml:space="preserve"> </w:t>
      </w:r>
      <w:r>
        <w:rPr>
          <w:rFonts w:eastAsia="Times New Roman"/>
          <w:sz w:val="24"/>
          <w:szCs w:val="24"/>
        </w:rPr>
        <w:t>њему и да се непокретност њему прода и преда под истим условима.</w:t>
      </w:r>
    </w:p>
    <w:p w:rsidR="00CB18AB" w:rsidRDefault="00CB18AB" w:rsidP="00CB18AB">
      <w:pPr>
        <w:spacing w:line="200" w:lineRule="exact"/>
        <w:rPr>
          <w:sz w:val="20"/>
          <w:szCs w:val="20"/>
        </w:rPr>
      </w:pPr>
    </w:p>
    <w:p w:rsidR="00CB18AB" w:rsidRDefault="00CB18AB" w:rsidP="00CB18AB">
      <w:pPr>
        <w:spacing w:line="360" w:lineRule="exact"/>
        <w:rPr>
          <w:sz w:val="20"/>
          <w:szCs w:val="20"/>
        </w:rPr>
      </w:pPr>
    </w:p>
    <w:p w:rsidR="003A2828" w:rsidRDefault="003A2828" w:rsidP="00CB18AB">
      <w:pPr>
        <w:ind w:left="120"/>
        <w:rPr>
          <w:rFonts w:eastAsia="Times New Roman"/>
          <w:b/>
          <w:bCs/>
          <w:sz w:val="24"/>
          <w:szCs w:val="24"/>
        </w:rPr>
      </w:pPr>
    </w:p>
    <w:p w:rsidR="003A2828" w:rsidRDefault="003A2828" w:rsidP="00CB18AB">
      <w:pPr>
        <w:ind w:left="120"/>
        <w:rPr>
          <w:rFonts w:eastAsia="Times New Roman"/>
          <w:b/>
          <w:bCs/>
          <w:sz w:val="24"/>
          <w:szCs w:val="24"/>
        </w:rPr>
      </w:pPr>
    </w:p>
    <w:p w:rsidR="003A2828" w:rsidRDefault="003A2828" w:rsidP="00CB18AB">
      <w:pPr>
        <w:ind w:left="120"/>
        <w:rPr>
          <w:rFonts w:eastAsia="Times New Roman"/>
          <w:b/>
          <w:bCs/>
          <w:sz w:val="24"/>
          <w:szCs w:val="24"/>
        </w:rPr>
      </w:pPr>
    </w:p>
    <w:p w:rsidR="003A2828" w:rsidRDefault="003A2828" w:rsidP="00CB18AB">
      <w:pPr>
        <w:ind w:left="120"/>
        <w:rPr>
          <w:rFonts w:eastAsia="Times New Roman"/>
          <w:b/>
          <w:bCs/>
          <w:sz w:val="24"/>
          <w:szCs w:val="24"/>
        </w:rPr>
      </w:pPr>
    </w:p>
    <w:p w:rsidR="00CB18AB" w:rsidRPr="003825E1" w:rsidRDefault="00CB18AB" w:rsidP="003825E1">
      <w:pPr>
        <w:pStyle w:val="Heading3"/>
        <w:rPr>
          <w:b/>
          <w:sz w:val="20"/>
          <w:szCs w:val="20"/>
        </w:rPr>
      </w:pPr>
      <w:bookmarkStart w:id="17" w:name="_Toc143259189"/>
      <w:r w:rsidRPr="003825E1">
        <w:rPr>
          <w:rFonts w:eastAsia="Times New Roman"/>
          <w:b/>
        </w:rPr>
        <w:lastRenderedPageBreak/>
        <w:t>Капара и одустаница</w:t>
      </w:r>
      <w:bookmarkEnd w:id="17"/>
    </w:p>
    <w:p w:rsidR="00CB18AB" w:rsidRDefault="00CB18AB" w:rsidP="00CB18AB">
      <w:pPr>
        <w:spacing w:line="200" w:lineRule="exact"/>
        <w:rPr>
          <w:sz w:val="20"/>
          <w:szCs w:val="20"/>
        </w:rPr>
      </w:pPr>
    </w:p>
    <w:p w:rsidR="00CB18AB" w:rsidRDefault="00CB18AB" w:rsidP="00CB18AB">
      <w:pPr>
        <w:spacing w:line="360"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Капара представља одређени износ новца, који купац предаје продавцу и представља намеру да главни уговор буде извршен. Капара, дакле представља средство обезбеђења извршења уговора. Обично се даје у висини од 10 одсто од договорене купопродајне цене и њен износ се обав</w:t>
      </w:r>
      <w:r>
        <w:rPr>
          <w:rFonts w:eastAsia="Times New Roman"/>
          <w:sz w:val="24"/>
          <w:szCs w:val="24"/>
          <w:lang w:val="sr-Cyrl-RS"/>
        </w:rPr>
        <w:t>е</w:t>
      </w:r>
      <w:r>
        <w:rPr>
          <w:rFonts w:eastAsia="Times New Roman"/>
          <w:sz w:val="24"/>
          <w:szCs w:val="24"/>
        </w:rPr>
        <w:t>зно наводи у предуговору. Тако примљени износ најчешће улази у саставни део купопродајне цене. Капара може бити уговорена и у вишем и у нижем износу од уобичајног, у зависности од договора.</w:t>
      </w:r>
    </w:p>
    <w:p w:rsidR="00CB18AB" w:rsidRDefault="00CB18AB" w:rsidP="00CB18AB">
      <w:pPr>
        <w:spacing w:line="15"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Капара представља вид психолошког притиска на уговорне стране, јер се код закључивања уговора о купопродаји обично уговара као одустаница.</w:t>
      </w:r>
    </w:p>
    <w:p w:rsidR="00CB18AB" w:rsidRDefault="00CB18AB" w:rsidP="00CB18AB">
      <w:pPr>
        <w:spacing w:line="26"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Одустаница је износ новца, који једна уговорна страна даје другој, као средство обезбеђења уколико одлучи да одустане од закључења уговора. У конкретном примеру, то би значило:</w:t>
      </w:r>
    </w:p>
    <w:p w:rsidR="00CB18AB" w:rsidRDefault="00CB18AB" w:rsidP="00CB18AB">
      <w:pPr>
        <w:spacing w:line="19"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t>Ако одустане купац - продавац има право да задржи износ који је дат у виду капаре.</w:t>
      </w:r>
    </w:p>
    <w:p w:rsidR="00CB18AB" w:rsidRDefault="00CB18AB" w:rsidP="00CB18AB">
      <w:pPr>
        <w:spacing w:line="17" w:lineRule="exact"/>
        <w:rPr>
          <w:sz w:val="20"/>
          <w:szCs w:val="20"/>
        </w:rPr>
      </w:pPr>
    </w:p>
    <w:p w:rsidR="00CB18AB" w:rsidRDefault="00CB18AB" w:rsidP="00CB18AB">
      <w:pPr>
        <w:ind w:left="840"/>
        <w:rPr>
          <w:sz w:val="20"/>
          <w:szCs w:val="20"/>
        </w:rPr>
      </w:pPr>
      <w:r>
        <w:rPr>
          <w:rFonts w:eastAsia="Times New Roman"/>
          <w:sz w:val="24"/>
          <w:szCs w:val="24"/>
        </w:rPr>
        <w:t>Ако одустане продавац - купац има право да тражи удвојени износ капаре.</w:t>
      </w:r>
    </w:p>
    <w:p w:rsidR="00CB18AB" w:rsidRDefault="00CB18AB" w:rsidP="00CB18AB">
      <w:pPr>
        <w:spacing w:line="358" w:lineRule="exact"/>
        <w:rPr>
          <w:sz w:val="20"/>
          <w:szCs w:val="20"/>
        </w:rPr>
      </w:pPr>
    </w:p>
    <w:p w:rsidR="00CB18AB" w:rsidRDefault="00CB18AB" w:rsidP="00CB18AB">
      <w:pPr>
        <w:ind w:left="120"/>
        <w:rPr>
          <w:sz w:val="20"/>
          <w:szCs w:val="20"/>
        </w:rPr>
      </w:pPr>
      <w:r>
        <w:rPr>
          <w:rFonts w:eastAsia="Times New Roman"/>
          <w:sz w:val="24"/>
          <w:szCs w:val="24"/>
        </w:rPr>
        <w:t>Сучајеви у којима се капара враћа купцу у једноструком износу су:</w:t>
      </w:r>
    </w:p>
    <w:p w:rsidR="00CB18AB" w:rsidRDefault="00CB18AB" w:rsidP="00CB18AB">
      <w:pPr>
        <w:spacing w:line="41" w:lineRule="exact"/>
        <w:rPr>
          <w:sz w:val="20"/>
          <w:szCs w:val="20"/>
        </w:rPr>
      </w:pPr>
    </w:p>
    <w:p w:rsidR="00CB18AB" w:rsidRDefault="00CB18AB" w:rsidP="00CB18AB">
      <w:pPr>
        <w:numPr>
          <w:ilvl w:val="0"/>
          <w:numId w:val="19"/>
        </w:numPr>
        <w:tabs>
          <w:tab w:val="left" w:pos="1200"/>
        </w:tabs>
        <w:ind w:left="1200" w:hanging="360"/>
        <w:rPr>
          <w:rFonts w:eastAsia="Times New Roman"/>
          <w:sz w:val="24"/>
          <w:szCs w:val="24"/>
        </w:rPr>
      </w:pPr>
      <w:r>
        <w:rPr>
          <w:rFonts w:eastAsia="Times New Roman"/>
          <w:sz w:val="24"/>
          <w:szCs w:val="24"/>
        </w:rPr>
        <w:t>Споразумни раскид;</w:t>
      </w:r>
    </w:p>
    <w:p w:rsidR="00CB18AB" w:rsidRDefault="00CB18AB" w:rsidP="00CB18AB">
      <w:pPr>
        <w:numPr>
          <w:ilvl w:val="0"/>
          <w:numId w:val="19"/>
        </w:numPr>
        <w:tabs>
          <w:tab w:val="left" w:pos="1200"/>
        </w:tabs>
        <w:ind w:left="1200" w:hanging="360"/>
        <w:rPr>
          <w:rFonts w:eastAsia="Times New Roman"/>
          <w:sz w:val="24"/>
          <w:szCs w:val="24"/>
        </w:rPr>
      </w:pPr>
      <w:r>
        <w:rPr>
          <w:rFonts w:eastAsia="Times New Roman"/>
          <w:sz w:val="24"/>
          <w:szCs w:val="24"/>
        </w:rPr>
        <w:t>Немогућност испуњења услед више силе;</w:t>
      </w:r>
    </w:p>
    <w:p w:rsidR="00CB18AB" w:rsidRPr="00FE2580" w:rsidRDefault="00CB18AB" w:rsidP="00CB18AB">
      <w:pPr>
        <w:numPr>
          <w:ilvl w:val="0"/>
          <w:numId w:val="19"/>
        </w:numPr>
        <w:tabs>
          <w:tab w:val="left" w:pos="1200"/>
        </w:tabs>
        <w:ind w:left="1200" w:hanging="360"/>
        <w:rPr>
          <w:rFonts w:eastAsia="Times New Roman"/>
          <w:sz w:val="24"/>
          <w:szCs w:val="24"/>
        </w:rPr>
      </w:pPr>
      <w:r>
        <w:rPr>
          <w:rFonts w:eastAsia="Times New Roman"/>
          <w:sz w:val="24"/>
          <w:szCs w:val="24"/>
        </w:rPr>
        <w:t>Ако су обе уговорне стране криве за неиспуњење уговора.</w:t>
      </w:r>
    </w:p>
    <w:p w:rsidR="00CB18AB" w:rsidRDefault="00CB18AB" w:rsidP="00CB18AB">
      <w:pPr>
        <w:ind w:left="120"/>
        <w:rPr>
          <w:rFonts w:eastAsia="Times New Roman"/>
          <w:b/>
          <w:bCs/>
          <w:sz w:val="24"/>
          <w:szCs w:val="24"/>
          <w:lang w:val="sr-Cyrl-RS"/>
        </w:rPr>
      </w:pPr>
    </w:p>
    <w:p w:rsidR="00CB18AB" w:rsidRDefault="00CB18AB" w:rsidP="00CB18AB">
      <w:pPr>
        <w:ind w:left="120"/>
        <w:rPr>
          <w:rFonts w:eastAsia="Times New Roman"/>
          <w:b/>
          <w:bCs/>
          <w:sz w:val="24"/>
          <w:szCs w:val="24"/>
          <w:lang w:val="sr-Cyrl-RS"/>
        </w:rPr>
      </w:pPr>
    </w:p>
    <w:p w:rsidR="00CB18AB" w:rsidRPr="003825E1" w:rsidRDefault="00CB18AB" w:rsidP="003825E1">
      <w:pPr>
        <w:pStyle w:val="Heading3"/>
        <w:rPr>
          <w:rFonts w:eastAsia="Times New Roman"/>
          <w:b/>
        </w:rPr>
      </w:pPr>
      <w:bookmarkStart w:id="18" w:name="_Toc143259190"/>
      <w:r w:rsidRPr="003825E1">
        <w:rPr>
          <w:rFonts w:eastAsia="Times New Roman"/>
          <w:b/>
        </w:rPr>
        <w:t>Пуномоћје</w:t>
      </w:r>
      <w:bookmarkEnd w:id="18"/>
    </w:p>
    <w:p w:rsidR="00CB18AB" w:rsidRDefault="00CB18AB" w:rsidP="00CB18AB">
      <w:pPr>
        <w:spacing w:line="178" w:lineRule="exact"/>
        <w:rPr>
          <w:sz w:val="20"/>
          <w:szCs w:val="20"/>
        </w:rPr>
      </w:pPr>
    </w:p>
    <w:p w:rsidR="00CB18AB" w:rsidRDefault="000458A0" w:rsidP="00CB18AB">
      <w:pPr>
        <w:ind w:left="840"/>
        <w:rPr>
          <w:rFonts w:eastAsia="Times New Roman"/>
          <w:sz w:val="24"/>
          <w:szCs w:val="24"/>
          <w:lang w:val="sr-Cyrl-RS"/>
        </w:rPr>
      </w:pPr>
      <w:r>
        <w:rPr>
          <w:rFonts w:eastAsia="Times New Roman"/>
          <w:sz w:val="24"/>
          <w:szCs w:val="24"/>
        </w:rPr>
        <w:t xml:space="preserve">Пуномоћје је овлашћење за заступање које властодавац </w:t>
      </w:r>
      <w:r w:rsidR="001B1745">
        <w:rPr>
          <w:rFonts w:eastAsia="Times New Roman"/>
          <w:sz w:val="24"/>
          <w:szCs w:val="24"/>
        </w:rPr>
        <w:t xml:space="preserve">даје </w:t>
      </w:r>
      <w:r w:rsidR="00CB18AB">
        <w:rPr>
          <w:rFonts w:eastAsia="Times New Roman"/>
          <w:sz w:val="24"/>
          <w:szCs w:val="24"/>
        </w:rPr>
        <w:t>пуномоћнику.</w:t>
      </w:r>
    </w:p>
    <w:p w:rsidR="00CB18AB" w:rsidRPr="00FE2580" w:rsidRDefault="00CB18AB" w:rsidP="00CB18AB">
      <w:pPr>
        <w:ind w:left="840"/>
        <w:rPr>
          <w:sz w:val="20"/>
          <w:szCs w:val="20"/>
          <w:lang w:val="sr-Cyrl-RS"/>
        </w:rPr>
      </w:pPr>
    </w:p>
    <w:p w:rsidR="00CB18AB" w:rsidRDefault="00CB18AB" w:rsidP="00CB18AB">
      <w:pPr>
        <w:spacing w:line="22" w:lineRule="exact"/>
        <w:rPr>
          <w:sz w:val="20"/>
          <w:szCs w:val="20"/>
        </w:rPr>
      </w:pPr>
    </w:p>
    <w:p w:rsidR="00CB18AB" w:rsidRDefault="00CB18AB" w:rsidP="00CB18AB">
      <w:pPr>
        <w:ind w:left="240" w:firstLine="600"/>
        <w:rPr>
          <w:rFonts w:eastAsia="Times New Roman"/>
          <w:sz w:val="24"/>
          <w:szCs w:val="24"/>
          <w:lang w:val="sr-Cyrl-RS"/>
        </w:rPr>
      </w:pPr>
      <w:r>
        <w:rPr>
          <w:rFonts w:eastAsia="Times New Roman"/>
          <w:sz w:val="24"/>
          <w:szCs w:val="24"/>
        </w:rPr>
        <w:t>Форма која је прописана за неки уговор, важи и за пуномоћје.</w:t>
      </w:r>
    </w:p>
    <w:p w:rsidR="00CB18AB" w:rsidRPr="00FE2580" w:rsidRDefault="00CB18AB" w:rsidP="00CB18AB">
      <w:pPr>
        <w:ind w:left="120"/>
        <w:rPr>
          <w:sz w:val="20"/>
          <w:szCs w:val="20"/>
          <w:lang w:val="sr-Cyrl-RS"/>
        </w:rPr>
      </w:pPr>
    </w:p>
    <w:p w:rsidR="00CB18AB" w:rsidRDefault="00CB18AB" w:rsidP="00CB18AB">
      <w:pPr>
        <w:spacing w:line="331" w:lineRule="exact"/>
        <w:ind w:firstLine="720"/>
        <w:jc w:val="both"/>
        <w:rPr>
          <w:rStyle w:val="Strong"/>
          <w:b w:val="0"/>
          <w:sz w:val="24"/>
          <w:szCs w:val="24"/>
          <w:lang w:val="sr-Cyrl-RS"/>
        </w:rPr>
      </w:pPr>
      <w:r w:rsidRPr="00FE2580">
        <w:rPr>
          <w:rStyle w:val="Strong"/>
          <w:b w:val="0"/>
          <w:sz w:val="24"/>
          <w:szCs w:val="24"/>
          <w:lang w:val="sr-Latn-RS"/>
        </w:rPr>
        <w:t>Али, кад се пуномоћје даје за закључење уговора или предузимање којег другог правног посла за који је прописан облик јавно потврђене (солемнизоване) исправе или јавнобележничког записа, довољно је да потпис властодавца буде оверен.</w:t>
      </w:r>
    </w:p>
    <w:p w:rsidR="00CB18AB" w:rsidRDefault="00CB18AB" w:rsidP="00CB18AB">
      <w:pPr>
        <w:spacing w:line="331" w:lineRule="exact"/>
        <w:ind w:firstLine="720"/>
        <w:jc w:val="both"/>
        <w:rPr>
          <w:rStyle w:val="Strong"/>
          <w:b w:val="0"/>
          <w:sz w:val="24"/>
          <w:szCs w:val="24"/>
          <w:lang w:val="sr-Cyrl-RS"/>
        </w:rPr>
      </w:pPr>
    </w:p>
    <w:p w:rsidR="00CB18AB" w:rsidRDefault="00CB18AB" w:rsidP="003A2828">
      <w:pPr>
        <w:spacing w:line="248" w:lineRule="auto"/>
        <w:ind w:right="20"/>
        <w:jc w:val="both"/>
        <w:rPr>
          <w:sz w:val="20"/>
          <w:szCs w:val="20"/>
        </w:rPr>
      </w:pPr>
      <w:r>
        <w:rPr>
          <w:rFonts w:eastAsia="Times New Roman"/>
          <w:sz w:val="24"/>
          <w:szCs w:val="24"/>
        </w:rPr>
        <w:t>Пуномоћје у свом обиму значи да пуномоћник може предузимати само оне правне радње за које га је властодавац овластио пуномоћјем.</w:t>
      </w:r>
    </w:p>
    <w:p w:rsidR="00CB18AB" w:rsidRDefault="00CB18AB" w:rsidP="00CB18AB">
      <w:pPr>
        <w:spacing w:line="186" w:lineRule="exact"/>
        <w:jc w:val="both"/>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За продају или куповину непокретности, неопходно је да пуномоћје буде сачињено у форми која је неопходна за уговор о промету непокретности.</w:t>
      </w:r>
    </w:p>
    <w:p w:rsidR="00CB18AB" w:rsidRDefault="00CB18AB" w:rsidP="00CB18AB">
      <w:pPr>
        <w:spacing w:line="183" w:lineRule="exact"/>
        <w:jc w:val="both"/>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Код пуномћја за продају непокретности, неопходно је да су тачно наведене све радње које пуномоћник може предузети.</w:t>
      </w:r>
    </w:p>
    <w:p w:rsidR="00CB18AB" w:rsidRDefault="00CB18AB" w:rsidP="00CB18AB">
      <w:pPr>
        <w:spacing w:line="173" w:lineRule="exact"/>
        <w:rPr>
          <w:sz w:val="20"/>
          <w:szCs w:val="20"/>
        </w:rPr>
      </w:pPr>
    </w:p>
    <w:p w:rsidR="00CB18AB" w:rsidRDefault="00CB18AB" w:rsidP="00CB18AB">
      <w:pPr>
        <w:ind w:left="120"/>
        <w:rPr>
          <w:sz w:val="20"/>
          <w:szCs w:val="20"/>
        </w:rPr>
      </w:pPr>
      <w:r>
        <w:rPr>
          <w:rFonts w:eastAsia="Times New Roman"/>
          <w:sz w:val="24"/>
          <w:szCs w:val="24"/>
        </w:rPr>
        <w:t xml:space="preserve">Пуномоћје </w:t>
      </w:r>
      <w:r>
        <w:rPr>
          <w:rFonts w:eastAsia="Times New Roman"/>
          <w:i/>
          <w:iCs/>
          <w:sz w:val="24"/>
          <w:szCs w:val="24"/>
        </w:rPr>
        <w:t>мора</w:t>
      </w:r>
      <w:r>
        <w:rPr>
          <w:rFonts w:eastAsia="Times New Roman"/>
          <w:sz w:val="24"/>
          <w:szCs w:val="24"/>
        </w:rPr>
        <w:t xml:space="preserve"> садржати:</w:t>
      </w:r>
    </w:p>
    <w:p w:rsidR="00CB18AB" w:rsidRDefault="00CB18AB" w:rsidP="00CB18AB">
      <w:pPr>
        <w:spacing w:line="182" w:lineRule="exact"/>
        <w:rPr>
          <w:sz w:val="20"/>
          <w:szCs w:val="20"/>
        </w:rPr>
      </w:pPr>
    </w:p>
    <w:p w:rsidR="00CB18AB" w:rsidRDefault="00CB18AB" w:rsidP="00CB18AB">
      <w:pPr>
        <w:numPr>
          <w:ilvl w:val="0"/>
          <w:numId w:val="20"/>
        </w:numPr>
        <w:tabs>
          <w:tab w:val="left" w:pos="1200"/>
        </w:tabs>
        <w:ind w:left="1200" w:hanging="360"/>
        <w:rPr>
          <w:rFonts w:eastAsia="Times New Roman"/>
          <w:sz w:val="24"/>
          <w:szCs w:val="24"/>
        </w:rPr>
      </w:pPr>
      <w:r>
        <w:rPr>
          <w:rFonts w:eastAsia="Times New Roman"/>
          <w:sz w:val="24"/>
          <w:szCs w:val="24"/>
        </w:rPr>
        <w:t>Прецизне податке пуномоћника;</w:t>
      </w:r>
    </w:p>
    <w:p w:rsidR="00CB18AB" w:rsidRDefault="00CB18AB" w:rsidP="00CB18AB">
      <w:pPr>
        <w:spacing w:line="21" w:lineRule="exact"/>
        <w:rPr>
          <w:rFonts w:eastAsia="Times New Roman"/>
          <w:sz w:val="24"/>
          <w:szCs w:val="24"/>
        </w:rPr>
      </w:pPr>
    </w:p>
    <w:p w:rsidR="00CB18AB" w:rsidRDefault="00CB18AB" w:rsidP="00CB18AB">
      <w:pPr>
        <w:numPr>
          <w:ilvl w:val="0"/>
          <w:numId w:val="20"/>
        </w:numPr>
        <w:tabs>
          <w:tab w:val="left" w:pos="1200"/>
        </w:tabs>
        <w:ind w:left="1200" w:hanging="360"/>
        <w:rPr>
          <w:rFonts w:eastAsia="Times New Roman"/>
          <w:sz w:val="24"/>
          <w:szCs w:val="24"/>
        </w:rPr>
      </w:pPr>
      <w:r>
        <w:rPr>
          <w:rFonts w:eastAsia="Times New Roman"/>
          <w:sz w:val="24"/>
          <w:szCs w:val="24"/>
        </w:rPr>
        <w:t>Прецизне податке властодавца;</w:t>
      </w:r>
    </w:p>
    <w:p w:rsidR="00CB18AB" w:rsidRDefault="00CB18AB" w:rsidP="00CB18AB">
      <w:pPr>
        <w:spacing w:line="21" w:lineRule="exact"/>
        <w:rPr>
          <w:rFonts w:eastAsia="Times New Roman"/>
          <w:sz w:val="24"/>
          <w:szCs w:val="24"/>
        </w:rPr>
      </w:pPr>
    </w:p>
    <w:p w:rsidR="00CB18AB" w:rsidRDefault="00CB18AB" w:rsidP="00CB18AB">
      <w:pPr>
        <w:numPr>
          <w:ilvl w:val="0"/>
          <w:numId w:val="20"/>
        </w:numPr>
        <w:tabs>
          <w:tab w:val="left" w:pos="1200"/>
        </w:tabs>
        <w:ind w:left="1200" w:hanging="360"/>
        <w:rPr>
          <w:rFonts w:eastAsia="Times New Roman"/>
          <w:sz w:val="24"/>
          <w:szCs w:val="24"/>
        </w:rPr>
      </w:pPr>
      <w:r>
        <w:rPr>
          <w:rFonts w:eastAsia="Times New Roman"/>
          <w:sz w:val="24"/>
          <w:szCs w:val="24"/>
        </w:rPr>
        <w:t>Прецизне податке предметне непокретности;</w:t>
      </w:r>
    </w:p>
    <w:p w:rsidR="00CB18AB" w:rsidRDefault="00CB18AB" w:rsidP="00CB18AB">
      <w:pPr>
        <w:spacing w:line="22" w:lineRule="exact"/>
        <w:rPr>
          <w:rFonts w:eastAsia="Times New Roman"/>
          <w:sz w:val="24"/>
          <w:szCs w:val="24"/>
        </w:rPr>
      </w:pPr>
    </w:p>
    <w:p w:rsidR="00CB18AB" w:rsidRDefault="00CB18AB" w:rsidP="00CB18AB">
      <w:pPr>
        <w:numPr>
          <w:ilvl w:val="0"/>
          <w:numId w:val="20"/>
        </w:numPr>
        <w:tabs>
          <w:tab w:val="left" w:pos="1200"/>
        </w:tabs>
        <w:ind w:left="1200" w:hanging="360"/>
        <w:rPr>
          <w:rFonts w:eastAsia="Times New Roman"/>
          <w:sz w:val="24"/>
          <w:szCs w:val="24"/>
        </w:rPr>
      </w:pPr>
      <w:r>
        <w:rPr>
          <w:rFonts w:eastAsia="Times New Roman"/>
          <w:sz w:val="24"/>
          <w:szCs w:val="24"/>
        </w:rPr>
        <w:t>Обим овлашћења.</w:t>
      </w:r>
    </w:p>
    <w:p w:rsidR="00CB18AB" w:rsidRDefault="00CB18AB" w:rsidP="00CB18AB">
      <w:pPr>
        <w:spacing w:line="331" w:lineRule="exact"/>
        <w:rPr>
          <w:sz w:val="20"/>
          <w:szCs w:val="20"/>
        </w:rPr>
      </w:pPr>
    </w:p>
    <w:p w:rsidR="00CB18AB" w:rsidRPr="003D3EED" w:rsidRDefault="00CB18AB" w:rsidP="00CB18AB">
      <w:pPr>
        <w:ind w:firstLine="720"/>
        <w:jc w:val="both"/>
        <w:rPr>
          <w:sz w:val="24"/>
          <w:szCs w:val="24"/>
        </w:rPr>
      </w:pPr>
      <w:r w:rsidRPr="003D3EED">
        <w:rPr>
          <w:rFonts w:eastAsia="Times New Roman"/>
          <w:sz w:val="24"/>
          <w:szCs w:val="24"/>
        </w:rPr>
        <w:lastRenderedPageBreak/>
        <w:t>Исплата уговорене купопродајне цене обавазно мора да се врши преко банке, те</w:t>
      </w:r>
      <w:r>
        <w:rPr>
          <w:sz w:val="24"/>
          <w:szCs w:val="24"/>
          <w:lang w:val="sr-Cyrl-RS"/>
        </w:rPr>
        <w:t xml:space="preserve"> с</w:t>
      </w:r>
      <w:r w:rsidRPr="003D3EED">
        <w:rPr>
          <w:rFonts w:eastAsia="Times New Roman"/>
          <w:sz w:val="24"/>
          <w:szCs w:val="24"/>
        </w:rPr>
        <w:t>тим у вези постоје посебни прописи Народне банке Србије, који се тичу рока важења пуномоћја за обављање трансакција пред банком.</w:t>
      </w:r>
    </w:p>
    <w:p w:rsidR="00CB18AB" w:rsidRDefault="00CB18AB" w:rsidP="00CB18AB">
      <w:pPr>
        <w:spacing w:line="200" w:lineRule="exact"/>
        <w:rPr>
          <w:sz w:val="20"/>
          <w:szCs w:val="20"/>
        </w:rPr>
      </w:pPr>
    </w:p>
    <w:p w:rsidR="00CB18AB" w:rsidRDefault="00CB18AB" w:rsidP="00CB18AB">
      <w:pPr>
        <w:spacing w:line="355" w:lineRule="exact"/>
        <w:rPr>
          <w:sz w:val="20"/>
          <w:szCs w:val="20"/>
        </w:rPr>
      </w:pPr>
    </w:p>
    <w:p w:rsidR="00CB18AB" w:rsidRPr="003825E1" w:rsidRDefault="00CB18AB" w:rsidP="003825E1">
      <w:pPr>
        <w:pStyle w:val="Heading3"/>
        <w:rPr>
          <w:b/>
          <w:sz w:val="20"/>
          <w:szCs w:val="20"/>
        </w:rPr>
      </w:pPr>
      <w:bookmarkStart w:id="19" w:name="_Toc143259191"/>
      <w:r w:rsidRPr="003825E1">
        <w:rPr>
          <w:rFonts w:eastAsia="Times New Roman"/>
          <w:b/>
        </w:rPr>
        <w:t>Уговор о закупу</w:t>
      </w:r>
      <w:bookmarkEnd w:id="19"/>
    </w:p>
    <w:p w:rsidR="00CB18AB" w:rsidRDefault="00CB18AB" w:rsidP="00CB18AB">
      <w:pPr>
        <w:spacing w:line="367"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Уговор о закупу је уговор којим се закуподавац обавезује да ће закупцу да преда одређену ствар на употребу, а закупац се обавезује да му за то плати одређену закупнину и да му после уговореног периода закупа, ствар врати.</w:t>
      </w:r>
    </w:p>
    <w:p w:rsidR="00CB18AB" w:rsidRDefault="00CB18AB" w:rsidP="00CB18AB">
      <w:pPr>
        <w:spacing w:line="128" w:lineRule="exact"/>
        <w:rPr>
          <w:sz w:val="20"/>
          <w:szCs w:val="20"/>
        </w:rPr>
      </w:pPr>
    </w:p>
    <w:p w:rsidR="00CB18AB" w:rsidRDefault="00CB18AB" w:rsidP="00CB18AB">
      <w:pPr>
        <w:ind w:left="840"/>
        <w:rPr>
          <w:sz w:val="20"/>
          <w:szCs w:val="20"/>
        </w:rPr>
      </w:pPr>
      <w:r>
        <w:rPr>
          <w:rFonts w:eastAsia="Times New Roman"/>
          <w:sz w:val="24"/>
          <w:szCs w:val="24"/>
        </w:rPr>
        <w:t xml:space="preserve">Битни елементи уговора о закупу су </w:t>
      </w:r>
      <w:r>
        <w:rPr>
          <w:rFonts w:eastAsia="Times New Roman"/>
          <w:i/>
          <w:iCs/>
          <w:sz w:val="24"/>
          <w:szCs w:val="24"/>
        </w:rPr>
        <w:t>ствар и закупнина</w:t>
      </w:r>
      <w:r>
        <w:rPr>
          <w:rFonts w:eastAsia="Times New Roman"/>
          <w:sz w:val="24"/>
          <w:szCs w:val="24"/>
        </w:rPr>
        <w:t>.</w:t>
      </w:r>
    </w:p>
    <w:p w:rsidR="00CB18AB" w:rsidRDefault="00CB18AB" w:rsidP="00CB18AB">
      <w:pPr>
        <w:spacing w:line="154" w:lineRule="exact"/>
        <w:rPr>
          <w:sz w:val="20"/>
          <w:szCs w:val="20"/>
        </w:rPr>
      </w:pPr>
    </w:p>
    <w:p w:rsidR="00CB18AB" w:rsidRDefault="00CB18AB" w:rsidP="00CB18AB">
      <w:pPr>
        <w:spacing w:line="250" w:lineRule="auto"/>
        <w:ind w:left="120" w:right="20" w:firstLine="720"/>
        <w:jc w:val="both"/>
        <w:rPr>
          <w:sz w:val="20"/>
          <w:szCs w:val="20"/>
        </w:rPr>
      </w:pPr>
      <w:r>
        <w:rPr>
          <w:rFonts w:eastAsia="Times New Roman"/>
          <w:sz w:val="24"/>
          <w:szCs w:val="24"/>
        </w:rPr>
        <w:t>Временски период трајања уговора о закупу није битан елемент уговора, те је могућ закуп на одређено или неодређено време.</w:t>
      </w:r>
    </w:p>
    <w:p w:rsidR="00CB18AB" w:rsidRDefault="00CB18AB" w:rsidP="00CB18AB">
      <w:pPr>
        <w:spacing w:line="169" w:lineRule="exact"/>
        <w:rPr>
          <w:sz w:val="20"/>
          <w:szCs w:val="20"/>
        </w:rPr>
      </w:pPr>
    </w:p>
    <w:p w:rsidR="00CB18AB" w:rsidRDefault="00CB18AB" w:rsidP="00CB18AB">
      <w:pPr>
        <w:ind w:left="120"/>
        <w:rPr>
          <w:sz w:val="20"/>
          <w:szCs w:val="20"/>
        </w:rPr>
      </w:pPr>
      <w:r>
        <w:rPr>
          <w:rFonts w:eastAsia="Times New Roman"/>
          <w:i/>
          <w:iCs/>
          <w:sz w:val="24"/>
          <w:szCs w:val="24"/>
        </w:rPr>
        <w:t>Обавезе закуподавца су:</w:t>
      </w:r>
    </w:p>
    <w:p w:rsidR="00CB18AB" w:rsidRDefault="00CB18AB" w:rsidP="00CB18AB">
      <w:pPr>
        <w:spacing w:line="182" w:lineRule="exact"/>
        <w:rPr>
          <w:sz w:val="20"/>
          <w:szCs w:val="20"/>
        </w:rPr>
      </w:pPr>
    </w:p>
    <w:p w:rsidR="00CB18AB" w:rsidRDefault="00CB18AB" w:rsidP="00CB18AB">
      <w:pPr>
        <w:numPr>
          <w:ilvl w:val="0"/>
          <w:numId w:val="21"/>
        </w:numPr>
        <w:tabs>
          <w:tab w:val="left" w:pos="1200"/>
        </w:tabs>
        <w:ind w:left="1200" w:hanging="360"/>
        <w:jc w:val="both"/>
        <w:rPr>
          <w:rFonts w:eastAsia="Times New Roman"/>
          <w:sz w:val="24"/>
          <w:szCs w:val="24"/>
        </w:rPr>
      </w:pPr>
      <w:r>
        <w:rPr>
          <w:rFonts w:eastAsia="Times New Roman"/>
          <w:sz w:val="24"/>
          <w:szCs w:val="24"/>
        </w:rPr>
        <w:t>Предаја закупљене ствари;</w:t>
      </w:r>
    </w:p>
    <w:p w:rsidR="00CB18AB" w:rsidRDefault="00CB18AB" w:rsidP="00CB18AB">
      <w:pPr>
        <w:spacing w:line="33" w:lineRule="exact"/>
        <w:jc w:val="both"/>
        <w:rPr>
          <w:rFonts w:eastAsia="Times New Roman"/>
          <w:sz w:val="24"/>
          <w:szCs w:val="24"/>
        </w:rPr>
      </w:pPr>
    </w:p>
    <w:p w:rsidR="00CB18AB" w:rsidRDefault="00CB18AB" w:rsidP="00CB18AB">
      <w:pPr>
        <w:numPr>
          <w:ilvl w:val="0"/>
          <w:numId w:val="21"/>
        </w:numPr>
        <w:tabs>
          <w:tab w:val="left" w:pos="1200"/>
        </w:tabs>
        <w:spacing w:line="253" w:lineRule="auto"/>
        <w:ind w:left="1200" w:right="20" w:hanging="360"/>
        <w:jc w:val="both"/>
        <w:rPr>
          <w:rFonts w:eastAsia="Times New Roman"/>
          <w:sz w:val="24"/>
          <w:szCs w:val="24"/>
        </w:rPr>
      </w:pPr>
      <w:r>
        <w:rPr>
          <w:rFonts w:eastAsia="Times New Roman"/>
          <w:sz w:val="24"/>
          <w:szCs w:val="24"/>
        </w:rPr>
        <w:t>Одржавање ствари у исправном стању, изузев ситних поправки које спадају у редовно одржавање ствари, и које као поравке услед редовне употребе ствари падају на терет закупца;</w:t>
      </w:r>
    </w:p>
    <w:p w:rsidR="00CB18AB" w:rsidRDefault="00CB18AB" w:rsidP="00CB18AB">
      <w:pPr>
        <w:spacing w:line="20" w:lineRule="exact"/>
        <w:jc w:val="both"/>
        <w:rPr>
          <w:rFonts w:eastAsia="Times New Roman"/>
          <w:sz w:val="24"/>
          <w:szCs w:val="24"/>
        </w:rPr>
      </w:pPr>
    </w:p>
    <w:p w:rsidR="00CB18AB" w:rsidRDefault="00CB18AB" w:rsidP="00CB18AB">
      <w:pPr>
        <w:numPr>
          <w:ilvl w:val="0"/>
          <w:numId w:val="21"/>
        </w:numPr>
        <w:tabs>
          <w:tab w:val="left" w:pos="1200"/>
        </w:tabs>
        <w:spacing w:line="250" w:lineRule="auto"/>
        <w:ind w:left="1200" w:right="20" w:hanging="360"/>
        <w:jc w:val="both"/>
        <w:rPr>
          <w:rFonts w:eastAsia="Times New Roman"/>
          <w:sz w:val="24"/>
          <w:szCs w:val="24"/>
        </w:rPr>
      </w:pPr>
      <w:r>
        <w:rPr>
          <w:rFonts w:eastAsia="Times New Roman"/>
          <w:sz w:val="24"/>
          <w:szCs w:val="24"/>
        </w:rPr>
        <w:t>Одговорност за материјалне недостатке ствари (закуподавац одговара за мане на ствари, које ометају њено редовно коришћење);</w:t>
      </w:r>
    </w:p>
    <w:p w:rsidR="00CB18AB" w:rsidRDefault="00CB18AB" w:rsidP="00CB18AB">
      <w:pPr>
        <w:spacing w:line="22" w:lineRule="exact"/>
        <w:jc w:val="both"/>
        <w:rPr>
          <w:rFonts w:eastAsia="Times New Roman"/>
          <w:sz w:val="24"/>
          <w:szCs w:val="24"/>
        </w:rPr>
      </w:pPr>
    </w:p>
    <w:p w:rsidR="00CB18AB" w:rsidRDefault="00CB18AB" w:rsidP="00CB18AB">
      <w:pPr>
        <w:numPr>
          <w:ilvl w:val="0"/>
          <w:numId w:val="21"/>
        </w:numPr>
        <w:tabs>
          <w:tab w:val="left" w:pos="1200"/>
        </w:tabs>
        <w:spacing w:line="253" w:lineRule="auto"/>
        <w:ind w:left="1200" w:hanging="360"/>
        <w:jc w:val="both"/>
        <w:rPr>
          <w:rFonts w:eastAsia="Times New Roman"/>
          <w:sz w:val="24"/>
          <w:szCs w:val="24"/>
        </w:rPr>
      </w:pPr>
      <w:r>
        <w:rPr>
          <w:rFonts w:eastAsia="Times New Roman"/>
          <w:sz w:val="24"/>
          <w:szCs w:val="24"/>
        </w:rPr>
        <w:t>Одговорност за правне недосатке (ако се утврди да постоји право трећег на непокретности за коју је закључен уговор о закупу, такав уговор се раскида, а закуподавац је дужан да закупцу надокнади штету).</w:t>
      </w:r>
    </w:p>
    <w:p w:rsidR="00CB18AB" w:rsidRPr="00B973BE" w:rsidRDefault="00CB18AB" w:rsidP="00CB18AB">
      <w:pPr>
        <w:spacing w:line="222" w:lineRule="exact"/>
        <w:rPr>
          <w:sz w:val="20"/>
          <w:szCs w:val="20"/>
          <w:lang w:val="sr-Cyrl-RS"/>
        </w:rPr>
      </w:pPr>
    </w:p>
    <w:p w:rsidR="00CB18AB" w:rsidRDefault="00CB18AB" w:rsidP="00CB18AB">
      <w:pPr>
        <w:ind w:left="120"/>
        <w:rPr>
          <w:sz w:val="20"/>
          <w:szCs w:val="20"/>
        </w:rPr>
      </w:pPr>
      <w:r>
        <w:rPr>
          <w:rFonts w:eastAsia="Times New Roman"/>
          <w:i/>
          <w:iCs/>
          <w:sz w:val="24"/>
          <w:szCs w:val="24"/>
        </w:rPr>
        <w:t>Обавезе закупца су: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numPr>
          <w:ilvl w:val="0"/>
          <w:numId w:val="22"/>
        </w:numPr>
        <w:tabs>
          <w:tab w:val="left" w:pos="1200"/>
        </w:tabs>
        <w:spacing w:line="253" w:lineRule="auto"/>
        <w:ind w:left="1200" w:hanging="360"/>
        <w:jc w:val="both"/>
        <w:rPr>
          <w:rFonts w:eastAsia="Times New Roman"/>
          <w:sz w:val="24"/>
          <w:szCs w:val="24"/>
        </w:rPr>
      </w:pPr>
      <w:r>
        <w:rPr>
          <w:rFonts w:eastAsia="Times New Roman"/>
          <w:sz w:val="24"/>
          <w:szCs w:val="24"/>
        </w:rPr>
        <w:t>Употреба ствари према уговору о закупу (закупац је дужан бринути о ствари примљеној у закуп са пажњом доброг домаћина, сносити трошкове текућег одржавања ствари и ситније поправке);</w:t>
      </w:r>
    </w:p>
    <w:p w:rsidR="00CB18AB" w:rsidRDefault="00CB18AB" w:rsidP="00CB18AB">
      <w:pPr>
        <w:spacing w:line="20" w:lineRule="exact"/>
        <w:jc w:val="both"/>
        <w:rPr>
          <w:rFonts w:eastAsia="Times New Roman"/>
          <w:sz w:val="24"/>
          <w:szCs w:val="24"/>
        </w:rPr>
      </w:pPr>
    </w:p>
    <w:p w:rsidR="00CB18AB" w:rsidRDefault="00CB18AB" w:rsidP="00CB18AB">
      <w:pPr>
        <w:numPr>
          <w:ilvl w:val="0"/>
          <w:numId w:val="22"/>
        </w:numPr>
        <w:tabs>
          <w:tab w:val="left" w:pos="1200"/>
        </w:tabs>
        <w:spacing w:line="248" w:lineRule="auto"/>
        <w:ind w:left="1200" w:right="20" w:hanging="360"/>
        <w:jc w:val="both"/>
        <w:rPr>
          <w:rFonts w:eastAsia="Times New Roman"/>
          <w:sz w:val="24"/>
          <w:szCs w:val="24"/>
        </w:rPr>
      </w:pPr>
      <w:r>
        <w:rPr>
          <w:rFonts w:eastAsia="Times New Roman"/>
          <w:sz w:val="24"/>
          <w:szCs w:val="24"/>
        </w:rPr>
        <w:t>Плаћање закупнине (закупнина се може платити одједном или у ратама, унапред или ретроактивно);</w:t>
      </w:r>
    </w:p>
    <w:p w:rsidR="00CB18AB" w:rsidRDefault="00CB18AB" w:rsidP="00CB18AB">
      <w:pPr>
        <w:spacing w:line="24" w:lineRule="exact"/>
        <w:jc w:val="both"/>
        <w:rPr>
          <w:rFonts w:eastAsia="Times New Roman"/>
          <w:sz w:val="24"/>
          <w:szCs w:val="24"/>
        </w:rPr>
      </w:pPr>
    </w:p>
    <w:p w:rsidR="00CB18AB" w:rsidRDefault="00CB18AB" w:rsidP="00CB18AB">
      <w:pPr>
        <w:numPr>
          <w:ilvl w:val="0"/>
          <w:numId w:val="22"/>
        </w:numPr>
        <w:tabs>
          <w:tab w:val="left" w:pos="1200"/>
        </w:tabs>
        <w:spacing w:line="248" w:lineRule="auto"/>
        <w:ind w:left="1200" w:right="20" w:hanging="360"/>
        <w:jc w:val="both"/>
        <w:rPr>
          <w:rFonts w:eastAsia="Times New Roman"/>
          <w:sz w:val="24"/>
          <w:szCs w:val="24"/>
        </w:rPr>
      </w:pPr>
      <w:r>
        <w:rPr>
          <w:rFonts w:eastAsia="Times New Roman"/>
          <w:sz w:val="24"/>
          <w:szCs w:val="24"/>
        </w:rPr>
        <w:t>Враћање закупљене ствари (закупац је дужан да врати ствар неоштећену, односно у стању у којем је примио у закуп).</w:t>
      </w:r>
    </w:p>
    <w:p w:rsidR="00CB18AB" w:rsidRDefault="00CB18AB" w:rsidP="00CB18AB">
      <w:pPr>
        <w:spacing w:line="283"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i/>
          <w:iCs/>
          <w:sz w:val="24"/>
          <w:szCs w:val="24"/>
        </w:rPr>
        <w:t>Подзакуп</w:t>
      </w:r>
      <w:r>
        <w:rPr>
          <w:rFonts w:eastAsia="Times New Roman"/>
          <w:sz w:val="24"/>
          <w:szCs w:val="24"/>
        </w:rPr>
        <w:t xml:space="preserve"> је уговор којим закупац даје у подзакуп ствар коју је закупио од закуподавца. Подзакуп је могућ, само уколико основним уговором није забрањен. Закључење оваквог уговора може бити условљено дозволом закуподавца. Подзакуп престаје када престаје и закуп.</w:t>
      </w:r>
    </w:p>
    <w:p w:rsidR="00CB18AB" w:rsidRDefault="00CB18AB" w:rsidP="00CB18AB">
      <w:pPr>
        <w:spacing w:line="167" w:lineRule="exact"/>
        <w:rPr>
          <w:sz w:val="20"/>
          <w:szCs w:val="20"/>
        </w:rPr>
      </w:pPr>
    </w:p>
    <w:p w:rsidR="00CB18AB" w:rsidRDefault="00CB18AB" w:rsidP="00CB18AB">
      <w:pPr>
        <w:ind w:left="120"/>
        <w:rPr>
          <w:sz w:val="20"/>
          <w:szCs w:val="20"/>
        </w:rPr>
      </w:pPr>
      <w:r>
        <w:rPr>
          <w:rFonts w:eastAsia="Times New Roman"/>
          <w:i/>
          <w:iCs/>
          <w:sz w:val="24"/>
          <w:szCs w:val="24"/>
        </w:rPr>
        <w:t>Престанак закупа</w:t>
      </w:r>
      <w:r>
        <w:rPr>
          <w:rFonts w:eastAsia="Times New Roman"/>
          <w:sz w:val="24"/>
          <w:szCs w:val="24"/>
        </w:rPr>
        <w:t xml:space="preserve"> настаје у следећим случајевима:</w:t>
      </w:r>
    </w:p>
    <w:p w:rsidR="00CB18AB" w:rsidRDefault="00CB18AB" w:rsidP="00CB18AB">
      <w:pPr>
        <w:spacing w:line="182" w:lineRule="exact"/>
        <w:rPr>
          <w:sz w:val="20"/>
          <w:szCs w:val="20"/>
        </w:rPr>
      </w:pPr>
    </w:p>
    <w:p w:rsidR="00CB18AB" w:rsidRDefault="00CB18AB" w:rsidP="00CB18AB">
      <w:pPr>
        <w:numPr>
          <w:ilvl w:val="0"/>
          <w:numId w:val="23"/>
        </w:numPr>
        <w:tabs>
          <w:tab w:val="left" w:pos="1200"/>
        </w:tabs>
        <w:ind w:left="1200" w:hanging="360"/>
        <w:rPr>
          <w:rFonts w:eastAsia="Times New Roman"/>
          <w:sz w:val="24"/>
          <w:szCs w:val="24"/>
        </w:rPr>
      </w:pPr>
      <w:r>
        <w:rPr>
          <w:rFonts w:eastAsia="Times New Roman"/>
          <w:sz w:val="24"/>
          <w:szCs w:val="24"/>
          <w:lang w:val="sr-Cyrl-RS"/>
        </w:rPr>
        <w:t xml:space="preserve">  </w:t>
      </w:r>
      <w:r>
        <w:rPr>
          <w:rFonts w:eastAsia="Times New Roman"/>
          <w:sz w:val="24"/>
          <w:szCs w:val="24"/>
        </w:rPr>
        <w:t>Протеком времена на који је закључен, ако је закључен на одређено време;</w:t>
      </w:r>
    </w:p>
    <w:p w:rsidR="00CB18AB" w:rsidRDefault="00CB18AB" w:rsidP="00CB18AB">
      <w:pPr>
        <w:spacing w:line="33" w:lineRule="exact"/>
        <w:rPr>
          <w:rFonts w:eastAsia="Times New Roman"/>
          <w:sz w:val="24"/>
          <w:szCs w:val="24"/>
        </w:rPr>
      </w:pPr>
    </w:p>
    <w:p w:rsidR="00CB18AB" w:rsidRDefault="00CB18AB" w:rsidP="00CB18AB">
      <w:pPr>
        <w:numPr>
          <w:ilvl w:val="0"/>
          <w:numId w:val="23"/>
        </w:numPr>
        <w:tabs>
          <w:tab w:val="left" w:pos="1560"/>
        </w:tabs>
        <w:spacing w:line="253" w:lineRule="auto"/>
        <w:ind w:left="120" w:right="20" w:firstLine="720"/>
        <w:jc w:val="both"/>
        <w:rPr>
          <w:rFonts w:eastAsia="Times New Roman"/>
          <w:sz w:val="24"/>
          <w:szCs w:val="24"/>
        </w:rPr>
      </w:pPr>
      <w:r>
        <w:rPr>
          <w:rFonts w:eastAsia="Times New Roman"/>
          <w:sz w:val="24"/>
          <w:szCs w:val="24"/>
        </w:rPr>
        <w:t>Ако закупац настави са коришћењем закупљене ствари и након протека рока на који је закључен, а закуподавац се томе не противи, онда се претпоставља да је дошло до прећутног обнављања уговора о закупу, али на неодређено време;</w:t>
      </w:r>
    </w:p>
    <w:p w:rsidR="00CB18AB" w:rsidRDefault="00CB18AB" w:rsidP="00CB18AB">
      <w:pPr>
        <w:spacing w:line="20" w:lineRule="exact"/>
        <w:rPr>
          <w:rFonts w:eastAsia="Times New Roman"/>
          <w:sz w:val="24"/>
          <w:szCs w:val="24"/>
        </w:rPr>
      </w:pPr>
    </w:p>
    <w:p w:rsidR="00CB18AB" w:rsidRDefault="00CB18AB" w:rsidP="00CB18AB">
      <w:pPr>
        <w:numPr>
          <w:ilvl w:val="0"/>
          <w:numId w:val="23"/>
        </w:numPr>
        <w:tabs>
          <w:tab w:val="left" w:pos="1560"/>
        </w:tabs>
        <w:spacing w:line="253" w:lineRule="auto"/>
        <w:ind w:left="120" w:right="20" w:firstLine="720"/>
        <w:jc w:val="both"/>
        <w:rPr>
          <w:rFonts w:eastAsia="Times New Roman"/>
          <w:sz w:val="24"/>
          <w:szCs w:val="24"/>
        </w:rPr>
      </w:pPr>
      <w:r>
        <w:rPr>
          <w:rFonts w:eastAsia="Times New Roman"/>
          <w:sz w:val="24"/>
          <w:szCs w:val="24"/>
        </w:rPr>
        <w:t>Отказом - ако је закуп закључен на неодређено време, он може престати отказом обе уговорне стране, с тим што се поштује отказни рок наведен у самом уговору.</w:t>
      </w:r>
    </w:p>
    <w:p w:rsidR="00CB18AB" w:rsidRDefault="00CB18AB" w:rsidP="003A2828">
      <w:pPr>
        <w:spacing w:line="248" w:lineRule="auto"/>
        <w:ind w:right="20" w:firstLine="720"/>
        <w:jc w:val="both"/>
        <w:rPr>
          <w:sz w:val="20"/>
          <w:szCs w:val="20"/>
        </w:rPr>
      </w:pPr>
      <w:r>
        <w:rPr>
          <w:rFonts w:eastAsia="Times New Roman"/>
          <w:i/>
          <w:iCs/>
          <w:sz w:val="24"/>
          <w:szCs w:val="24"/>
        </w:rPr>
        <w:lastRenderedPageBreak/>
        <w:t>Пропаст ствари услед више силе</w:t>
      </w:r>
      <w:r>
        <w:rPr>
          <w:rFonts w:eastAsia="Times New Roman"/>
          <w:sz w:val="24"/>
          <w:szCs w:val="24"/>
        </w:rPr>
        <w:t xml:space="preserve"> - код делимичног уништења, закупац може да бирада ли ће тражити раскид уговора или снижење закупнине.</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i/>
          <w:iCs/>
          <w:sz w:val="24"/>
          <w:szCs w:val="24"/>
        </w:rPr>
        <w:t>Смрт уговарача -</w:t>
      </w:r>
      <w:r>
        <w:rPr>
          <w:rFonts w:eastAsia="Times New Roman"/>
          <w:sz w:val="24"/>
          <w:szCs w:val="24"/>
        </w:rPr>
        <w:t>уговор се наставља са његовим наследницима, уколико није другачије договорено.</w:t>
      </w:r>
    </w:p>
    <w:p w:rsidR="00CB18AB" w:rsidRDefault="00CB18AB" w:rsidP="00CB18AB">
      <w:pPr>
        <w:spacing w:line="200" w:lineRule="exact"/>
        <w:rPr>
          <w:sz w:val="20"/>
          <w:szCs w:val="20"/>
        </w:rPr>
      </w:pPr>
    </w:p>
    <w:p w:rsidR="00CB18AB" w:rsidRDefault="00CB18AB" w:rsidP="00CB18AB">
      <w:pPr>
        <w:spacing w:line="276" w:lineRule="exact"/>
        <w:rPr>
          <w:sz w:val="20"/>
          <w:szCs w:val="20"/>
        </w:rPr>
      </w:pPr>
    </w:p>
    <w:p w:rsidR="00CB18AB" w:rsidRPr="003825E1" w:rsidRDefault="00CB18AB" w:rsidP="003825E1">
      <w:pPr>
        <w:pStyle w:val="Heading3"/>
        <w:rPr>
          <w:b/>
          <w:sz w:val="20"/>
          <w:szCs w:val="20"/>
        </w:rPr>
      </w:pPr>
      <w:bookmarkStart w:id="20" w:name="_Toc143259192"/>
      <w:r w:rsidRPr="003825E1">
        <w:rPr>
          <w:rFonts w:eastAsia="Times New Roman"/>
          <w:b/>
        </w:rPr>
        <w:t>Уговор о поклону</w:t>
      </w:r>
      <w:bookmarkEnd w:id="20"/>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Уговор о поклону је уговор којим један уговорник (поклонодавац) преноси или се обавезује да пренесе на другог уговорника (поклонопримца) право својине на одређеној ствари, или неко друго право, односно, да му на рачун своје имовине учини поклон и то све без накнаде.</w:t>
      </w:r>
    </w:p>
    <w:p w:rsidR="00CB18AB" w:rsidRDefault="00CB18AB" w:rsidP="00CB18AB">
      <w:pPr>
        <w:spacing w:line="179"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Услов за закључење уговора је</w:t>
      </w:r>
      <w:r>
        <w:rPr>
          <w:rFonts w:eastAsia="Times New Roman"/>
          <w:sz w:val="24"/>
          <w:szCs w:val="24"/>
          <w:lang w:val="sr-Cyrl-RS"/>
        </w:rPr>
        <w:t xml:space="preserve"> </w:t>
      </w:r>
      <w:r>
        <w:rPr>
          <w:rFonts w:eastAsia="Times New Roman"/>
          <w:sz w:val="24"/>
          <w:szCs w:val="24"/>
        </w:rPr>
        <w:t>да се у односу на поклонодавца тражи потпуна пословна способност, док поклонопримац може да буде и</w:t>
      </w:r>
      <w:r>
        <w:rPr>
          <w:rFonts w:eastAsia="Times New Roman"/>
          <w:sz w:val="24"/>
          <w:szCs w:val="24"/>
          <w:lang w:val="sr-Cyrl-RS"/>
        </w:rPr>
        <w:t xml:space="preserve"> </w:t>
      </w:r>
      <w:r>
        <w:rPr>
          <w:rFonts w:eastAsia="Times New Roman"/>
          <w:sz w:val="24"/>
          <w:szCs w:val="24"/>
        </w:rPr>
        <w:t>пословно неспособно лице.</w:t>
      </w:r>
    </w:p>
    <w:p w:rsidR="00CB18AB" w:rsidRDefault="00CB18AB" w:rsidP="00CB18AB">
      <w:pPr>
        <w:spacing w:line="186"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Уговор о поклону је формалан уговор, тако да је обавезна форма уговора услов његове пуноважности.</w:t>
      </w:r>
    </w:p>
    <w:p w:rsidR="00CB18AB" w:rsidRDefault="00CB18AB" w:rsidP="00CB18AB">
      <w:pPr>
        <w:spacing w:line="173" w:lineRule="exact"/>
        <w:rPr>
          <w:sz w:val="20"/>
          <w:szCs w:val="20"/>
        </w:rPr>
      </w:pPr>
    </w:p>
    <w:p w:rsidR="00CB18AB" w:rsidRDefault="00CB18AB" w:rsidP="00CB18AB">
      <w:pPr>
        <w:ind w:left="120"/>
        <w:rPr>
          <w:sz w:val="20"/>
          <w:szCs w:val="20"/>
        </w:rPr>
      </w:pPr>
      <w:r>
        <w:rPr>
          <w:rFonts w:eastAsia="Times New Roman"/>
          <w:i/>
          <w:iCs/>
          <w:sz w:val="24"/>
          <w:szCs w:val="24"/>
        </w:rPr>
        <w:t>Битни елементи</w:t>
      </w:r>
      <w:r>
        <w:rPr>
          <w:rFonts w:eastAsia="Times New Roman"/>
          <w:sz w:val="24"/>
          <w:szCs w:val="24"/>
        </w:rPr>
        <w:t xml:space="preserve"> уговора о поклону су:</w:t>
      </w:r>
    </w:p>
    <w:p w:rsidR="00CB18AB" w:rsidRDefault="00CB18AB" w:rsidP="00CB18AB">
      <w:pPr>
        <w:spacing w:line="182" w:lineRule="exact"/>
        <w:rPr>
          <w:sz w:val="20"/>
          <w:szCs w:val="20"/>
        </w:rPr>
      </w:pPr>
    </w:p>
    <w:p w:rsidR="00CB18AB" w:rsidRDefault="00CB18AB" w:rsidP="00CB18AB">
      <w:pPr>
        <w:numPr>
          <w:ilvl w:val="0"/>
          <w:numId w:val="24"/>
        </w:numPr>
        <w:tabs>
          <w:tab w:val="left" w:pos="1200"/>
        </w:tabs>
        <w:ind w:left="1200" w:hanging="360"/>
        <w:rPr>
          <w:rFonts w:eastAsia="Times New Roman"/>
          <w:sz w:val="24"/>
          <w:szCs w:val="24"/>
        </w:rPr>
      </w:pPr>
      <w:r>
        <w:rPr>
          <w:rFonts w:eastAsia="Times New Roman"/>
          <w:sz w:val="24"/>
          <w:szCs w:val="24"/>
        </w:rPr>
        <w:t>Ствар или право - ствар мора бити у правном промету;</w:t>
      </w:r>
    </w:p>
    <w:p w:rsidR="00CB18AB" w:rsidRDefault="00CB18AB" w:rsidP="00CB18AB">
      <w:pPr>
        <w:spacing w:line="33" w:lineRule="exact"/>
        <w:rPr>
          <w:rFonts w:eastAsia="Times New Roman"/>
          <w:sz w:val="24"/>
          <w:szCs w:val="24"/>
        </w:rPr>
      </w:pPr>
    </w:p>
    <w:p w:rsidR="00CB18AB" w:rsidRDefault="00CB18AB" w:rsidP="00CB18AB">
      <w:pPr>
        <w:numPr>
          <w:ilvl w:val="0"/>
          <w:numId w:val="24"/>
        </w:numPr>
        <w:tabs>
          <w:tab w:val="left" w:pos="1200"/>
        </w:tabs>
        <w:spacing w:line="253" w:lineRule="auto"/>
        <w:ind w:left="1200" w:hanging="360"/>
        <w:jc w:val="both"/>
        <w:rPr>
          <w:rFonts w:eastAsia="Times New Roman"/>
          <w:sz w:val="24"/>
          <w:szCs w:val="24"/>
        </w:rPr>
      </w:pPr>
      <w:r>
        <w:rPr>
          <w:rFonts w:eastAsia="Times New Roman"/>
          <w:sz w:val="24"/>
          <w:szCs w:val="24"/>
        </w:rPr>
        <w:t>Намера дарежљивости - воља поклонодавца да без накнаде увећа имовину поклонопримца - намера дарежљивости се не претпоставља већ мора бити изричито изражена уговором.</w:t>
      </w:r>
    </w:p>
    <w:p w:rsidR="00CB18AB" w:rsidRDefault="00CB18AB" w:rsidP="00CB18AB">
      <w:pPr>
        <w:spacing w:line="283" w:lineRule="exact"/>
        <w:rPr>
          <w:sz w:val="20"/>
          <w:szCs w:val="20"/>
        </w:rPr>
      </w:pPr>
    </w:p>
    <w:p w:rsidR="00CB18AB" w:rsidRDefault="00CB18AB" w:rsidP="00CB18AB">
      <w:pPr>
        <w:spacing w:line="248" w:lineRule="auto"/>
        <w:ind w:left="120" w:firstLine="720"/>
        <w:rPr>
          <w:sz w:val="20"/>
          <w:szCs w:val="20"/>
        </w:rPr>
      </w:pPr>
      <w:r>
        <w:rPr>
          <w:rFonts w:eastAsia="Times New Roman"/>
          <w:i/>
          <w:iCs/>
          <w:sz w:val="24"/>
          <w:szCs w:val="24"/>
        </w:rPr>
        <w:t>Обавезе поклонодавца</w:t>
      </w:r>
      <w:r>
        <w:rPr>
          <w:rFonts w:eastAsia="Times New Roman"/>
          <w:sz w:val="24"/>
          <w:szCs w:val="24"/>
        </w:rPr>
        <w:t xml:space="preserve"> - обавеза да се преда ствар или пренесе право које је предмет поклона.</w:t>
      </w:r>
    </w:p>
    <w:p w:rsidR="00CB18AB" w:rsidRDefault="00CB18AB" w:rsidP="00CB18AB">
      <w:pPr>
        <w:spacing w:line="173" w:lineRule="exact"/>
        <w:rPr>
          <w:sz w:val="20"/>
          <w:szCs w:val="20"/>
        </w:rPr>
      </w:pPr>
    </w:p>
    <w:p w:rsidR="00CB18AB" w:rsidRDefault="00CB18AB" w:rsidP="00CB18AB">
      <w:pPr>
        <w:ind w:left="840"/>
        <w:rPr>
          <w:sz w:val="20"/>
          <w:szCs w:val="20"/>
        </w:rPr>
      </w:pPr>
      <w:r>
        <w:rPr>
          <w:rFonts w:eastAsia="Times New Roman"/>
          <w:sz w:val="24"/>
          <w:szCs w:val="24"/>
        </w:rPr>
        <w:t>Поклонодавац може опозвати поклон у два случаја:</w:t>
      </w:r>
    </w:p>
    <w:p w:rsidR="00CB18AB" w:rsidRDefault="00CB18AB" w:rsidP="00CB18AB">
      <w:pPr>
        <w:spacing w:line="180" w:lineRule="exact"/>
        <w:rPr>
          <w:sz w:val="20"/>
          <w:szCs w:val="20"/>
        </w:rPr>
      </w:pPr>
    </w:p>
    <w:p w:rsidR="00CB18AB" w:rsidRDefault="00CB18AB" w:rsidP="00CB18AB">
      <w:pPr>
        <w:numPr>
          <w:ilvl w:val="0"/>
          <w:numId w:val="25"/>
        </w:numPr>
        <w:tabs>
          <w:tab w:val="left" w:pos="1200"/>
        </w:tabs>
        <w:ind w:left="1200" w:hanging="360"/>
        <w:rPr>
          <w:rFonts w:eastAsia="Times New Roman"/>
          <w:sz w:val="24"/>
          <w:szCs w:val="24"/>
        </w:rPr>
      </w:pPr>
      <w:r>
        <w:rPr>
          <w:rFonts w:eastAsia="Times New Roman"/>
          <w:sz w:val="24"/>
          <w:szCs w:val="24"/>
        </w:rPr>
        <w:t>Незахвалност поклонопримца;</w:t>
      </w:r>
    </w:p>
    <w:p w:rsidR="00CB18AB" w:rsidRDefault="00CB18AB" w:rsidP="00CB18AB">
      <w:pPr>
        <w:spacing w:line="21" w:lineRule="exact"/>
        <w:rPr>
          <w:rFonts w:eastAsia="Times New Roman"/>
          <w:sz w:val="24"/>
          <w:szCs w:val="24"/>
        </w:rPr>
      </w:pPr>
    </w:p>
    <w:p w:rsidR="00CB18AB" w:rsidRDefault="00CB18AB" w:rsidP="00CB18AB">
      <w:pPr>
        <w:numPr>
          <w:ilvl w:val="0"/>
          <w:numId w:val="25"/>
        </w:numPr>
        <w:tabs>
          <w:tab w:val="left" w:pos="1200"/>
        </w:tabs>
        <w:ind w:left="1200" w:hanging="360"/>
        <w:rPr>
          <w:rFonts w:eastAsia="Times New Roman"/>
          <w:sz w:val="24"/>
          <w:szCs w:val="24"/>
        </w:rPr>
      </w:pPr>
      <w:r>
        <w:rPr>
          <w:rFonts w:eastAsia="Times New Roman"/>
          <w:sz w:val="24"/>
          <w:szCs w:val="24"/>
        </w:rPr>
        <w:t>Осиромашење поклонодавца</w:t>
      </w:r>
      <w:r w:rsidR="004C63A2">
        <w:rPr>
          <w:rFonts w:eastAsia="Times New Roman"/>
          <w:sz w:val="24"/>
          <w:szCs w:val="24"/>
        </w:rPr>
        <w:t xml:space="preserve"> </w:t>
      </w:r>
      <w:r>
        <w:rPr>
          <w:rFonts w:eastAsia="Times New Roman"/>
          <w:sz w:val="24"/>
          <w:szCs w:val="24"/>
        </w:rPr>
        <w:t>-</w:t>
      </w:r>
      <w:r w:rsidR="004C63A2">
        <w:rPr>
          <w:rFonts w:eastAsia="Times New Roman"/>
          <w:sz w:val="24"/>
          <w:szCs w:val="24"/>
        </w:rPr>
        <w:t xml:space="preserve"> </w:t>
      </w:r>
      <w:r>
        <w:rPr>
          <w:rFonts w:eastAsia="Times New Roman"/>
          <w:sz w:val="24"/>
          <w:szCs w:val="24"/>
        </w:rPr>
        <w:t>недостатак нужних средстава за живот.</w:t>
      </w:r>
    </w:p>
    <w:p w:rsidR="00CB18AB" w:rsidRDefault="00CB18AB" w:rsidP="00CB18AB">
      <w:pPr>
        <w:spacing w:line="200" w:lineRule="exact"/>
        <w:rPr>
          <w:sz w:val="20"/>
          <w:szCs w:val="20"/>
        </w:rPr>
      </w:pPr>
    </w:p>
    <w:p w:rsidR="00CB18AB" w:rsidRDefault="00CB18AB" w:rsidP="00CB18AB">
      <w:pPr>
        <w:spacing w:line="285" w:lineRule="exact"/>
        <w:rPr>
          <w:sz w:val="20"/>
          <w:szCs w:val="20"/>
        </w:rPr>
      </w:pPr>
    </w:p>
    <w:p w:rsidR="00CB18AB" w:rsidRPr="003825E1" w:rsidRDefault="00CB18AB" w:rsidP="003825E1">
      <w:pPr>
        <w:pStyle w:val="Heading3"/>
        <w:rPr>
          <w:b/>
          <w:sz w:val="20"/>
          <w:szCs w:val="20"/>
        </w:rPr>
      </w:pPr>
      <w:bookmarkStart w:id="21" w:name="_Toc143259193"/>
      <w:r w:rsidRPr="003825E1">
        <w:rPr>
          <w:rFonts w:eastAsia="Times New Roman"/>
          <w:b/>
        </w:rPr>
        <w:t>Предуговор о купопродаји</w:t>
      </w:r>
      <w:bookmarkEnd w:id="21"/>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Предуговор је такав уговор којим се преузима обавеза да се доцније закључи други, главни уговор. Форма главног уговора важи и за предуговор, када је прописана форма услов пуноважности уговора.</w:t>
      </w:r>
    </w:p>
    <w:p w:rsidR="00CB18AB" w:rsidRDefault="00CB18AB" w:rsidP="00CB18AB">
      <w:pPr>
        <w:spacing w:line="169" w:lineRule="exact"/>
        <w:jc w:val="both"/>
        <w:rPr>
          <w:sz w:val="20"/>
          <w:szCs w:val="20"/>
        </w:rPr>
      </w:pPr>
    </w:p>
    <w:p w:rsidR="00CB18AB" w:rsidRDefault="00CB18AB" w:rsidP="00CB18AB">
      <w:pPr>
        <w:ind w:left="840"/>
        <w:jc w:val="both"/>
        <w:rPr>
          <w:sz w:val="20"/>
          <w:szCs w:val="20"/>
        </w:rPr>
      </w:pPr>
      <w:r>
        <w:rPr>
          <w:rFonts w:eastAsia="Times New Roman"/>
          <w:sz w:val="24"/>
          <w:szCs w:val="24"/>
        </w:rPr>
        <w:t>Предуговор обавезује ако садржи битне састојке главног уговора.</w:t>
      </w:r>
    </w:p>
    <w:p w:rsidR="00CB18AB" w:rsidRDefault="00CB18AB" w:rsidP="00CB18AB">
      <w:pPr>
        <w:spacing w:line="195" w:lineRule="exact"/>
        <w:jc w:val="both"/>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Закључење главног уговора може се захтевати у року од шест месеци од истека рока предвиђеног за његово закључење, а ако тај рок није предвиђен, онда од дана кад је према природи посла и околностима уговор требао да буде закључен.</w:t>
      </w:r>
    </w:p>
    <w:p w:rsidR="00CB18AB" w:rsidRDefault="00CB18AB" w:rsidP="00CB18AB">
      <w:pPr>
        <w:spacing w:line="181" w:lineRule="exact"/>
        <w:jc w:val="both"/>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Предуговор не обавезује ако су се околности од његовог закључења толико измениле да не би био ни закључен да су такве околности постојале у то време.</w:t>
      </w:r>
    </w:p>
    <w:p w:rsidR="00CB18AB" w:rsidRDefault="00CB18AB" w:rsidP="00CB18AB">
      <w:pPr>
        <w:spacing w:line="200" w:lineRule="exact"/>
        <w:rPr>
          <w:sz w:val="20"/>
          <w:szCs w:val="20"/>
        </w:rPr>
      </w:pPr>
    </w:p>
    <w:p w:rsidR="00CB18AB" w:rsidRDefault="00CB18AB" w:rsidP="00CB18AB">
      <w:pPr>
        <w:spacing w:line="235" w:lineRule="exact"/>
        <w:rPr>
          <w:sz w:val="20"/>
          <w:szCs w:val="20"/>
        </w:rPr>
      </w:pPr>
    </w:p>
    <w:p w:rsidR="003A2828" w:rsidRDefault="003A2828" w:rsidP="00CB18AB">
      <w:pPr>
        <w:ind w:left="120"/>
        <w:rPr>
          <w:rFonts w:eastAsia="Times New Roman"/>
          <w:b/>
          <w:bCs/>
          <w:sz w:val="24"/>
          <w:szCs w:val="24"/>
        </w:rPr>
      </w:pPr>
    </w:p>
    <w:p w:rsidR="003A2828" w:rsidRDefault="003A2828" w:rsidP="00CB18AB">
      <w:pPr>
        <w:ind w:left="120"/>
        <w:rPr>
          <w:rFonts w:eastAsia="Times New Roman"/>
          <w:b/>
          <w:bCs/>
          <w:sz w:val="24"/>
          <w:szCs w:val="24"/>
        </w:rPr>
      </w:pPr>
    </w:p>
    <w:p w:rsidR="003A2828" w:rsidRDefault="003A2828" w:rsidP="00CB18AB">
      <w:pPr>
        <w:ind w:left="120"/>
        <w:rPr>
          <w:rFonts w:eastAsia="Times New Roman"/>
          <w:b/>
          <w:bCs/>
          <w:sz w:val="24"/>
          <w:szCs w:val="24"/>
        </w:rPr>
      </w:pPr>
    </w:p>
    <w:p w:rsidR="00CB18AB" w:rsidRPr="003825E1" w:rsidRDefault="00CB18AB" w:rsidP="003825E1">
      <w:pPr>
        <w:pStyle w:val="Heading3"/>
        <w:rPr>
          <w:rFonts w:eastAsia="Times New Roman"/>
          <w:b/>
        </w:rPr>
      </w:pPr>
      <w:bookmarkStart w:id="22" w:name="_Toc143259194"/>
      <w:r w:rsidRPr="003825E1">
        <w:rPr>
          <w:rFonts w:eastAsia="Times New Roman"/>
          <w:b/>
        </w:rPr>
        <w:lastRenderedPageBreak/>
        <w:t>Размена непокретности</w:t>
      </w:r>
      <w:bookmarkEnd w:id="22"/>
    </w:p>
    <w:p w:rsidR="002A2533" w:rsidRDefault="002A2533" w:rsidP="00CB18AB">
      <w:pPr>
        <w:ind w:left="120"/>
        <w:rPr>
          <w:sz w:val="20"/>
          <w:szCs w:val="20"/>
        </w:rPr>
      </w:pPr>
    </w:p>
    <w:p w:rsidR="00CB18AB" w:rsidRDefault="00CB18AB" w:rsidP="00CB18AB">
      <w:pPr>
        <w:spacing w:line="190"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Размена непокретности била је чест начин решавања стамбених питања, и то све до доношења закона којим се стицало право својине откупом друштвених станова.</w:t>
      </w:r>
    </w:p>
    <w:p w:rsidR="00CB18AB" w:rsidRDefault="00CB18AB" w:rsidP="00CB18AB">
      <w:pPr>
        <w:spacing w:line="173" w:lineRule="exact"/>
        <w:rPr>
          <w:sz w:val="20"/>
          <w:szCs w:val="20"/>
        </w:rPr>
      </w:pPr>
    </w:p>
    <w:p w:rsidR="00CB18AB" w:rsidRDefault="00CB18AB" w:rsidP="00CB18AB">
      <w:pPr>
        <w:ind w:left="840"/>
        <w:rPr>
          <w:sz w:val="20"/>
          <w:szCs w:val="20"/>
        </w:rPr>
      </w:pPr>
      <w:r>
        <w:rPr>
          <w:rFonts w:eastAsia="Times New Roman"/>
          <w:sz w:val="24"/>
          <w:szCs w:val="24"/>
        </w:rPr>
        <w:t>Размена непокретности данас је ретка.</w:t>
      </w:r>
    </w:p>
    <w:p w:rsidR="00CB18AB" w:rsidRDefault="00CB18AB" w:rsidP="00CB18AB">
      <w:pPr>
        <w:spacing w:line="195"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Уговором о размени, сваки уговарач се обавезује према свом сауговарачу да на њега пренесе својину неке ствари и да му је у ту сврху преда.</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Из уговора о размени настају за сваког уговарача, обавезе и права која из уговора о продаји настају за продавца.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5" w:lineRule="exact"/>
        <w:rPr>
          <w:sz w:val="20"/>
          <w:szCs w:val="20"/>
        </w:rPr>
      </w:pPr>
    </w:p>
    <w:p w:rsidR="00CB18AB" w:rsidRPr="003825E1" w:rsidRDefault="00CB18AB" w:rsidP="003825E1">
      <w:pPr>
        <w:pStyle w:val="Heading3"/>
        <w:rPr>
          <w:b/>
          <w:sz w:val="20"/>
          <w:szCs w:val="20"/>
        </w:rPr>
      </w:pPr>
      <w:bookmarkStart w:id="23" w:name="_Toc143259195"/>
      <w:r w:rsidRPr="003825E1">
        <w:rPr>
          <w:rFonts w:eastAsia="Times New Roman"/>
          <w:b/>
        </w:rPr>
        <w:t>Исплата купородајне цене</w:t>
      </w:r>
      <w:bookmarkEnd w:id="23"/>
    </w:p>
    <w:p w:rsidR="00CB18AB" w:rsidRDefault="00CB18AB" w:rsidP="00CB18AB">
      <w:pPr>
        <w:spacing w:line="200" w:lineRule="exact"/>
        <w:rPr>
          <w:sz w:val="20"/>
          <w:szCs w:val="20"/>
        </w:rPr>
      </w:pPr>
    </w:p>
    <w:p w:rsidR="00CB18AB" w:rsidRDefault="00CB18AB" w:rsidP="00CB18AB">
      <w:pPr>
        <w:spacing w:line="248"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Купац је дужан да плати цену у време и на месту како је одређено у самом уговору.</w:t>
      </w:r>
    </w:p>
    <w:p w:rsidR="00CB18AB" w:rsidRDefault="00CB18AB" w:rsidP="00CB18AB">
      <w:pPr>
        <w:spacing w:line="186"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Плаћање, наплаћивање и пренос средстава са рачуна на рачун између резидената и између резидената и нерезидената, у Републици Србији, врши се у динарима. Изузетно, може се вршити и у девизама по основу продаје и давања у закуп непокретности.</w:t>
      </w:r>
    </w:p>
    <w:p w:rsidR="00CB18AB" w:rsidRDefault="00CB18AB" w:rsidP="00CB18AB">
      <w:pPr>
        <w:spacing w:line="200" w:lineRule="exact"/>
        <w:rPr>
          <w:sz w:val="20"/>
          <w:szCs w:val="20"/>
        </w:rPr>
      </w:pPr>
    </w:p>
    <w:p w:rsidR="00CB18AB" w:rsidRDefault="00CB18AB" w:rsidP="003A2828">
      <w:pPr>
        <w:spacing w:line="248" w:lineRule="auto"/>
        <w:ind w:left="120" w:right="20" w:firstLine="720"/>
        <w:jc w:val="both"/>
        <w:rPr>
          <w:sz w:val="20"/>
          <w:szCs w:val="20"/>
        </w:rPr>
      </w:pPr>
      <w:r>
        <w:rPr>
          <w:rFonts w:eastAsia="Times New Roman"/>
          <w:sz w:val="24"/>
          <w:szCs w:val="24"/>
        </w:rPr>
        <w:t>Народна банка Србије прописује у којим случајевима се уплате и исплате могу вршити и у ефективном страном новцу.</w:t>
      </w:r>
    </w:p>
    <w:p w:rsidR="00CB18AB" w:rsidRDefault="00CB18AB" w:rsidP="00CB18AB">
      <w:pPr>
        <w:spacing w:line="186"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Ове одредбе важе како за физичка тако и за правна лица, те правна лица иако се не баве пословима са иностранством, могу куповати, односно продавати, давати у закуп, изнајмљивати непокретности у девизама и по том основу отворити девизни рачун.</w:t>
      </w:r>
    </w:p>
    <w:p w:rsidR="00CB18AB" w:rsidRDefault="00CB18AB" w:rsidP="00CB18AB">
      <w:pPr>
        <w:spacing w:line="178"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Лице које продаје робу или врши услугу у Републици Србији, не сме од странке или трећег лица да прими готов новац за њихово плаћање у износу који прелази 15.000 еура у динарској противвредности.</w:t>
      </w:r>
    </w:p>
    <w:p w:rsidR="00CB18AB" w:rsidRDefault="00CB18AB" w:rsidP="00CB18AB">
      <w:pPr>
        <w:spacing w:line="181"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Ограничење важи и у случају ако се плаћање робе и услуга врши у више међусобних трансакција које укупно прелазе износ од 15.000 еура у динарској противвредности.</w:t>
      </w:r>
    </w:p>
    <w:p w:rsidR="00CB18AB" w:rsidRDefault="00CB18AB" w:rsidP="00CB18AB">
      <w:pPr>
        <w:spacing w:line="200" w:lineRule="exact"/>
        <w:rPr>
          <w:sz w:val="20"/>
          <w:szCs w:val="20"/>
        </w:rPr>
      </w:pPr>
    </w:p>
    <w:p w:rsidR="00CB18AB" w:rsidRDefault="00CB18AB" w:rsidP="00CB18AB">
      <w:pPr>
        <w:spacing w:line="230" w:lineRule="exact"/>
        <w:rPr>
          <w:sz w:val="20"/>
          <w:szCs w:val="20"/>
        </w:rPr>
      </w:pPr>
    </w:p>
    <w:p w:rsidR="00CB18AB" w:rsidRPr="003825E1" w:rsidRDefault="00CB18AB" w:rsidP="003825E1">
      <w:pPr>
        <w:pStyle w:val="Heading3"/>
        <w:rPr>
          <w:b/>
          <w:sz w:val="20"/>
          <w:szCs w:val="20"/>
        </w:rPr>
      </w:pPr>
      <w:bookmarkStart w:id="24" w:name="_Toc143259196"/>
      <w:r w:rsidRPr="003825E1">
        <w:rPr>
          <w:rFonts w:eastAsia="Times New Roman"/>
          <w:b/>
        </w:rPr>
        <w:t>Уговор о заједничкој изградњи</w:t>
      </w:r>
      <w:bookmarkEnd w:id="24"/>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Уговор о грађењу је уговор о делу којим се извођач обавезује да према одређеном пројекту сагради у уговореном року одређену грађевину на одређеном земљишту, или да на таквом земљишту, односно на већ постојећем објекту изврши какве друге грађевинске радове, а наручилац се обавезује да му за то исплати одређену цену.</w:t>
      </w:r>
    </w:p>
    <w:p w:rsidR="00CB18AB" w:rsidRDefault="00CB18AB" w:rsidP="00CB18AB">
      <w:pPr>
        <w:spacing w:line="165" w:lineRule="exact"/>
        <w:rPr>
          <w:sz w:val="20"/>
          <w:szCs w:val="20"/>
        </w:rPr>
      </w:pPr>
    </w:p>
    <w:p w:rsidR="00CB18AB" w:rsidRDefault="00CB18AB" w:rsidP="00CB18AB">
      <w:pPr>
        <w:ind w:left="840"/>
        <w:rPr>
          <w:sz w:val="20"/>
          <w:szCs w:val="20"/>
        </w:rPr>
      </w:pPr>
      <w:r>
        <w:rPr>
          <w:rFonts w:eastAsia="Times New Roman"/>
          <w:sz w:val="24"/>
          <w:szCs w:val="24"/>
        </w:rPr>
        <w:t>Уговор о грађењу мора бити закључен у писменој форми.</w:t>
      </w:r>
    </w:p>
    <w:p w:rsidR="00CB18AB" w:rsidRDefault="00CB18AB" w:rsidP="00CB18AB">
      <w:pPr>
        <w:spacing w:line="288" w:lineRule="exact"/>
        <w:rPr>
          <w:sz w:val="20"/>
          <w:szCs w:val="20"/>
        </w:rPr>
      </w:pPr>
    </w:p>
    <w:p w:rsidR="003A2828" w:rsidRDefault="003A2828" w:rsidP="00CB18AB">
      <w:pPr>
        <w:spacing w:line="288" w:lineRule="exact"/>
        <w:rPr>
          <w:sz w:val="20"/>
          <w:szCs w:val="20"/>
        </w:rPr>
      </w:pPr>
    </w:p>
    <w:p w:rsidR="003A2828" w:rsidRDefault="003A2828" w:rsidP="00CB18AB">
      <w:pPr>
        <w:spacing w:line="288" w:lineRule="exact"/>
        <w:rPr>
          <w:sz w:val="20"/>
          <w:szCs w:val="20"/>
        </w:rPr>
      </w:pPr>
    </w:p>
    <w:p w:rsidR="00CB18AB" w:rsidRDefault="00CB18AB" w:rsidP="00CB18AB">
      <w:pPr>
        <w:numPr>
          <w:ilvl w:val="0"/>
          <w:numId w:val="26"/>
        </w:numPr>
        <w:tabs>
          <w:tab w:val="left" w:pos="1116"/>
        </w:tabs>
        <w:spacing w:line="238" w:lineRule="auto"/>
        <w:ind w:left="120" w:firstLine="720"/>
        <w:jc w:val="both"/>
        <w:rPr>
          <w:rFonts w:eastAsia="Times New Roman"/>
          <w:sz w:val="24"/>
          <w:szCs w:val="24"/>
        </w:rPr>
      </w:pPr>
      <w:proofErr w:type="gramStart"/>
      <w:r>
        <w:rPr>
          <w:rFonts w:eastAsia="Times New Roman"/>
          <w:sz w:val="24"/>
          <w:szCs w:val="24"/>
        </w:rPr>
        <w:lastRenderedPageBreak/>
        <w:t>пракси</w:t>
      </w:r>
      <w:proofErr w:type="gramEnd"/>
      <w:r>
        <w:rPr>
          <w:rFonts w:eastAsia="Times New Roman"/>
          <w:sz w:val="24"/>
          <w:szCs w:val="24"/>
        </w:rPr>
        <w:t xml:space="preserve"> је честа ситуација да лице које је власник старог објекта прибави грађевинску дозволу и да након тога остане без средстава за изградњу објекта. У тој ситуацији он тада закључује уговор о заједничкој изградњи са потенцијалним финансијерима. За разлику од класичног уговора о грађењу, у ком случају би он требао да плати одређеном лицу да му изгради објекат, а да њему наравно остане својина на целокупном објекту, овде имамо ситуацију да лице које гради објекат истовремено финансира изградњу, с тим да то лице уместо новца заузврат добија својину на одређеном делу изграђеног објекта.</w:t>
      </w:r>
    </w:p>
    <w:p w:rsidR="00CB18AB" w:rsidRDefault="00CB18AB" w:rsidP="00CB18AB">
      <w:pPr>
        <w:spacing w:line="295"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Инвеститор је лице на које гласи грађевинска дозвола и за чије потребе се гради објекат.</w:t>
      </w:r>
    </w:p>
    <w:p w:rsidR="00CB18AB" w:rsidRDefault="00CB18AB" w:rsidP="00CB18AB">
      <w:pPr>
        <w:spacing w:line="14"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Лице које суштински инвестира у објекат, не зове се инвеститор, већ суинвеститор, а суштински је финансијер.</w:t>
      </w:r>
    </w:p>
    <w:p w:rsidR="00CB18AB" w:rsidRDefault="00CB18AB" w:rsidP="00CB18AB">
      <w:pPr>
        <w:spacing w:line="290" w:lineRule="exact"/>
        <w:rPr>
          <w:sz w:val="20"/>
          <w:szCs w:val="20"/>
        </w:rPr>
      </w:pPr>
    </w:p>
    <w:p w:rsidR="00CB18AB" w:rsidRPr="00B973BE" w:rsidRDefault="00CB18AB" w:rsidP="00CB18AB">
      <w:pPr>
        <w:spacing w:line="236" w:lineRule="auto"/>
        <w:ind w:left="120" w:right="20" w:firstLine="720"/>
        <w:jc w:val="both"/>
        <w:rPr>
          <w:sz w:val="24"/>
          <w:szCs w:val="24"/>
        </w:rPr>
      </w:pPr>
      <w:r w:rsidRPr="00B973BE">
        <w:rPr>
          <w:rFonts w:eastAsia="Times New Roman"/>
          <w:sz w:val="24"/>
          <w:szCs w:val="24"/>
        </w:rPr>
        <w:t>Код уговора о заједничкој изградњи грађевинског објекта, оригинарно право својине на грађевинском објекту има лице на које гласи грађевинска дозвола и за чије се потребе гради објекат.</w:t>
      </w:r>
    </w:p>
    <w:p w:rsidR="00CB18AB" w:rsidRPr="00B973BE" w:rsidRDefault="00CB18AB" w:rsidP="00CB18AB">
      <w:pPr>
        <w:spacing w:line="290" w:lineRule="exact"/>
        <w:rPr>
          <w:sz w:val="24"/>
          <w:szCs w:val="24"/>
        </w:rPr>
      </w:pPr>
    </w:p>
    <w:p w:rsidR="00CB18AB" w:rsidRPr="00B973BE" w:rsidRDefault="00CB18AB" w:rsidP="00CB18AB">
      <w:pPr>
        <w:spacing w:line="250" w:lineRule="auto"/>
        <w:ind w:left="120" w:firstLine="720"/>
        <w:jc w:val="both"/>
        <w:rPr>
          <w:sz w:val="24"/>
          <w:szCs w:val="24"/>
        </w:rPr>
      </w:pPr>
      <w:r w:rsidRPr="00B973BE">
        <w:rPr>
          <w:rFonts w:eastAsia="Times New Roman"/>
          <w:sz w:val="24"/>
          <w:szCs w:val="24"/>
        </w:rPr>
        <w:t>Дакле, уговор о заједничкој изградњи, постоји када лице на које гласи одобрење за изградњу - инвеститор, закључи уговор са лицем које финансира изградњу грађевинског објекта - финансијером, на основу кога финансијер треба да изврши изградњу и испоруку грађевинског објекта инвенститору, а инвеститор за узврат</w:t>
      </w:r>
    </w:p>
    <w:p w:rsidR="00CB18AB" w:rsidRDefault="00CB18AB" w:rsidP="00CB18AB">
      <w:pPr>
        <w:spacing w:line="234" w:lineRule="auto"/>
        <w:ind w:right="20"/>
        <w:jc w:val="both"/>
        <w:rPr>
          <w:sz w:val="20"/>
          <w:szCs w:val="20"/>
        </w:rPr>
      </w:pPr>
      <w:proofErr w:type="gramStart"/>
      <w:r>
        <w:rPr>
          <w:rFonts w:eastAsia="Times New Roman"/>
          <w:sz w:val="24"/>
          <w:szCs w:val="24"/>
        </w:rPr>
        <w:t>изврши</w:t>
      </w:r>
      <w:proofErr w:type="gramEnd"/>
      <w:r>
        <w:rPr>
          <w:rFonts w:eastAsia="Times New Roman"/>
          <w:sz w:val="24"/>
          <w:szCs w:val="24"/>
        </w:rPr>
        <w:t xml:space="preserve"> финансијеру пренос власничког удела на новоизграђеном грађевинском објекту.</w:t>
      </w:r>
    </w:p>
    <w:p w:rsidR="00CB18AB" w:rsidRDefault="00CB18AB" w:rsidP="00CB18AB">
      <w:pPr>
        <w:spacing w:line="200" w:lineRule="exact"/>
        <w:rPr>
          <w:sz w:val="20"/>
          <w:szCs w:val="20"/>
        </w:rPr>
      </w:pPr>
    </w:p>
    <w:p w:rsidR="00CB18AB" w:rsidRDefault="00CB18AB" w:rsidP="00CB18AB">
      <w:pPr>
        <w:spacing w:line="359" w:lineRule="exact"/>
        <w:rPr>
          <w:sz w:val="20"/>
          <w:szCs w:val="20"/>
        </w:rPr>
      </w:pPr>
    </w:p>
    <w:p w:rsidR="00CB18AB" w:rsidRPr="003825E1" w:rsidRDefault="00CB18AB" w:rsidP="003825E1">
      <w:pPr>
        <w:pStyle w:val="Heading3"/>
        <w:rPr>
          <w:b/>
          <w:sz w:val="20"/>
          <w:szCs w:val="20"/>
        </w:rPr>
      </w:pPr>
      <w:bookmarkStart w:id="25" w:name="_Toc143259197"/>
      <w:r w:rsidRPr="003825E1">
        <w:rPr>
          <w:rFonts w:eastAsia="Times New Roman"/>
          <w:b/>
        </w:rPr>
        <w:t>Уговор о суинвестирању - општа уговорна правила</w:t>
      </w:r>
      <w:bookmarkEnd w:id="25"/>
    </w:p>
    <w:p w:rsidR="00CB18AB" w:rsidRDefault="00CB18AB" w:rsidP="00CB18AB">
      <w:pPr>
        <w:spacing w:line="200" w:lineRule="exact"/>
        <w:rPr>
          <w:sz w:val="20"/>
          <w:szCs w:val="20"/>
        </w:rPr>
      </w:pPr>
    </w:p>
    <w:p w:rsidR="00CB18AB" w:rsidRDefault="00CB18AB" w:rsidP="00CB18AB">
      <w:pPr>
        <w:spacing w:line="359" w:lineRule="exact"/>
        <w:rPr>
          <w:sz w:val="20"/>
          <w:szCs w:val="20"/>
        </w:rPr>
      </w:pPr>
    </w:p>
    <w:p w:rsidR="00CB18AB" w:rsidRDefault="00CB18AB" w:rsidP="00CB18AB">
      <w:pPr>
        <w:spacing w:line="236" w:lineRule="auto"/>
        <w:ind w:left="120" w:firstLine="720"/>
        <w:jc w:val="both"/>
        <w:rPr>
          <w:sz w:val="20"/>
          <w:szCs w:val="20"/>
        </w:rPr>
      </w:pPr>
      <w:r>
        <w:rPr>
          <w:rFonts w:eastAsia="Times New Roman"/>
          <w:sz w:val="24"/>
          <w:szCs w:val="24"/>
        </w:rPr>
        <w:t>Уколико власник земљишта на коме је планирана будућа градња, или објекта за рушење, са потенцијалним финансијером започне преговоре о будућој градњи пре добијања грађевинске дозволе, њихови међусобни односи се уређују у више фаза.</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Прва фаза је пренос сувласничког удела на постојећем објекту са старог власника на финансијера. Када је овај уговор реализован, стари власник и финансијер постају сувласници на постојећој непокретности. Тада они заједнички траже издавање грађевинске дозволе - одобрење за изградњу.</w:t>
      </w:r>
    </w:p>
    <w:p w:rsidR="00CB18AB" w:rsidRDefault="00CB18AB" w:rsidP="00CB18AB">
      <w:pPr>
        <w:spacing w:line="290" w:lineRule="exact"/>
        <w:rPr>
          <w:sz w:val="20"/>
          <w:szCs w:val="20"/>
        </w:rPr>
      </w:pPr>
    </w:p>
    <w:p w:rsidR="00CB18AB" w:rsidRDefault="00CB18AB" w:rsidP="00CB18AB">
      <w:pPr>
        <w:spacing w:line="233" w:lineRule="auto"/>
        <w:ind w:left="120" w:right="20" w:firstLine="720"/>
        <w:jc w:val="both"/>
        <w:rPr>
          <w:sz w:val="20"/>
          <w:szCs w:val="20"/>
        </w:rPr>
      </w:pPr>
      <w:r>
        <w:rPr>
          <w:rFonts w:eastAsia="Times New Roman"/>
          <w:sz w:val="24"/>
          <w:szCs w:val="24"/>
        </w:rPr>
        <w:t>Одобрење за изград</w:t>
      </w:r>
      <w:r w:rsidR="002A2533">
        <w:rPr>
          <w:rFonts w:eastAsia="Times New Roman"/>
          <w:sz w:val="24"/>
          <w:szCs w:val="24"/>
        </w:rPr>
        <w:t xml:space="preserve">њу, доноси се на оба лица (или </w:t>
      </w:r>
      <w:r>
        <w:rPr>
          <w:rFonts w:eastAsia="Times New Roman"/>
          <w:sz w:val="24"/>
          <w:szCs w:val="24"/>
        </w:rPr>
        <w:t>уколико их има више) и они се сви сматрају инвеститорима будућег објекта.</w:t>
      </w:r>
    </w:p>
    <w:p w:rsidR="00CB18AB" w:rsidRDefault="00CB18AB" w:rsidP="00CB18AB">
      <w:pPr>
        <w:spacing w:line="14"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Лица на која гласи одобрење за изградњу, међусобно закључују уговор о суинвестирању, којим</w:t>
      </w:r>
      <w:r w:rsidR="002A2533">
        <w:rPr>
          <w:rFonts w:eastAsia="Times New Roman"/>
          <w:sz w:val="24"/>
          <w:szCs w:val="24"/>
        </w:rPr>
        <w:t xml:space="preserve"> </w:t>
      </w:r>
      <w:r>
        <w:rPr>
          <w:rFonts w:eastAsia="Times New Roman"/>
          <w:sz w:val="24"/>
          <w:szCs w:val="24"/>
        </w:rPr>
        <w:t>одређују међусобне обавезе и права.</w:t>
      </w:r>
    </w:p>
    <w:p w:rsidR="00CB18AB" w:rsidRDefault="00CB18AB" w:rsidP="00CB18AB">
      <w:pPr>
        <w:spacing w:line="290" w:lineRule="exact"/>
        <w:rPr>
          <w:sz w:val="20"/>
          <w:szCs w:val="20"/>
        </w:rPr>
      </w:pPr>
    </w:p>
    <w:p w:rsidR="00CB18AB" w:rsidRDefault="00CB18AB" w:rsidP="00CB18AB">
      <w:pPr>
        <w:numPr>
          <w:ilvl w:val="0"/>
          <w:numId w:val="27"/>
        </w:numPr>
        <w:tabs>
          <w:tab w:val="left" w:pos="1075"/>
        </w:tabs>
        <w:spacing w:line="237" w:lineRule="auto"/>
        <w:ind w:left="120" w:firstLine="720"/>
        <w:jc w:val="both"/>
        <w:rPr>
          <w:rFonts w:eastAsia="Times New Roman"/>
          <w:sz w:val="24"/>
          <w:szCs w:val="24"/>
        </w:rPr>
      </w:pPr>
      <w:proofErr w:type="gramStart"/>
      <w:r>
        <w:rPr>
          <w:rFonts w:eastAsia="Times New Roman"/>
          <w:sz w:val="24"/>
          <w:szCs w:val="24"/>
        </w:rPr>
        <w:t>пракси</w:t>
      </w:r>
      <w:proofErr w:type="gramEnd"/>
      <w:r>
        <w:rPr>
          <w:rFonts w:eastAsia="Times New Roman"/>
          <w:sz w:val="24"/>
          <w:szCs w:val="24"/>
        </w:rPr>
        <w:t xml:space="preserve"> најчешће једна уговорна страна даје финансијска средства и за узврат добија већински власнички удео на новоизграђеном објекту, док друга уговорна страна улаже своје власништво на старом објекту, и за узврат добија мањински власнички удео на новоиграђеном објекту.</w:t>
      </w:r>
    </w:p>
    <w:p w:rsidR="00CB18AB" w:rsidRDefault="00CB18AB" w:rsidP="00CB18AB">
      <w:pPr>
        <w:spacing w:line="290"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Обе уговорне стране на основу грађевинске и употребне дозволе, стичу сусвојину на новоизграђеном објекту, те се уговором о суинвестирању прецизира, колики је чији сувласнички удео, односно може се тачно прецизирати коме припадају који делови (станови, гараже...) новоизграђеног објекта у својину.</w:t>
      </w:r>
    </w:p>
    <w:p w:rsidR="00CB18AB" w:rsidRDefault="00CB18AB" w:rsidP="00CB18AB">
      <w:pPr>
        <w:spacing w:line="200" w:lineRule="exact"/>
        <w:rPr>
          <w:sz w:val="20"/>
          <w:szCs w:val="20"/>
        </w:rPr>
      </w:pPr>
    </w:p>
    <w:p w:rsidR="00CB18AB" w:rsidRDefault="00CB18AB" w:rsidP="00CB18AB">
      <w:pPr>
        <w:spacing w:line="358" w:lineRule="exact"/>
        <w:rPr>
          <w:sz w:val="20"/>
          <w:szCs w:val="20"/>
        </w:rPr>
      </w:pPr>
    </w:p>
    <w:p w:rsidR="00CB18AB" w:rsidRPr="004848C3" w:rsidRDefault="00824FD4" w:rsidP="004848C3">
      <w:pPr>
        <w:pStyle w:val="Heading2"/>
      </w:pPr>
      <w:bookmarkStart w:id="26" w:name="_Toc143259198"/>
      <w:r>
        <w:rPr>
          <w:lang w:val="sr-Cyrl-RS"/>
        </w:rPr>
        <w:lastRenderedPageBreak/>
        <w:t>Модул</w:t>
      </w:r>
      <w:r w:rsidRPr="004848C3">
        <w:t xml:space="preserve"> </w:t>
      </w:r>
      <w:r>
        <w:rPr>
          <w:lang w:val="sr-Cyrl-RS"/>
        </w:rPr>
        <w:t xml:space="preserve">3 - </w:t>
      </w:r>
      <w:r w:rsidR="00CB18AB" w:rsidRPr="004848C3">
        <w:t>Стварно право</w:t>
      </w:r>
      <w:bookmarkEnd w:id="26"/>
    </w:p>
    <w:p w:rsidR="00CB18AB" w:rsidRDefault="00CB18AB" w:rsidP="00CB18AB">
      <w:pPr>
        <w:spacing w:line="324" w:lineRule="exact"/>
        <w:rPr>
          <w:sz w:val="20"/>
          <w:szCs w:val="20"/>
        </w:rPr>
      </w:pPr>
    </w:p>
    <w:p w:rsidR="00CB18AB" w:rsidRPr="003825E1" w:rsidRDefault="00CB18AB" w:rsidP="003825E1">
      <w:pPr>
        <w:pStyle w:val="Heading3"/>
        <w:rPr>
          <w:b/>
          <w:sz w:val="20"/>
          <w:szCs w:val="20"/>
        </w:rPr>
      </w:pPr>
      <w:bookmarkStart w:id="27" w:name="_Toc143259199"/>
      <w:r w:rsidRPr="003825E1">
        <w:rPr>
          <w:rFonts w:eastAsia="Times New Roman"/>
          <w:b/>
        </w:rPr>
        <w:t>Стицање својине</w:t>
      </w:r>
      <w:bookmarkEnd w:id="27"/>
    </w:p>
    <w:p w:rsidR="00CB18AB" w:rsidRDefault="00CB18AB" w:rsidP="00CB18AB">
      <w:pPr>
        <w:spacing w:line="283" w:lineRule="exact"/>
        <w:rPr>
          <w:sz w:val="20"/>
          <w:szCs w:val="20"/>
        </w:rPr>
      </w:pPr>
    </w:p>
    <w:p w:rsidR="00CB18AB" w:rsidRPr="00B973BE" w:rsidRDefault="00CB18AB" w:rsidP="00CB18AB">
      <w:pPr>
        <w:spacing w:line="250" w:lineRule="auto"/>
        <w:ind w:left="120" w:firstLine="720"/>
        <w:jc w:val="both"/>
        <w:rPr>
          <w:sz w:val="24"/>
          <w:szCs w:val="24"/>
        </w:rPr>
      </w:pPr>
      <w:r w:rsidRPr="00B973BE">
        <w:rPr>
          <w:rFonts w:eastAsia="Times New Roman"/>
          <w:sz w:val="24"/>
          <w:szCs w:val="24"/>
        </w:rPr>
        <w:t>Физичка и правна лица могу имати право својине на стамбеним зградама, становима, пословним зградама, пословним просторијама, пољопривредном земљишту</w:t>
      </w:r>
      <w:r>
        <w:rPr>
          <w:sz w:val="24"/>
          <w:szCs w:val="24"/>
          <w:lang w:val="sr-Cyrl-RS"/>
        </w:rPr>
        <w:t xml:space="preserve"> и </w:t>
      </w:r>
      <w:r w:rsidRPr="00B973BE">
        <w:rPr>
          <w:rFonts w:eastAsia="Times New Roman"/>
          <w:sz w:val="24"/>
          <w:szCs w:val="24"/>
        </w:rPr>
        <w:t>другим непокретностима, осим на природним богатствима која су у јавној својини. Физичка и правна лица могу имати право својине и на појединим добрима у општој употреби и на градском грађевинском земљишту, у складу са законом, као и на шумама</w:t>
      </w:r>
      <w:r>
        <w:rPr>
          <w:sz w:val="24"/>
          <w:szCs w:val="24"/>
          <w:lang w:val="sr-Cyrl-RS"/>
        </w:rPr>
        <w:t xml:space="preserve"> и </w:t>
      </w:r>
      <w:r w:rsidRPr="00B973BE">
        <w:rPr>
          <w:rFonts w:eastAsia="Times New Roman"/>
          <w:sz w:val="24"/>
          <w:szCs w:val="24"/>
        </w:rPr>
        <w:t>шумском земљишту - у границама утврђеним законом.</w:t>
      </w:r>
    </w:p>
    <w:p w:rsidR="00CB18AB" w:rsidRPr="00B973BE" w:rsidRDefault="00CB18AB" w:rsidP="00CB18AB">
      <w:pPr>
        <w:spacing w:line="288" w:lineRule="exact"/>
        <w:rPr>
          <w:sz w:val="24"/>
          <w:szCs w:val="24"/>
        </w:rPr>
      </w:pPr>
    </w:p>
    <w:p w:rsidR="00CB18AB" w:rsidRPr="00B973BE" w:rsidRDefault="00CB18AB" w:rsidP="00CB18AB">
      <w:pPr>
        <w:spacing w:line="253" w:lineRule="auto"/>
        <w:ind w:left="120" w:right="20" w:firstLine="720"/>
        <w:jc w:val="both"/>
        <w:rPr>
          <w:sz w:val="24"/>
          <w:szCs w:val="24"/>
        </w:rPr>
      </w:pPr>
      <w:r w:rsidRPr="00B973BE">
        <w:rPr>
          <w:rFonts w:eastAsia="Times New Roman"/>
          <w:sz w:val="24"/>
          <w:szCs w:val="24"/>
        </w:rPr>
        <w:t>Право својине стиче се по самом закону, на основу правног посла и наслеђивањем. Право својине стиче се и одлуком државног органа, на начин и под условима одређеним законом.</w:t>
      </w:r>
    </w:p>
    <w:p w:rsidR="00CB18AB" w:rsidRPr="00B973BE" w:rsidRDefault="00CB18AB" w:rsidP="00CB18AB">
      <w:pPr>
        <w:spacing w:line="181" w:lineRule="exact"/>
        <w:rPr>
          <w:sz w:val="24"/>
          <w:szCs w:val="24"/>
        </w:rPr>
      </w:pPr>
    </w:p>
    <w:p w:rsidR="00CB18AB" w:rsidRPr="003A2828" w:rsidRDefault="00CB18AB" w:rsidP="003A2828">
      <w:pPr>
        <w:spacing w:line="248" w:lineRule="auto"/>
        <w:ind w:left="120" w:firstLine="720"/>
        <w:jc w:val="both"/>
        <w:rPr>
          <w:sz w:val="24"/>
          <w:szCs w:val="24"/>
        </w:rPr>
      </w:pPr>
      <w:r w:rsidRPr="00B973BE">
        <w:rPr>
          <w:rFonts w:eastAsia="Times New Roman"/>
          <w:i/>
          <w:iCs/>
          <w:sz w:val="24"/>
          <w:szCs w:val="24"/>
        </w:rPr>
        <w:t>Својина</w:t>
      </w:r>
      <w:r w:rsidRPr="00B973BE">
        <w:rPr>
          <w:rFonts w:eastAsia="Times New Roman"/>
          <w:sz w:val="24"/>
          <w:szCs w:val="24"/>
        </w:rPr>
        <w:t xml:space="preserve"> је субјективно стварно право из које произилази највиша правна и фактичка власт на ствари. Власник има право да своју ствар држи, да је користи и да</w:t>
      </w:r>
      <w:r w:rsidR="003A2828">
        <w:rPr>
          <w:sz w:val="24"/>
          <w:szCs w:val="24"/>
        </w:rPr>
        <w:t xml:space="preserve"> </w:t>
      </w:r>
      <w:r>
        <w:rPr>
          <w:rFonts w:eastAsia="Times New Roman"/>
          <w:sz w:val="24"/>
          <w:szCs w:val="24"/>
        </w:rPr>
        <w:t>њоме располаже, у границама одређеним законом. Свако је дужан да се уздржава од повреде права својине другог лица.</w:t>
      </w:r>
    </w:p>
    <w:p w:rsidR="00CB18AB" w:rsidRDefault="00CB18AB" w:rsidP="00CB18AB">
      <w:pPr>
        <w:spacing w:line="174" w:lineRule="exact"/>
        <w:rPr>
          <w:sz w:val="20"/>
          <w:szCs w:val="20"/>
        </w:rPr>
      </w:pPr>
    </w:p>
    <w:p w:rsidR="00CB18AB" w:rsidRDefault="00CB18AB" w:rsidP="00CB18AB">
      <w:pPr>
        <w:ind w:left="840"/>
        <w:rPr>
          <w:sz w:val="20"/>
          <w:szCs w:val="20"/>
        </w:rPr>
      </w:pPr>
      <w:r>
        <w:rPr>
          <w:rFonts w:eastAsia="Times New Roman"/>
          <w:sz w:val="24"/>
          <w:szCs w:val="24"/>
        </w:rPr>
        <w:t>Стицање својине може бити оригинарно и деривативно.</w:t>
      </w:r>
    </w:p>
    <w:p w:rsidR="00CB18AB" w:rsidRDefault="00CB18AB" w:rsidP="00CB18AB">
      <w:pPr>
        <w:spacing w:line="192" w:lineRule="exact"/>
        <w:rPr>
          <w:sz w:val="20"/>
          <w:szCs w:val="20"/>
        </w:rPr>
      </w:pPr>
    </w:p>
    <w:p w:rsidR="00CB18AB" w:rsidRDefault="00CB18AB" w:rsidP="00CB18AB">
      <w:pPr>
        <w:spacing w:line="248" w:lineRule="auto"/>
        <w:ind w:left="120" w:right="20" w:firstLine="720"/>
        <w:rPr>
          <w:sz w:val="20"/>
          <w:szCs w:val="20"/>
        </w:rPr>
      </w:pPr>
      <w:r>
        <w:rPr>
          <w:rFonts w:eastAsia="Times New Roman"/>
          <w:i/>
          <w:iCs/>
          <w:sz w:val="24"/>
          <w:szCs w:val="24"/>
        </w:rPr>
        <w:t>Оригинарно стицање</w:t>
      </w:r>
      <w:r>
        <w:rPr>
          <w:rFonts w:eastAsia="Times New Roman"/>
          <w:sz w:val="24"/>
          <w:szCs w:val="24"/>
        </w:rPr>
        <w:t xml:space="preserve"> својине постоји када стицалац не изводи своје право из права претходника (нпр. грађење).</w:t>
      </w:r>
    </w:p>
    <w:p w:rsidR="00CB18AB" w:rsidRDefault="00CB18AB" w:rsidP="00CB18AB">
      <w:pPr>
        <w:spacing w:line="186" w:lineRule="exact"/>
        <w:rPr>
          <w:sz w:val="20"/>
          <w:szCs w:val="20"/>
        </w:rPr>
      </w:pPr>
    </w:p>
    <w:p w:rsidR="00CB18AB" w:rsidRDefault="00CB18AB" w:rsidP="00CB18AB">
      <w:pPr>
        <w:spacing w:line="248" w:lineRule="auto"/>
        <w:ind w:left="120" w:right="20" w:firstLine="720"/>
        <w:rPr>
          <w:sz w:val="20"/>
          <w:szCs w:val="20"/>
        </w:rPr>
      </w:pPr>
      <w:r>
        <w:rPr>
          <w:rFonts w:eastAsia="Times New Roman"/>
          <w:i/>
          <w:iCs/>
          <w:sz w:val="24"/>
          <w:szCs w:val="24"/>
        </w:rPr>
        <w:t>Деривативно стицање</w:t>
      </w:r>
      <w:r>
        <w:rPr>
          <w:rFonts w:eastAsia="Times New Roman"/>
          <w:sz w:val="24"/>
          <w:szCs w:val="24"/>
        </w:rPr>
        <w:t xml:space="preserve"> постоји када стицалац стиче право својине и изводи га из права претходника (нпр. уговор о продаји).</w:t>
      </w:r>
    </w:p>
    <w:p w:rsidR="00CB18AB" w:rsidRDefault="00CB18AB" w:rsidP="00CB18AB">
      <w:pPr>
        <w:spacing w:line="173" w:lineRule="exact"/>
        <w:rPr>
          <w:sz w:val="20"/>
          <w:szCs w:val="20"/>
        </w:rPr>
      </w:pPr>
    </w:p>
    <w:p w:rsidR="00CB18AB" w:rsidRDefault="00CB18AB" w:rsidP="00CB18AB">
      <w:pPr>
        <w:ind w:left="120"/>
        <w:rPr>
          <w:sz w:val="20"/>
          <w:szCs w:val="20"/>
        </w:rPr>
      </w:pPr>
      <w:r>
        <w:rPr>
          <w:rFonts w:eastAsia="Times New Roman"/>
          <w:sz w:val="24"/>
          <w:szCs w:val="24"/>
        </w:rPr>
        <w:t>Да би неко стекао својину на овај начин потребно је:</w:t>
      </w:r>
    </w:p>
    <w:p w:rsidR="00CB18AB" w:rsidRDefault="00CB18AB" w:rsidP="00CB18AB">
      <w:pPr>
        <w:spacing w:line="182" w:lineRule="exact"/>
        <w:rPr>
          <w:sz w:val="20"/>
          <w:szCs w:val="20"/>
        </w:rPr>
      </w:pPr>
    </w:p>
    <w:p w:rsidR="00CB18AB" w:rsidRDefault="00CB18AB" w:rsidP="00CB18AB">
      <w:pPr>
        <w:numPr>
          <w:ilvl w:val="0"/>
          <w:numId w:val="28"/>
        </w:numPr>
        <w:tabs>
          <w:tab w:val="left" w:pos="1200"/>
        </w:tabs>
        <w:ind w:left="1200" w:hanging="360"/>
        <w:rPr>
          <w:rFonts w:eastAsia="Times New Roman"/>
          <w:sz w:val="24"/>
          <w:szCs w:val="24"/>
        </w:rPr>
      </w:pPr>
      <w:r>
        <w:rPr>
          <w:rFonts w:eastAsia="Times New Roman"/>
          <w:sz w:val="24"/>
          <w:szCs w:val="24"/>
        </w:rPr>
        <w:t>Да је претходник власник ствари;</w:t>
      </w:r>
    </w:p>
    <w:p w:rsidR="00CB18AB" w:rsidRDefault="00CB18AB" w:rsidP="00CB18AB">
      <w:pPr>
        <w:spacing w:line="22" w:lineRule="exact"/>
        <w:rPr>
          <w:rFonts w:eastAsia="Times New Roman"/>
          <w:sz w:val="24"/>
          <w:szCs w:val="24"/>
        </w:rPr>
      </w:pPr>
    </w:p>
    <w:p w:rsidR="00CB18AB" w:rsidRDefault="00CB18AB" w:rsidP="00CB18AB">
      <w:pPr>
        <w:numPr>
          <w:ilvl w:val="0"/>
          <w:numId w:val="28"/>
        </w:numPr>
        <w:tabs>
          <w:tab w:val="left" w:pos="1200"/>
        </w:tabs>
        <w:ind w:left="1200" w:hanging="360"/>
        <w:rPr>
          <w:rFonts w:eastAsia="Times New Roman"/>
          <w:sz w:val="24"/>
          <w:szCs w:val="24"/>
        </w:rPr>
      </w:pPr>
      <w:r>
        <w:rPr>
          <w:rFonts w:eastAsia="Times New Roman"/>
          <w:sz w:val="24"/>
          <w:szCs w:val="24"/>
        </w:rPr>
        <w:t>Да постоји пуноважан правни основ (уговор);</w:t>
      </w:r>
    </w:p>
    <w:p w:rsidR="00CB18AB" w:rsidRDefault="00CB18AB" w:rsidP="00CB18AB">
      <w:pPr>
        <w:spacing w:line="21" w:lineRule="exact"/>
        <w:rPr>
          <w:rFonts w:eastAsia="Times New Roman"/>
          <w:sz w:val="24"/>
          <w:szCs w:val="24"/>
        </w:rPr>
      </w:pPr>
    </w:p>
    <w:p w:rsidR="00CB18AB" w:rsidRDefault="00CB18AB" w:rsidP="00CB18AB">
      <w:pPr>
        <w:numPr>
          <w:ilvl w:val="0"/>
          <w:numId w:val="28"/>
        </w:numPr>
        <w:tabs>
          <w:tab w:val="left" w:pos="1200"/>
        </w:tabs>
        <w:ind w:left="1200" w:hanging="360"/>
        <w:rPr>
          <w:rFonts w:eastAsia="Times New Roman"/>
          <w:sz w:val="24"/>
          <w:szCs w:val="24"/>
        </w:rPr>
      </w:pPr>
      <w:r>
        <w:rPr>
          <w:rFonts w:eastAsia="Times New Roman"/>
          <w:sz w:val="24"/>
          <w:szCs w:val="24"/>
        </w:rPr>
        <w:t>Да је извршен начин стицања.</w:t>
      </w:r>
    </w:p>
    <w:p w:rsidR="00CB18AB" w:rsidRDefault="00CB18AB" w:rsidP="00CB18AB">
      <w:pPr>
        <w:spacing w:line="33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Начин стицања непокретности јесте упис права својине у јавним књигама надлежног катастра непокретности (</w:t>
      </w:r>
      <w:r>
        <w:rPr>
          <w:rFonts w:eastAsia="Times New Roman"/>
          <w:b/>
          <w:bCs/>
          <w:sz w:val="24"/>
          <w:szCs w:val="24"/>
        </w:rPr>
        <w:t>укњижба</w:t>
      </w:r>
      <w:r>
        <w:rPr>
          <w:rFonts w:eastAsia="Times New Roman"/>
          <w:sz w:val="24"/>
          <w:szCs w:val="24"/>
        </w:rPr>
        <w:t>).</w:t>
      </w:r>
    </w:p>
    <w:p w:rsidR="00CB18AB" w:rsidRDefault="00CB18AB" w:rsidP="00CB18AB">
      <w:pPr>
        <w:spacing w:line="186" w:lineRule="exact"/>
        <w:jc w:val="both"/>
        <w:rPr>
          <w:sz w:val="20"/>
          <w:szCs w:val="20"/>
        </w:rPr>
      </w:pPr>
    </w:p>
    <w:p w:rsidR="00CB18AB" w:rsidRDefault="00CB18AB" w:rsidP="00CB18AB">
      <w:pPr>
        <w:numPr>
          <w:ilvl w:val="0"/>
          <w:numId w:val="29"/>
        </w:numPr>
        <w:tabs>
          <w:tab w:val="left" w:pos="1075"/>
        </w:tabs>
        <w:spacing w:line="248" w:lineRule="auto"/>
        <w:ind w:left="120" w:firstLine="720"/>
        <w:jc w:val="both"/>
        <w:rPr>
          <w:rFonts w:eastAsia="Times New Roman"/>
          <w:sz w:val="24"/>
          <w:szCs w:val="24"/>
        </w:rPr>
      </w:pPr>
      <w:proofErr w:type="gramStart"/>
      <w:r>
        <w:rPr>
          <w:rFonts w:eastAsia="Times New Roman"/>
          <w:sz w:val="24"/>
          <w:szCs w:val="24"/>
        </w:rPr>
        <w:t>тога</w:t>
      </w:r>
      <w:proofErr w:type="gramEnd"/>
      <w:r>
        <w:rPr>
          <w:rFonts w:eastAsia="Times New Roman"/>
          <w:sz w:val="24"/>
          <w:szCs w:val="24"/>
        </w:rPr>
        <w:t>, купац не постаје власник када му је након закључења уговора предата непокретност, уколико није извршио упис права својине у јавним књигама.</w:t>
      </w:r>
    </w:p>
    <w:p w:rsidR="00CB18AB" w:rsidRDefault="00CB18AB" w:rsidP="00CB18AB">
      <w:pPr>
        <w:spacing w:line="186" w:lineRule="exact"/>
        <w:jc w:val="both"/>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Тек након проведене промене у катастру непокретности, односно уписа права својине у јавним књигама на име новог власника непокретности, нови власник је ималац права својине на непокретности.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CB18AB" w:rsidRDefault="00CB18AB" w:rsidP="00CB18AB">
      <w:pPr>
        <w:spacing w:line="232" w:lineRule="exact"/>
        <w:rPr>
          <w:sz w:val="20"/>
          <w:szCs w:val="20"/>
        </w:rPr>
      </w:pPr>
    </w:p>
    <w:p w:rsidR="00CB18AB" w:rsidRPr="00FE10F4" w:rsidRDefault="00CB18AB" w:rsidP="00FE10F4">
      <w:pPr>
        <w:pStyle w:val="Heading3"/>
        <w:rPr>
          <w:b/>
          <w:sz w:val="20"/>
          <w:szCs w:val="20"/>
        </w:rPr>
      </w:pPr>
      <w:bookmarkStart w:id="28" w:name="_Toc143259200"/>
      <w:r w:rsidRPr="00FE10F4">
        <w:rPr>
          <w:rFonts w:eastAsia="Times New Roman"/>
          <w:b/>
        </w:rPr>
        <w:lastRenderedPageBreak/>
        <w:t>Сусвојина</w:t>
      </w:r>
      <w:bookmarkEnd w:id="28"/>
    </w:p>
    <w:p w:rsidR="00CB18AB" w:rsidRDefault="00CB18AB" w:rsidP="00CB18AB">
      <w:pPr>
        <w:spacing w:line="200" w:lineRule="exact"/>
        <w:rPr>
          <w:sz w:val="20"/>
          <w:szCs w:val="20"/>
        </w:rPr>
      </w:pPr>
    </w:p>
    <w:p w:rsidR="00CB18AB" w:rsidRDefault="00CB18AB" w:rsidP="00CB18AB">
      <w:pPr>
        <w:spacing w:line="285" w:lineRule="exact"/>
        <w:rPr>
          <w:sz w:val="20"/>
          <w:szCs w:val="20"/>
        </w:rPr>
      </w:pPr>
    </w:p>
    <w:p w:rsidR="00CB18AB" w:rsidRDefault="00CB18AB" w:rsidP="00CB18AB">
      <w:pPr>
        <w:spacing w:line="254" w:lineRule="auto"/>
        <w:ind w:left="120" w:firstLine="720"/>
        <w:jc w:val="both"/>
        <w:rPr>
          <w:sz w:val="20"/>
          <w:szCs w:val="20"/>
        </w:rPr>
      </w:pPr>
      <w:r>
        <w:rPr>
          <w:rFonts w:eastAsia="Times New Roman"/>
          <w:sz w:val="24"/>
          <w:szCs w:val="24"/>
        </w:rPr>
        <w:t xml:space="preserve">Сусвојина је право својине два или више лица на истој физички неподељеној ствари, када је део сваког од њих </w:t>
      </w:r>
      <w:r>
        <w:rPr>
          <w:rFonts w:eastAsia="Times New Roman"/>
          <w:b/>
          <w:bCs/>
          <w:sz w:val="24"/>
          <w:szCs w:val="24"/>
        </w:rPr>
        <w:t>одређен</w:t>
      </w:r>
      <w:r>
        <w:rPr>
          <w:rFonts w:eastAsia="Times New Roman"/>
          <w:sz w:val="24"/>
          <w:szCs w:val="24"/>
        </w:rPr>
        <w:t xml:space="preserve"> сразмерно према целини (идеални део). Одређује се најчешће у разломку или проценту.</w:t>
      </w:r>
    </w:p>
    <w:p w:rsidR="00CB18AB" w:rsidRDefault="00CB18AB" w:rsidP="00CB18AB">
      <w:pPr>
        <w:spacing w:line="165" w:lineRule="exact"/>
        <w:rPr>
          <w:sz w:val="20"/>
          <w:szCs w:val="20"/>
        </w:rPr>
      </w:pPr>
    </w:p>
    <w:p w:rsidR="003A2828" w:rsidRDefault="003A2828" w:rsidP="00CB18AB">
      <w:pPr>
        <w:ind w:left="840"/>
        <w:rPr>
          <w:rFonts w:eastAsia="Times New Roman"/>
          <w:sz w:val="24"/>
          <w:szCs w:val="24"/>
        </w:rPr>
      </w:pPr>
    </w:p>
    <w:p w:rsidR="003A2828" w:rsidRDefault="003A2828" w:rsidP="00CB18AB">
      <w:pPr>
        <w:ind w:left="840"/>
        <w:rPr>
          <w:rFonts w:eastAsia="Times New Roman"/>
          <w:sz w:val="24"/>
          <w:szCs w:val="24"/>
        </w:rPr>
      </w:pPr>
    </w:p>
    <w:p w:rsidR="003A2828" w:rsidRDefault="003A2828" w:rsidP="00CB18AB">
      <w:pPr>
        <w:ind w:left="840"/>
        <w:rPr>
          <w:rFonts w:eastAsia="Times New Roman"/>
          <w:sz w:val="24"/>
          <w:szCs w:val="24"/>
        </w:rPr>
      </w:pPr>
    </w:p>
    <w:p w:rsidR="00CB18AB" w:rsidRDefault="00CB18AB" w:rsidP="00CB18AB">
      <w:pPr>
        <w:ind w:left="840"/>
        <w:rPr>
          <w:sz w:val="20"/>
          <w:szCs w:val="20"/>
        </w:rPr>
      </w:pPr>
      <w:r>
        <w:rPr>
          <w:rFonts w:eastAsia="Times New Roman"/>
          <w:sz w:val="24"/>
          <w:szCs w:val="24"/>
        </w:rPr>
        <w:t>Сусвојина може настати на основу закона, као и на основу правног посла.</w:t>
      </w:r>
    </w:p>
    <w:p w:rsidR="00CB18AB" w:rsidRDefault="00CB18AB" w:rsidP="00CB18AB">
      <w:pPr>
        <w:spacing w:line="195"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Сви сувласници заједно имају онолико права колико има искључиви власник ствари. Ствар која је предмет сусвојине, није физички подељена, него је подељено право својине према идеалним деловима. Ако сувласнички делови нису одређени, претпоставља се да су једнаки.</w:t>
      </w:r>
    </w:p>
    <w:p w:rsidR="00CB18AB" w:rsidRDefault="00CB18AB" w:rsidP="00CB18AB">
      <w:pPr>
        <w:spacing w:line="179" w:lineRule="exact"/>
        <w:rPr>
          <w:sz w:val="20"/>
          <w:szCs w:val="20"/>
        </w:rPr>
      </w:pPr>
    </w:p>
    <w:p w:rsidR="00CB18AB" w:rsidRDefault="00CB18AB" w:rsidP="00CB18AB">
      <w:pPr>
        <w:spacing w:line="256" w:lineRule="auto"/>
        <w:ind w:left="120" w:right="20" w:firstLine="720"/>
        <w:jc w:val="both"/>
        <w:rPr>
          <w:sz w:val="20"/>
          <w:szCs w:val="20"/>
        </w:rPr>
      </w:pPr>
      <w:r>
        <w:rPr>
          <w:rFonts w:eastAsia="Times New Roman"/>
          <w:sz w:val="24"/>
          <w:szCs w:val="24"/>
        </w:rPr>
        <w:t xml:space="preserve">Сувласник има право да ствар држи и да је користи заједно са осталим сувласницима сразмерно свом делу, не повређујући права осталих сувласника. Сувласник </w:t>
      </w:r>
      <w:r>
        <w:rPr>
          <w:rFonts w:eastAsia="Times New Roman"/>
          <w:i/>
          <w:iCs/>
          <w:sz w:val="24"/>
          <w:szCs w:val="24"/>
        </w:rPr>
        <w:t>може</w:t>
      </w:r>
      <w:r>
        <w:rPr>
          <w:rFonts w:eastAsia="Times New Roman"/>
          <w:sz w:val="24"/>
          <w:szCs w:val="24"/>
        </w:rPr>
        <w:t xml:space="preserve"> располагати својим делом без сагласности осталих сувласника. У случају продаје сувласничког дела остали сувласници имају право прече куповине само ако је то одређено законом.</w:t>
      </w:r>
    </w:p>
    <w:p w:rsidR="00CB18AB" w:rsidRDefault="00CB18AB" w:rsidP="00CB18AB">
      <w:pPr>
        <w:spacing w:line="177"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Сувласници имају право да заједнички управљају стварју. За предузимање послова редовног управљања стварју потребна је сагласност сувласника чији делови заједно чине више од половине вредности ствари. Ако међусобно не постигну сагласност, а предузимање посла је неопходно за редовно одржавање ствари, о томе одлучује суд.</w:t>
      </w:r>
    </w:p>
    <w:p w:rsidR="00CB18AB" w:rsidRDefault="00CB18AB" w:rsidP="00CB18AB">
      <w:pPr>
        <w:spacing w:line="21" w:lineRule="exact"/>
        <w:rPr>
          <w:sz w:val="20"/>
          <w:szCs w:val="20"/>
        </w:rPr>
      </w:pPr>
    </w:p>
    <w:p w:rsidR="00CB18AB" w:rsidRDefault="00CB18AB" w:rsidP="003A2828">
      <w:pPr>
        <w:spacing w:line="255" w:lineRule="auto"/>
        <w:ind w:left="120" w:right="20" w:firstLine="720"/>
        <w:jc w:val="both"/>
        <w:rPr>
          <w:sz w:val="20"/>
          <w:szCs w:val="20"/>
        </w:rPr>
      </w:pPr>
      <w:r>
        <w:rPr>
          <w:rFonts w:eastAsia="Times New Roman"/>
          <w:sz w:val="24"/>
          <w:szCs w:val="24"/>
        </w:rPr>
        <w:t>За предузимање послова који прелазе оквир редовног управљања (отуђење целе ствари, промена намене ствари, издавање целе ствари у закуп, заснивање хипотеке на целој ствари, заснивање стварних службености, веће поправке и сл.) потребна је сагласност свих сувласника.</w:t>
      </w:r>
    </w:p>
    <w:p w:rsidR="00CB18AB" w:rsidRDefault="00CB18AB" w:rsidP="00CB18AB">
      <w:pPr>
        <w:spacing w:line="179"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Сувласници могу поверити управљање стварју једном или неколицини сувласника или трећем лицу. Трошкове коришћења, управљања и одржавања ствари и остале терете који се односе на целу ствар сносе сувласници сразмерно величини својих делова.</w:t>
      </w:r>
    </w:p>
    <w:p w:rsidR="00CB18AB" w:rsidRDefault="00CB18AB" w:rsidP="00CB18AB">
      <w:pPr>
        <w:spacing w:line="178" w:lineRule="exact"/>
        <w:rPr>
          <w:sz w:val="20"/>
          <w:szCs w:val="20"/>
        </w:rPr>
      </w:pPr>
    </w:p>
    <w:p w:rsidR="00CB18AB" w:rsidRDefault="00CB18AB" w:rsidP="00CB18AB">
      <w:pPr>
        <w:spacing w:line="269" w:lineRule="auto"/>
        <w:ind w:left="120" w:firstLine="720"/>
        <w:jc w:val="both"/>
        <w:rPr>
          <w:sz w:val="20"/>
          <w:szCs w:val="20"/>
        </w:rPr>
      </w:pPr>
      <w:r>
        <w:rPr>
          <w:rFonts w:eastAsia="Times New Roman"/>
          <w:sz w:val="23"/>
          <w:szCs w:val="23"/>
        </w:rPr>
        <w:t xml:space="preserve">Сувласник има право да у свако време захтева деобу ствари, осим у време у којем би та деоба била на штету других сувласника. Право сувласника да захтева деобу не застарева. </w:t>
      </w:r>
      <w:r>
        <w:rPr>
          <w:rFonts w:eastAsia="Times New Roman"/>
          <w:i/>
          <w:iCs/>
          <w:sz w:val="23"/>
          <w:szCs w:val="23"/>
        </w:rPr>
        <w:t>Ништав</w:t>
      </w:r>
      <w:r>
        <w:rPr>
          <w:rFonts w:eastAsia="Times New Roman"/>
          <w:sz w:val="23"/>
          <w:szCs w:val="23"/>
        </w:rPr>
        <w:t xml:space="preserve"> је уговор којим се сувласник трајно одриче права на деобу ствари.</w:t>
      </w:r>
    </w:p>
    <w:p w:rsidR="00CB18AB" w:rsidRDefault="00CB18AB" w:rsidP="00CB18AB">
      <w:pPr>
        <w:spacing w:line="165" w:lineRule="exact"/>
        <w:rPr>
          <w:sz w:val="20"/>
          <w:szCs w:val="20"/>
        </w:rPr>
      </w:pPr>
    </w:p>
    <w:p w:rsidR="00CB18AB" w:rsidRDefault="00CB18AB" w:rsidP="00CB18AB">
      <w:pPr>
        <w:spacing w:line="269" w:lineRule="auto"/>
        <w:ind w:left="120" w:right="20" w:firstLine="720"/>
        <w:jc w:val="both"/>
        <w:rPr>
          <w:sz w:val="20"/>
          <w:szCs w:val="20"/>
        </w:rPr>
      </w:pPr>
      <w:r>
        <w:rPr>
          <w:rFonts w:eastAsia="Times New Roman"/>
          <w:sz w:val="23"/>
          <w:szCs w:val="23"/>
        </w:rPr>
        <w:t>Сувласници споразумно одређују начин деобе ствари, а у случају да се не може постићи споразум, одлучује суд. Суд ће одлучити да се деоба изврши продајом ствари ако је физичка деоба немогућа или је могућа само уз знатно смањење вредности ствари.</w:t>
      </w:r>
    </w:p>
    <w:p w:rsidR="00CB18AB" w:rsidRDefault="00CB18AB" w:rsidP="00CB18AB">
      <w:pPr>
        <w:spacing w:line="164"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Уколико један од сувласника не жели да прода непокретност, остали сувласници (било који од њих) може да тражи од суда деобу ствари.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CB18AB" w:rsidRDefault="00CB18AB" w:rsidP="00CB18AB">
      <w:pPr>
        <w:spacing w:line="234" w:lineRule="exact"/>
        <w:rPr>
          <w:sz w:val="20"/>
          <w:szCs w:val="20"/>
        </w:rPr>
      </w:pPr>
    </w:p>
    <w:p w:rsidR="00CB18AB" w:rsidRPr="00FE10F4" w:rsidRDefault="00CB18AB" w:rsidP="00FE10F4">
      <w:pPr>
        <w:pStyle w:val="Heading3"/>
        <w:rPr>
          <w:b/>
          <w:sz w:val="20"/>
          <w:szCs w:val="20"/>
        </w:rPr>
      </w:pPr>
      <w:bookmarkStart w:id="29" w:name="_Toc143259201"/>
      <w:r w:rsidRPr="00FE10F4">
        <w:rPr>
          <w:rFonts w:eastAsia="Times New Roman"/>
          <w:b/>
        </w:rPr>
        <w:lastRenderedPageBreak/>
        <w:t>Заједничка својина</w:t>
      </w:r>
      <w:bookmarkEnd w:id="29"/>
    </w:p>
    <w:p w:rsidR="00CB18AB" w:rsidRDefault="00CB18AB" w:rsidP="00CB18AB">
      <w:pPr>
        <w:spacing w:line="200" w:lineRule="exact"/>
        <w:rPr>
          <w:sz w:val="20"/>
          <w:szCs w:val="20"/>
        </w:rPr>
      </w:pPr>
    </w:p>
    <w:p w:rsidR="00CB18AB" w:rsidRDefault="00CB18AB" w:rsidP="00CB18AB">
      <w:pPr>
        <w:spacing w:line="288" w:lineRule="exact"/>
        <w:rPr>
          <w:sz w:val="20"/>
          <w:szCs w:val="20"/>
        </w:rPr>
      </w:pPr>
    </w:p>
    <w:p w:rsidR="00CB18AB" w:rsidRDefault="00CB18AB" w:rsidP="00CB18AB">
      <w:pPr>
        <w:numPr>
          <w:ilvl w:val="0"/>
          <w:numId w:val="30"/>
        </w:numPr>
        <w:tabs>
          <w:tab w:val="left" w:pos="1152"/>
        </w:tabs>
        <w:spacing w:line="248" w:lineRule="auto"/>
        <w:ind w:left="120" w:right="20" w:firstLine="720"/>
        <w:jc w:val="both"/>
        <w:rPr>
          <w:rFonts w:eastAsia="Times New Roman"/>
          <w:sz w:val="24"/>
          <w:szCs w:val="24"/>
        </w:rPr>
      </w:pPr>
      <w:proofErr w:type="gramStart"/>
      <w:r>
        <w:rPr>
          <w:rFonts w:eastAsia="Times New Roman"/>
          <w:sz w:val="24"/>
          <w:szCs w:val="24"/>
        </w:rPr>
        <w:t>случајевима</w:t>
      </w:r>
      <w:proofErr w:type="gramEnd"/>
      <w:r>
        <w:rPr>
          <w:rFonts w:eastAsia="Times New Roman"/>
          <w:sz w:val="24"/>
          <w:szCs w:val="24"/>
        </w:rPr>
        <w:t xml:space="preserve"> и под условима одређеним законом може постојати право заједничке својине.</w:t>
      </w:r>
    </w:p>
    <w:p w:rsidR="00CB18AB" w:rsidRDefault="00CB18AB" w:rsidP="00CB18AB">
      <w:pPr>
        <w:spacing w:line="186"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 xml:space="preserve">Заједничка својина је својина више лица на неподељеној ствари када су њихови удели одредиви али </w:t>
      </w:r>
      <w:r>
        <w:rPr>
          <w:rFonts w:eastAsia="Times New Roman"/>
          <w:b/>
          <w:bCs/>
          <w:sz w:val="24"/>
          <w:szCs w:val="24"/>
        </w:rPr>
        <w:t>нису унапред одређени</w:t>
      </w:r>
      <w:r>
        <w:rPr>
          <w:rFonts w:eastAsia="Times New Roman"/>
          <w:sz w:val="24"/>
          <w:szCs w:val="24"/>
        </w:rPr>
        <w:t>. Ствар је у заједничкој својини, само онда ако је то одређено законом. Она не може постојати на основу правног посла - воље странака.</w:t>
      </w:r>
    </w:p>
    <w:p w:rsidR="00CB18AB" w:rsidRDefault="00CB18AB" w:rsidP="00CB18AB">
      <w:pPr>
        <w:spacing w:line="178"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Део заједничара у заједничкој имовини није изражен ни идеално ни реално. Заједничари не могу да располажу својим уделима. Они само заједнички могу да располажу целом ствари.</w:t>
      </w:r>
    </w:p>
    <w:p w:rsidR="00CB18AB" w:rsidRDefault="00CB18AB" w:rsidP="00CB18AB">
      <w:pPr>
        <w:spacing w:line="169" w:lineRule="exact"/>
        <w:rPr>
          <w:sz w:val="20"/>
          <w:szCs w:val="20"/>
        </w:rPr>
      </w:pPr>
    </w:p>
    <w:p w:rsidR="00CB18AB" w:rsidRDefault="00CB18AB" w:rsidP="00CB18AB">
      <w:pPr>
        <w:ind w:left="120" w:firstLine="600"/>
        <w:rPr>
          <w:sz w:val="20"/>
          <w:szCs w:val="20"/>
        </w:rPr>
      </w:pPr>
      <w:r>
        <w:rPr>
          <w:rFonts w:eastAsia="Times New Roman"/>
          <w:sz w:val="24"/>
          <w:szCs w:val="24"/>
          <w:lang w:val="sr-Cyrl-RS"/>
        </w:rPr>
        <w:t>Н</w:t>
      </w:r>
      <w:r>
        <w:rPr>
          <w:rFonts w:eastAsia="Times New Roman"/>
          <w:sz w:val="24"/>
          <w:szCs w:val="24"/>
        </w:rPr>
        <w:t xml:space="preserve">пр. </w:t>
      </w:r>
      <w:r>
        <w:rPr>
          <w:rFonts w:eastAsia="Times New Roman"/>
          <w:sz w:val="24"/>
          <w:szCs w:val="24"/>
          <w:lang w:val="sr-Cyrl-RS"/>
        </w:rPr>
        <w:t>з</w:t>
      </w:r>
      <w:r>
        <w:rPr>
          <w:rFonts w:eastAsia="Times New Roman"/>
          <w:sz w:val="24"/>
          <w:szCs w:val="24"/>
        </w:rPr>
        <w:t>аједничка својина је:</w:t>
      </w:r>
    </w:p>
    <w:p w:rsidR="00CB18AB" w:rsidRDefault="00CB18AB" w:rsidP="00CB18AB">
      <w:pPr>
        <w:spacing w:line="183" w:lineRule="exact"/>
        <w:rPr>
          <w:sz w:val="20"/>
          <w:szCs w:val="20"/>
        </w:rPr>
      </w:pPr>
    </w:p>
    <w:p w:rsidR="00CB18AB" w:rsidRDefault="00CB18AB" w:rsidP="00CB18AB">
      <w:pPr>
        <w:numPr>
          <w:ilvl w:val="0"/>
          <w:numId w:val="31"/>
        </w:numPr>
        <w:tabs>
          <w:tab w:val="left" w:pos="1200"/>
        </w:tabs>
        <w:ind w:left="1200" w:hanging="360"/>
        <w:rPr>
          <w:rFonts w:eastAsia="Times New Roman"/>
          <w:sz w:val="24"/>
          <w:szCs w:val="24"/>
        </w:rPr>
      </w:pPr>
      <w:r>
        <w:rPr>
          <w:rFonts w:eastAsia="Times New Roman"/>
          <w:sz w:val="24"/>
          <w:szCs w:val="24"/>
        </w:rPr>
        <w:t>Заједничка својина брачних или ванбрачних другова</w:t>
      </w:r>
      <w:r w:rsidR="0017163E">
        <w:rPr>
          <w:rFonts w:eastAsia="Times New Roman"/>
          <w:sz w:val="24"/>
          <w:szCs w:val="24"/>
          <w:lang w:val="sr-Cyrl-RS"/>
        </w:rPr>
        <w:t>;</w:t>
      </w:r>
    </w:p>
    <w:p w:rsidR="00CB18AB" w:rsidRDefault="00CB18AB" w:rsidP="00CB18AB">
      <w:pPr>
        <w:spacing w:line="21" w:lineRule="exact"/>
        <w:rPr>
          <w:rFonts w:eastAsia="Times New Roman"/>
          <w:sz w:val="24"/>
          <w:szCs w:val="24"/>
        </w:rPr>
      </w:pPr>
    </w:p>
    <w:p w:rsidR="00CB18AB" w:rsidRDefault="00CB18AB" w:rsidP="00CB18AB">
      <w:pPr>
        <w:numPr>
          <w:ilvl w:val="0"/>
          <w:numId w:val="31"/>
        </w:numPr>
        <w:tabs>
          <w:tab w:val="left" w:pos="1200"/>
        </w:tabs>
        <w:ind w:left="1200" w:hanging="360"/>
        <w:rPr>
          <w:rFonts w:eastAsia="Times New Roman"/>
          <w:sz w:val="24"/>
          <w:szCs w:val="24"/>
        </w:rPr>
      </w:pPr>
      <w:r>
        <w:rPr>
          <w:rFonts w:eastAsia="Times New Roman"/>
          <w:sz w:val="24"/>
          <w:szCs w:val="24"/>
        </w:rPr>
        <w:t>Недељива својина на заједничким деловима зграде.</w:t>
      </w:r>
    </w:p>
    <w:p w:rsidR="00CB18AB" w:rsidRDefault="00CB18AB" w:rsidP="00CB18AB">
      <w:pPr>
        <w:spacing w:line="331"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Право својине на посебном делу зграде може постојати на стану, пословној просторији или гаражи, односно гаражном месту. На заједничким деловима зграде и уређајима у згради власници посебних делова зграде имају право заједничке недељиве својине.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Pr="00FE10F4" w:rsidRDefault="00CB18AB" w:rsidP="00FE10F4">
      <w:pPr>
        <w:pStyle w:val="Heading3"/>
        <w:rPr>
          <w:b/>
          <w:sz w:val="20"/>
          <w:szCs w:val="20"/>
        </w:rPr>
      </w:pPr>
      <w:bookmarkStart w:id="30" w:name="_Toc143259202"/>
      <w:r w:rsidRPr="00FE10F4">
        <w:rPr>
          <w:rFonts w:eastAsia="Times New Roman"/>
          <w:b/>
        </w:rPr>
        <w:t>Предаја поседа</w:t>
      </w:r>
      <w:bookmarkEnd w:id="30"/>
    </w:p>
    <w:p w:rsidR="00CB18AB" w:rsidRDefault="00CB18AB" w:rsidP="00CB18AB">
      <w:pPr>
        <w:spacing w:line="271" w:lineRule="exact"/>
        <w:rPr>
          <w:sz w:val="20"/>
          <w:szCs w:val="20"/>
        </w:rPr>
      </w:pPr>
    </w:p>
    <w:p w:rsidR="00CB18AB" w:rsidRDefault="00CB18AB" w:rsidP="00CB18AB">
      <w:pPr>
        <w:ind w:left="840"/>
        <w:rPr>
          <w:sz w:val="20"/>
          <w:szCs w:val="20"/>
        </w:rPr>
      </w:pPr>
      <w:r>
        <w:rPr>
          <w:rFonts w:eastAsia="Times New Roman"/>
          <w:sz w:val="24"/>
          <w:szCs w:val="24"/>
        </w:rPr>
        <w:t>Једна од обавеза продавца, јесте и предаја ствари - предаја поседа.</w:t>
      </w:r>
    </w:p>
    <w:p w:rsidR="00CB18AB" w:rsidRDefault="00CB18AB" w:rsidP="00CB18AB">
      <w:pPr>
        <w:spacing w:line="195" w:lineRule="exact"/>
        <w:rPr>
          <w:sz w:val="20"/>
          <w:szCs w:val="20"/>
        </w:rPr>
      </w:pPr>
    </w:p>
    <w:p w:rsidR="00CB18AB" w:rsidRDefault="00CB18AB" w:rsidP="00CB18AB">
      <w:pPr>
        <w:spacing w:line="256" w:lineRule="auto"/>
        <w:ind w:left="120" w:firstLine="720"/>
        <w:jc w:val="both"/>
        <w:rPr>
          <w:sz w:val="20"/>
          <w:szCs w:val="20"/>
        </w:rPr>
      </w:pPr>
      <w:r>
        <w:rPr>
          <w:rFonts w:eastAsia="Times New Roman"/>
          <w:i/>
          <w:iCs/>
          <w:sz w:val="24"/>
          <w:szCs w:val="24"/>
        </w:rPr>
        <w:t>Посед</w:t>
      </w:r>
      <w:r>
        <w:rPr>
          <w:rFonts w:eastAsia="Times New Roman"/>
          <w:sz w:val="24"/>
          <w:szCs w:val="24"/>
        </w:rPr>
        <w:t xml:space="preserve">, односно државину има лице које непосредно врши фактичку власт на ствари – </w:t>
      </w:r>
      <w:r>
        <w:rPr>
          <w:rFonts w:eastAsia="Times New Roman"/>
          <w:i/>
          <w:iCs/>
          <w:sz w:val="24"/>
          <w:szCs w:val="24"/>
        </w:rPr>
        <w:t>непосредна</w:t>
      </w:r>
      <w:r>
        <w:rPr>
          <w:rFonts w:eastAsia="Times New Roman"/>
          <w:sz w:val="24"/>
          <w:szCs w:val="24"/>
        </w:rPr>
        <w:t xml:space="preserve"> државина. Државина може бити и </w:t>
      </w:r>
      <w:r>
        <w:rPr>
          <w:rFonts w:eastAsia="Times New Roman"/>
          <w:i/>
          <w:iCs/>
          <w:sz w:val="24"/>
          <w:szCs w:val="24"/>
        </w:rPr>
        <w:t>посредна</w:t>
      </w:r>
      <w:r>
        <w:rPr>
          <w:rFonts w:eastAsia="Times New Roman"/>
          <w:sz w:val="24"/>
          <w:szCs w:val="24"/>
        </w:rPr>
        <w:t>, када лице врши фактичку власт на ствари преко другог лица, коме је по основу уговора о закупу или другог правног посла, дало ствар у непосредну државину. Најчешћи начин предаје државине, јесте када продавац након овере уговора и исплате цене, преда купцу непокретност у посед.</w:t>
      </w:r>
    </w:p>
    <w:p w:rsidR="00CB18AB" w:rsidRDefault="00CB18AB" w:rsidP="00CB18AB">
      <w:pPr>
        <w:spacing w:line="180"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 xml:space="preserve">Могући су и други начини предаје непокретности, када говоримо о </w:t>
      </w:r>
      <w:r>
        <w:rPr>
          <w:rFonts w:eastAsia="Times New Roman"/>
          <w:i/>
          <w:iCs/>
          <w:sz w:val="24"/>
          <w:szCs w:val="24"/>
        </w:rPr>
        <w:t>фиктивној</w:t>
      </w:r>
      <w:r>
        <w:rPr>
          <w:rFonts w:eastAsia="Times New Roman"/>
          <w:sz w:val="24"/>
          <w:szCs w:val="24"/>
        </w:rPr>
        <w:t xml:space="preserve"> предаји, и разликујемо сл. </w:t>
      </w:r>
      <w:proofErr w:type="gramStart"/>
      <w:r>
        <w:rPr>
          <w:rFonts w:eastAsia="Times New Roman"/>
          <w:sz w:val="24"/>
          <w:szCs w:val="24"/>
        </w:rPr>
        <w:t>случајеве</w:t>
      </w:r>
      <w:proofErr w:type="gramEnd"/>
      <w:r>
        <w:rPr>
          <w:rFonts w:eastAsia="Times New Roman"/>
          <w:sz w:val="24"/>
          <w:szCs w:val="24"/>
        </w:rPr>
        <w:t>:</w:t>
      </w:r>
    </w:p>
    <w:p w:rsidR="00CB18AB" w:rsidRDefault="00CB18AB" w:rsidP="00CB18AB">
      <w:pPr>
        <w:spacing w:line="186" w:lineRule="exact"/>
        <w:rPr>
          <w:sz w:val="20"/>
          <w:szCs w:val="20"/>
        </w:rPr>
      </w:pPr>
    </w:p>
    <w:p w:rsidR="00CB18AB" w:rsidRDefault="00CB18AB" w:rsidP="00CB18AB">
      <w:pPr>
        <w:numPr>
          <w:ilvl w:val="0"/>
          <w:numId w:val="32"/>
        </w:numPr>
        <w:tabs>
          <w:tab w:val="left" w:pos="1200"/>
        </w:tabs>
        <w:spacing w:line="248" w:lineRule="auto"/>
        <w:ind w:left="1200" w:right="20" w:hanging="360"/>
        <w:rPr>
          <w:rFonts w:eastAsia="Times New Roman"/>
          <w:sz w:val="24"/>
          <w:szCs w:val="24"/>
        </w:rPr>
      </w:pPr>
      <w:r>
        <w:rPr>
          <w:rFonts w:eastAsia="Times New Roman"/>
          <w:sz w:val="24"/>
          <w:szCs w:val="24"/>
        </w:rPr>
        <w:t xml:space="preserve">Непокретност се већ налазила у државини купца, </w:t>
      </w:r>
      <w:r w:rsidR="0017163E">
        <w:rPr>
          <w:rFonts w:eastAsia="Times New Roman"/>
          <w:sz w:val="24"/>
          <w:szCs w:val="24"/>
        </w:rPr>
        <w:t>али по неком другом основу (нпр</w:t>
      </w:r>
      <w:r>
        <w:rPr>
          <w:rFonts w:eastAsia="Times New Roman"/>
          <w:sz w:val="24"/>
          <w:szCs w:val="24"/>
        </w:rPr>
        <w:t>.</w:t>
      </w:r>
      <w:r w:rsidR="0017163E">
        <w:rPr>
          <w:rFonts w:eastAsia="Times New Roman"/>
          <w:sz w:val="24"/>
          <w:szCs w:val="24"/>
          <w:lang w:val="sr-Cyrl-RS"/>
        </w:rPr>
        <w:t xml:space="preserve"> </w:t>
      </w:r>
      <w:r>
        <w:rPr>
          <w:rFonts w:eastAsia="Times New Roman"/>
          <w:sz w:val="24"/>
          <w:szCs w:val="24"/>
        </w:rPr>
        <w:t>по основу закупа);</w:t>
      </w:r>
    </w:p>
    <w:p w:rsidR="00CB18AB" w:rsidRDefault="00CB18AB" w:rsidP="00CB18AB">
      <w:pPr>
        <w:spacing w:line="24" w:lineRule="exact"/>
        <w:rPr>
          <w:rFonts w:eastAsia="Times New Roman"/>
          <w:sz w:val="24"/>
          <w:szCs w:val="24"/>
        </w:rPr>
      </w:pPr>
    </w:p>
    <w:p w:rsidR="00CB18AB" w:rsidRDefault="00CB18AB" w:rsidP="00CB18AB">
      <w:pPr>
        <w:numPr>
          <w:ilvl w:val="0"/>
          <w:numId w:val="32"/>
        </w:numPr>
        <w:tabs>
          <w:tab w:val="left" w:pos="1200"/>
        </w:tabs>
        <w:spacing w:line="248" w:lineRule="auto"/>
        <w:ind w:left="1200" w:right="20" w:hanging="360"/>
        <w:rPr>
          <w:rFonts w:eastAsia="Times New Roman"/>
          <w:sz w:val="24"/>
          <w:szCs w:val="24"/>
        </w:rPr>
      </w:pPr>
      <w:r>
        <w:rPr>
          <w:rFonts w:eastAsia="Times New Roman"/>
          <w:sz w:val="24"/>
          <w:szCs w:val="24"/>
        </w:rPr>
        <w:t>Продавац не предаје непокретност купцу у државину већ је задржава, али по неком другом основу (нпр. закуп)</w:t>
      </w:r>
      <w:r w:rsidR="00BE5F51">
        <w:rPr>
          <w:rFonts w:eastAsia="Times New Roman"/>
          <w:sz w:val="24"/>
          <w:szCs w:val="24"/>
          <w:lang w:val="sr-Cyrl-RS"/>
        </w:rPr>
        <w:t>;</w:t>
      </w:r>
    </w:p>
    <w:p w:rsidR="00CB18AB" w:rsidRDefault="00CB18AB" w:rsidP="00CB18AB">
      <w:pPr>
        <w:spacing w:line="24" w:lineRule="exact"/>
        <w:rPr>
          <w:rFonts w:eastAsia="Times New Roman"/>
          <w:sz w:val="24"/>
          <w:szCs w:val="24"/>
        </w:rPr>
      </w:pPr>
    </w:p>
    <w:p w:rsidR="00CB18AB" w:rsidRDefault="00CB18AB" w:rsidP="00CB18AB">
      <w:pPr>
        <w:numPr>
          <w:ilvl w:val="0"/>
          <w:numId w:val="32"/>
        </w:numPr>
        <w:tabs>
          <w:tab w:val="left" w:pos="1200"/>
        </w:tabs>
        <w:spacing w:line="248" w:lineRule="auto"/>
        <w:ind w:left="1200" w:hanging="360"/>
        <w:rPr>
          <w:rFonts w:eastAsia="Times New Roman"/>
          <w:sz w:val="24"/>
          <w:szCs w:val="24"/>
        </w:rPr>
      </w:pPr>
      <w:r>
        <w:rPr>
          <w:rFonts w:eastAsia="Times New Roman"/>
          <w:sz w:val="24"/>
          <w:szCs w:val="24"/>
        </w:rPr>
        <w:t>Треће лице користи непокретност и пре закључења и након закључења уговора (нпр. стан је издат у закуп трећем лицу)</w:t>
      </w:r>
      <w:r w:rsidR="00BE5F51">
        <w:rPr>
          <w:rFonts w:eastAsia="Times New Roman"/>
          <w:sz w:val="24"/>
          <w:szCs w:val="24"/>
          <w:lang w:val="sr-Cyrl-RS"/>
        </w:rPr>
        <w:t>.</w:t>
      </w:r>
    </w:p>
    <w:p w:rsidR="00CB18AB" w:rsidRDefault="00CB18AB" w:rsidP="00CB18AB">
      <w:pPr>
        <w:spacing w:line="25" w:lineRule="exact"/>
        <w:rPr>
          <w:sz w:val="20"/>
          <w:szCs w:val="20"/>
        </w:rPr>
      </w:pPr>
    </w:p>
    <w:p w:rsidR="00CB18AB" w:rsidRDefault="00CB18AB" w:rsidP="00CB18AB">
      <w:pPr>
        <w:numPr>
          <w:ilvl w:val="0"/>
          <w:numId w:val="33"/>
        </w:numPr>
        <w:tabs>
          <w:tab w:val="left" w:pos="1125"/>
        </w:tabs>
        <w:spacing w:line="248" w:lineRule="auto"/>
        <w:ind w:left="120" w:firstLine="720"/>
        <w:rPr>
          <w:rFonts w:eastAsia="Times New Roman"/>
          <w:sz w:val="24"/>
          <w:szCs w:val="24"/>
        </w:rPr>
      </w:pPr>
      <w:proofErr w:type="gramStart"/>
      <w:r>
        <w:rPr>
          <w:rFonts w:eastAsia="Times New Roman"/>
          <w:sz w:val="24"/>
          <w:szCs w:val="24"/>
        </w:rPr>
        <w:t>наведеним</w:t>
      </w:r>
      <w:proofErr w:type="gramEnd"/>
      <w:r>
        <w:rPr>
          <w:rFonts w:eastAsia="Times New Roman"/>
          <w:sz w:val="24"/>
          <w:szCs w:val="24"/>
        </w:rPr>
        <w:t xml:space="preserve"> случајевима не врши се фактичка предаја непокрети, јер није потребно предати непокретност у посед.</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8D3F43" w:rsidRDefault="008D3F43" w:rsidP="00CB18AB">
      <w:pPr>
        <w:spacing w:line="200" w:lineRule="exact"/>
        <w:rPr>
          <w:sz w:val="20"/>
          <w:szCs w:val="20"/>
        </w:rPr>
      </w:pPr>
    </w:p>
    <w:p w:rsidR="00CB18AB" w:rsidRDefault="00CB18AB" w:rsidP="00CB18AB">
      <w:pPr>
        <w:spacing w:line="237" w:lineRule="exact"/>
        <w:rPr>
          <w:sz w:val="20"/>
          <w:szCs w:val="20"/>
        </w:rPr>
      </w:pPr>
    </w:p>
    <w:p w:rsidR="00CB18AB" w:rsidRPr="00FE10F4" w:rsidRDefault="00CB18AB" w:rsidP="00FE10F4">
      <w:pPr>
        <w:pStyle w:val="Heading3"/>
        <w:rPr>
          <w:b/>
          <w:sz w:val="20"/>
          <w:szCs w:val="20"/>
        </w:rPr>
      </w:pPr>
      <w:bookmarkStart w:id="31" w:name="_Toc143259203"/>
      <w:r w:rsidRPr="00FE10F4">
        <w:rPr>
          <w:rFonts w:eastAsia="Times New Roman"/>
          <w:b/>
        </w:rPr>
        <w:lastRenderedPageBreak/>
        <w:t>Грађење</w:t>
      </w:r>
      <w:bookmarkEnd w:id="31"/>
    </w:p>
    <w:p w:rsidR="00CB18AB" w:rsidRDefault="00CB18AB" w:rsidP="00CB18AB">
      <w:pPr>
        <w:spacing w:line="327"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Када неко својим материјалом и радом подигне зграду или други грађевински објекат на земљишту чији је власник, односно корисник, он постаје власник изграђеног објекта.</w:t>
      </w:r>
    </w:p>
    <w:p w:rsidR="00CB18AB" w:rsidRDefault="00CB18AB" w:rsidP="00CB18AB">
      <w:pPr>
        <w:spacing w:line="20"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Када неко својим материјалом и радом подигне зграду или други грађевински објекат на туђем земљишту онда се однос између њега и власника земљишта регулише уговором којим се прецизира на који начин ће се расподелити власништво на новоизграђеном објекту.</w:t>
      </w:r>
    </w:p>
    <w:p w:rsidR="00CB18AB" w:rsidRDefault="00CB18AB" w:rsidP="00CB18AB">
      <w:pPr>
        <w:spacing w:line="20" w:lineRule="exact"/>
        <w:rPr>
          <w:sz w:val="20"/>
          <w:szCs w:val="20"/>
        </w:rPr>
      </w:pPr>
    </w:p>
    <w:p w:rsidR="00CB18AB" w:rsidRDefault="00CB18AB" w:rsidP="00CB18AB">
      <w:pPr>
        <w:spacing w:line="257" w:lineRule="auto"/>
        <w:ind w:left="120" w:firstLine="720"/>
        <w:jc w:val="both"/>
        <w:rPr>
          <w:sz w:val="20"/>
          <w:szCs w:val="20"/>
        </w:rPr>
      </w:pPr>
      <w:r>
        <w:rPr>
          <w:rFonts w:eastAsia="Times New Roman"/>
          <w:sz w:val="24"/>
          <w:szCs w:val="24"/>
        </w:rPr>
        <w:t xml:space="preserve">Када неко својим материјалом и својим радом подигне зграду или други грађевински објекат на туђем земљишту, а да притом између њега и власника земљишта не постоји уговорни однос, закон предвиђа различите могућности решења овог проблема.Уколико међу њима не постоји ни накнадна сагласност - уговор, суд ће расправљати о њиховим правима водећи рачуна пре свега о њиховој </w:t>
      </w:r>
      <w:r>
        <w:rPr>
          <w:rFonts w:eastAsia="Times New Roman"/>
          <w:i/>
          <w:iCs/>
          <w:sz w:val="24"/>
          <w:szCs w:val="24"/>
        </w:rPr>
        <w:t>савесности</w:t>
      </w:r>
      <w:r>
        <w:rPr>
          <w:rFonts w:eastAsia="Times New Roman"/>
          <w:sz w:val="24"/>
          <w:szCs w:val="24"/>
        </w:rPr>
        <w:t xml:space="preserve"> и вредности земљишта и грађевинског објекта.Уколико су обе стране савесне, води се пре свега рачуна о вредности земљишта и зграде као новоизграђеног објекта.</w:t>
      </w:r>
    </w:p>
    <w:p w:rsidR="00CB18AB" w:rsidRDefault="00CB18AB" w:rsidP="00CB18AB">
      <w:pPr>
        <w:spacing w:line="259" w:lineRule="exact"/>
        <w:rPr>
          <w:sz w:val="20"/>
          <w:szCs w:val="20"/>
        </w:rPr>
      </w:pPr>
    </w:p>
    <w:p w:rsidR="00F976C9" w:rsidRDefault="00F976C9" w:rsidP="00CB18AB">
      <w:pPr>
        <w:spacing w:line="259" w:lineRule="exact"/>
        <w:rPr>
          <w:sz w:val="20"/>
          <w:szCs w:val="20"/>
        </w:rPr>
      </w:pPr>
    </w:p>
    <w:p w:rsidR="00CB18AB" w:rsidRPr="00FE10F4" w:rsidRDefault="00CB18AB" w:rsidP="00FE10F4">
      <w:pPr>
        <w:pStyle w:val="Heading3"/>
        <w:rPr>
          <w:b/>
          <w:sz w:val="20"/>
          <w:szCs w:val="20"/>
        </w:rPr>
      </w:pPr>
      <w:bookmarkStart w:id="32" w:name="_Toc143259204"/>
      <w:r w:rsidRPr="00FE10F4">
        <w:rPr>
          <w:rFonts w:eastAsia="Times New Roman"/>
          <w:b/>
        </w:rPr>
        <w:t>Стицање својине од стране странаца</w:t>
      </w:r>
      <w:bookmarkEnd w:id="32"/>
    </w:p>
    <w:p w:rsidR="00CB18AB" w:rsidRDefault="00CB18AB" w:rsidP="00CB18AB">
      <w:pPr>
        <w:spacing w:line="200" w:lineRule="exact"/>
        <w:rPr>
          <w:sz w:val="20"/>
          <w:szCs w:val="20"/>
        </w:rPr>
      </w:pPr>
    </w:p>
    <w:p w:rsidR="00CB18AB" w:rsidRDefault="00CB18AB" w:rsidP="00CB18AB">
      <w:pPr>
        <w:spacing w:line="242" w:lineRule="exact"/>
        <w:rPr>
          <w:sz w:val="20"/>
          <w:szCs w:val="20"/>
        </w:rPr>
      </w:pPr>
    </w:p>
    <w:p w:rsidR="00CB18AB" w:rsidRDefault="00CB18AB" w:rsidP="00CB18AB">
      <w:pPr>
        <w:spacing w:line="250" w:lineRule="auto"/>
        <w:ind w:left="120" w:right="20" w:firstLine="720"/>
        <w:jc w:val="both"/>
        <w:rPr>
          <w:sz w:val="20"/>
          <w:szCs w:val="20"/>
        </w:rPr>
      </w:pPr>
      <w:r>
        <w:rPr>
          <w:rFonts w:eastAsia="Times New Roman"/>
          <w:sz w:val="24"/>
          <w:szCs w:val="24"/>
        </w:rPr>
        <w:t>Страна физичка и правна лица могу стицати право својине на покретним стварима као и домаћа лица.</w:t>
      </w:r>
    </w:p>
    <w:p w:rsidR="00CB18AB" w:rsidRDefault="00CB18AB" w:rsidP="00CB18AB">
      <w:pPr>
        <w:spacing w:line="181"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 xml:space="preserve">Страна физичка и правна лица </w:t>
      </w:r>
      <w:r>
        <w:rPr>
          <w:rFonts w:eastAsia="Times New Roman"/>
          <w:i/>
          <w:iCs/>
          <w:sz w:val="24"/>
          <w:szCs w:val="24"/>
        </w:rPr>
        <w:t>која обављају делатност</w:t>
      </w:r>
      <w:r>
        <w:rPr>
          <w:rFonts w:eastAsia="Times New Roman"/>
          <w:sz w:val="24"/>
          <w:szCs w:val="24"/>
        </w:rPr>
        <w:t xml:space="preserve"> у Републици Србији, могу, под условима узајамности, стицати право својине на непокретностима на територији Србије које су им </w:t>
      </w:r>
      <w:r>
        <w:rPr>
          <w:rFonts w:eastAsia="Times New Roman"/>
          <w:i/>
          <w:iCs/>
          <w:sz w:val="24"/>
          <w:szCs w:val="24"/>
        </w:rPr>
        <w:t>неопходне</w:t>
      </w:r>
      <w:r>
        <w:rPr>
          <w:rFonts w:eastAsia="Times New Roman"/>
          <w:sz w:val="24"/>
          <w:szCs w:val="24"/>
        </w:rPr>
        <w:t xml:space="preserve"> за обављање те делатности. Мишљење о томе да ли је конкретна непокретност неопходна за обављање делатности даје министарство надлежно за послове трговине.</w:t>
      </w:r>
    </w:p>
    <w:p w:rsidR="00CB18AB" w:rsidRDefault="00CB18AB" w:rsidP="00CB18AB">
      <w:pPr>
        <w:spacing w:line="177" w:lineRule="exact"/>
        <w:rPr>
          <w:sz w:val="20"/>
          <w:szCs w:val="20"/>
        </w:rPr>
      </w:pPr>
    </w:p>
    <w:p w:rsidR="00CB18AB" w:rsidRDefault="00CB18AB" w:rsidP="00CB18AB">
      <w:pPr>
        <w:spacing w:line="256" w:lineRule="auto"/>
        <w:ind w:left="120" w:firstLine="720"/>
        <w:jc w:val="both"/>
        <w:rPr>
          <w:sz w:val="20"/>
          <w:szCs w:val="20"/>
        </w:rPr>
      </w:pPr>
      <w:r>
        <w:rPr>
          <w:rFonts w:eastAsia="Times New Roman"/>
          <w:i/>
          <w:iCs/>
          <w:sz w:val="24"/>
          <w:szCs w:val="24"/>
        </w:rPr>
        <w:t>Страно физичко лице</w:t>
      </w:r>
      <w:r>
        <w:rPr>
          <w:rFonts w:eastAsia="Times New Roman"/>
          <w:sz w:val="24"/>
          <w:szCs w:val="24"/>
        </w:rPr>
        <w:t xml:space="preserve"> које </w:t>
      </w:r>
      <w:r>
        <w:rPr>
          <w:rFonts w:eastAsia="Times New Roman"/>
          <w:i/>
          <w:iCs/>
          <w:sz w:val="24"/>
          <w:szCs w:val="24"/>
        </w:rPr>
        <w:t>не обавља</w:t>
      </w:r>
      <w:r>
        <w:rPr>
          <w:rFonts w:eastAsia="Times New Roman"/>
          <w:sz w:val="24"/>
          <w:szCs w:val="24"/>
        </w:rPr>
        <w:t xml:space="preserve"> делатност у Републици Србији, може, под условима узајамности, стицати право својине на стану и стамбеној згради као и наш држављанин. Уколико се питање узајамности постави пред судом или другим надлежним органом, обавештење о томе ће с</w:t>
      </w:r>
      <w:r w:rsidR="00F26C4A">
        <w:rPr>
          <w:rFonts w:eastAsia="Times New Roman"/>
          <w:sz w:val="24"/>
          <w:szCs w:val="24"/>
        </w:rPr>
        <w:t>е затражити од министар</w:t>
      </w:r>
      <w:r>
        <w:rPr>
          <w:rFonts w:eastAsia="Times New Roman"/>
          <w:sz w:val="24"/>
          <w:szCs w:val="24"/>
        </w:rPr>
        <w:t>с</w:t>
      </w:r>
      <w:r w:rsidR="00F26C4A">
        <w:rPr>
          <w:rFonts w:eastAsia="Times New Roman"/>
          <w:sz w:val="24"/>
          <w:szCs w:val="24"/>
          <w:lang w:val="sr-Cyrl-RS"/>
        </w:rPr>
        <w:t>т</w:t>
      </w:r>
      <w:r>
        <w:rPr>
          <w:rFonts w:eastAsia="Times New Roman"/>
          <w:sz w:val="24"/>
          <w:szCs w:val="24"/>
        </w:rPr>
        <w:t>ва надлежног за послове правде.</w:t>
      </w:r>
    </w:p>
    <w:p w:rsidR="00CB18AB" w:rsidRDefault="00CB18AB" w:rsidP="00CB18AB">
      <w:pPr>
        <w:spacing w:line="180" w:lineRule="exact"/>
        <w:rPr>
          <w:sz w:val="20"/>
          <w:szCs w:val="20"/>
        </w:rPr>
      </w:pPr>
    </w:p>
    <w:p w:rsidR="00CB18AB" w:rsidRDefault="00CB18AB" w:rsidP="00CB18AB">
      <w:pPr>
        <w:spacing w:line="256" w:lineRule="auto"/>
        <w:ind w:left="120" w:right="20" w:firstLine="720"/>
        <w:jc w:val="both"/>
        <w:rPr>
          <w:sz w:val="20"/>
          <w:szCs w:val="20"/>
        </w:rPr>
      </w:pPr>
      <w:r>
        <w:rPr>
          <w:rFonts w:eastAsia="Times New Roman"/>
          <w:sz w:val="24"/>
          <w:szCs w:val="24"/>
        </w:rPr>
        <w:t>Страно физичко лице може на територији Републике Србије, под условима узајамности, стицати право својине на непокретностима наслеђивањем као и домаћи држављанин. Орган надлежан за упис права на непокретностима дужан је да податке о извршеном упису права својине страног лица у року од 15 дана од извршеног уписа, достави органу надлежном за послове правде, који о томе води евиденцију.</w:t>
      </w:r>
    </w:p>
    <w:p w:rsidR="00CB18AB" w:rsidRDefault="00CB18AB" w:rsidP="00CB18AB">
      <w:pPr>
        <w:spacing w:line="177"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Страна физичка и правна лица могу правним послом преносити права својине на домаће лице, као и на страно лице које може стицати право својине.</w:t>
      </w:r>
    </w:p>
    <w:p w:rsidR="00CB18AB" w:rsidRDefault="00CB18AB" w:rsidP="00CB18AB">
      <w:pPr>
        <w:spacing w:line="186"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Страним државама за потребе њихових дипломатских и конзуларних представништава, као и организацијама и специјализованим агенцијама Организације уједињених нација могу се, уз претходну сагласност органа надлежног за послове правде, продавати зграде и станови за службене потребе, као и грађевинска земљишта у сврху изградње таквих зграда.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26" w:lineRule="exact"/>
        <w:rPr>
          <w:sz w:val="20"/>
          <w:szCs w:val="20"/>
        </w:rPr>
      </w:pPr>
    </w:p>
    <w:p w:rsidR="00CB18AB" w:rsidRPr="00FE10F4" w:rsidRDefault="00CB18AB" w:rsidP="00FE10F4">
      <w:pPr>
        <w:pStyle w:val="Heading3"/>
        <w:rPr>
          <w:b/>
          <w:sz w:val="20"/>
          <w:szCs w:val="20"/>
        </w:rPr>
      </w:pPr>
      <w:bookmarkStart w:id="33" w:name="_Toc143259205"/>
      <w:r w:rsidRPr="00FE10F4">
        <w:rPr>
          <w:rFonts w:eastAsia="Times New Roman"/>
          <w:b/>
        </w:rPr>
        <w:lastRenderedPageBreak/>
        <w:t>Заложно право</w:t>
      </w:r>
      <w:bookmarkEnd w:id="33"/>
    </w:p>
    <w:p w:rsidR="00CB18AB" w:rsidRDefault="00CB18AB" w:rsidP="00CB18AB">
      <w:pPr>
        <w:spacing w:line="329" w:lineRule="exact"/>
        <w:rPr>
          <w:sz w:val="20"/>
          <w:szCs w:val="20"/>
        </w:rPr>
      </w:pPr>
    </w:p>
    <w:p w:rsidR="00CB18AB" w:rsidRDefault="00CB18AB" w:rsidP="00CB18AB">
      <w:pPr>
        <w:spacing w:line="255" w:lineRule="auto"/>
        <w:ind w:left="120" w:firstLine="720"/>
        <w:jc w:val="both"/>
        <w:rPr>
          <w:sz w:val="20"/>
          <w:szCs w:val="20"/>
        </w:rPr>
      </w:pPr>
      <w:r>
        <w:rPr>
          <w:rFonts w:eastAsia="Times New Roman"/>
          <w:sz w:val="24"/>
          <w:szCs w:val="24"/>
        </w:rPr>
        <w:t>Заложно право је право установљено у корист повериоца, на туђој ствари. Заложно право служи као вид гаранције повериоцу, да се пре осталих повериоца може наплатити из вредности заложене ствари уколико дужник не испуни своју обавезу према њему, по доспелости.</w:t>
      </w:r>
    </w:p>
    <w:p w:rsidR="00CB18AB" w:rsidRDefault="00CB18AB" w:rsidP="00CB18AB">
      <w:pPr>
        <w:spacing w:line="18"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Заложно право може се конституисати и на покретним и на непокретним стварима.</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 xml:space="preserve">Залога на покретним стварима назива се </w:t>
      </w:r>
      <w:r>
        <w:rPr>
          <w:rFonts w:eastAsia="Times New Roman"/>
          <w:i/>
          <w:iCs/>
          <w:sz w:val="24"/>
          <w:szCs w:val="24"/>
        </w:rPr>
        <w:t>ручна залога</w:t>
      </w:r>
      <w:r>
        <w:rPr>
          <w:rFonts w:eastAsia="Times New Roman"/>
          <w:sz w:val="24"/>
          <w:szCs w:val="24"/>
        </w:rPr>
        <w:t xml:space="preserve">, а залога на непокретностима јесте </w:t>
      </w:r>
      <w:r>
        <w:rPr>
          <w:rFonts w:eastAsia="Times New Roman"/>
          <w:i/>
          <w:iCs/>
          <w:sz w:val="24"/>
          <w:szCs w:val="24"/>
        </w:rPr>
        <w:t>хипотека.</w:t>
      </w:r>
    </w:p>
    <w:p w:rsidR="00CB18AB" w:rsidRDefault="00CB18AB" w:rsidP="00CB18AB">
      <w:pPr>
        <w:spacing w:line="186" w:lineRule="exact"/>
        <w:rPr>
          <w:sz w:val="20"/>
          <w:szCs w:val="20"/>
        </w:rPr>
      </w:pPr>
    </w:p>
    <w:p w:rsidR="008D3F43" w:rsidRDefault="00CB18AB" w:rsidP="008D3F43">
      <w:pPr>
        <w:spacing w:line="248" w:lineRule="auto"/>
        <w:ind w:left="120" w:right="20" w:firstLine="720"/>
        <w:jc w:val="both"/>
        <w:rPr>
          <w:sz w:val="20"/>
          <w:szCs w:val="20"/>
        </w:rPr>
      </w:pPr>
      <w:r>
        <w:rPr>
          <w:rFonts w:eastAsia="Times New Roman"/>
          <w:sz w:val="24"/>
          <w:szCs w:val="24"/>
        </w:rPr>
        <w:t>Право залоге може настати на основу судске одлуке, правног посла (уговора) и на основу закона.</w:t>
      </w:r>
    </w:p>
    <w:p w:rsidR="008D3F43" w:rsidRDefault="008D3F43" w:rsidP="00FE10F4">
      <w:pPr>
        <w:pStyle w:val="Heading3"/>
        <w:rPr>
          <w:rFonts w:eastAsia="Times New Roman"/>
          <w:b/>
        </w:rPr>
      </w:pPr>
    </w:p>
    <w:p w:rsidR="00CB18AB" w:rsidRPr="00FE10F4" w:rsidRDefault="00CB18AB" w:rsidP="00FE10F4">
      <w:pPr>
        <w:pStyle w:val="Heading3"/>
        <w:rPr>
          <w:b/>
          <w:sz w:val="20"/>
          <w:szCs w:val="20"/>
        </w:rPr>
      </w:pPr>
      <w:bookmarkStart w:id="34" w:name="_Toc143259206"/>
      <w:r w:rsidRPr="00FE10F4">
        <w:rPr>
          <w:rFonts w:eastAsia="Times New Roman"/>
          <w:b/>
        </w:rPr>
        <w:t>Имовина правних лица, стицање</w:t>
      </w:r>
      <w:bookmarkEnd w:id="34"/>
    </w:p>
    <w:p w:rsidR="00CB18AB" w:rsidRDefault="00CB18AB" w:rsidP="00CB18AB">
      <w:pPr>
        <w:spacing w:line="283"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Правна лица, као и физичка, могу имати право својине. Правна лица могу бити и титулари сусвојинског права.</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Правно лице је самостални носилац имовинског права, те самостално преузима права и обавезе у правном промету.</w:t>
      </w:r>
    </w:p>
    <w:p w:rsidR="00CB18AB" w:rsidRDefault="00CB18AB" w:rsidP="00CB18AB">
      <w:pPr>
        <w:spacing w:line="171" w:lineRule="exact"/>
        <w:rPr>
          <w:sz w:val="20"/>
          <w:szCs w:val="20"/>
        </w:rPr>
      </w:pPr>
    </w:p>
    <w:p w:rsidR="00CB18AB" w:rsidRDefault="00CB18AB" w:rsidP="00CB18AB">
      <w:pPr>
        <w:ind w:left="840"/>
        <w:rPr>
          <w:sz w:val="20"/>
          <w:szCs w:val="20"/>
        </w:rPr>
      </w:pPr>
      <w:r>
        <w:rPr>
          <w:rFonts w:eastAsia="Times New Roman"/>
          <w:sz w:val="24"/>
          <w:szCs w:val="24"/>
        </w:rPr>
        <w:t>Имовину правног лица чине ствари и права у власништву привредног друштва.</w:t>
      </w:r>
    </w:p>
    <w:p w:rsidR="00CB18AB" w:rsidRDefault="00CB18AB" w:rsidP="00CB18AB">
      <w:pPr>
        <w:spacing w:line="195"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Правно лице је самостални субјект имовинског права, те ако привредно друштво продаје или стиче непокретност, оно се појављује као уговорна страна.</w:t>
      </w:r>
    </w:p>
    <w:p w:rsidR="00CB18AB" w:rsidRDefault="00CB18AB" w:rsidP="00CB18AB">
      <w:pPr>
        <w:spacing w:line="173" w:lineRule="exact"/>
        <w:rPr>
          <w:sz w:val="20"/>
          <w:szCs w:val="20"/>
        </w:rPr>
      </w:pPr>
    </w:p>
    <w:p w:rsidR="00CB18AB" w:rsidRDefault="00CB18AB" w:rsidP="00CB18AB">
      <w:pPr>
        <w:ind w:left="840"/>
        <w:rPr>
          <w:sz w:val="20"/>
          <w:szCs w:val="20"/>
        </w:rPr>
      </w:pPr>
      <w:r>
        <w:rPr>
          <w:rFonts w:eastAsia="Times New Roman"/>
          <w:sz w:val="24"/>
          <w:szCs w:val="24"/>
        </w:rPr>
        <w:t>Привредно друштво у том послу може заступати лице овлашћено за заступање.</w:t>
      </w:r>
    </w:p>
    <w:p w:rsidR="00CB18AB" w:rsidRDefault="00CB18AB" w:rsidP="00CB18AB">
      <w:pPr>
        <w:spacing w:line="195"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Приликом куповине или продаје непокретности, правно лице мора донети о томе одлуку.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6" w:lineRule="exact"/>
        <w:rPr>
          <w:sz w:val="20"/>
          <w:szCs w:val="20"/>
        </w:rPr>
      </w:pPr>
    </w:p>
    <w:p w:rsidR="00CB18AB" w:rsidRDefault="00CB18AB" w:rsidP="00CB18AB">
      <w:pPr>
        <w:spacing w:line="250" w:lineRule="auto"/>
        <w:ind w:left="120"/>
        <w:jc w:val="both"/>
        <w:rPr>
          <w:sz w:val="20"/>
          <w:szCs w:val="20"/>
        </w:rPr>
      </w:pPr>
      <w:r>
        <w:rPr>
          <w:rFonts w:eastAsia="Times New Roman"/>
          <w:b/>
          <w:bCs/>
          <w:sz w:val="24"/>
          <w:szCs w:val="24"/>
        </w:rPr>
        <w:t>Претварање таванских у стамбени простор, претварање заједничких просторија у тавански простор, припајање заједничких просторија стамбеном простору</w:t>
      </w:r>
    </w:p>
    <w:p w:rsidR="00CB18AB" w:rsidRDefault="00CB18AB" w:rsidP="00CB18AB">
      <w:pPr>
        <w:spacing w:line="235"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i/>
          <w:iCs/>
          <w:sz w:val="24"/>
          <w:szCs w:val="24"/>
        </w:rPr>
        <w:t>Етажна својина</w:t>
      </w:r>
      <w:r>
        <w:rPr>
          <w:rFonts w:eastAsia="Times New Roman"/>
          <w:sz w:val="24"/>
          <w:szCs w:val="24"/>
        </w:rPr>
        <w:t xml:space="preserve"> је власнишво на посебном (физичком) делу зграде, која може постојати на стану, пословној просто</w:t>
      </w:r>
      <w:r w:rsidR="00EB1172">
        <w:rPr>
          <w:rFonts w:eastAsia="Times New Roman"/>
          <w:sz w:val="24"/>
          <w:szCs w:val="24"/>
        </w:rPr>
        <w:t>рији, гаражи или гаражном месту</w:t>
      </w:r>
      <w:r>
        <w:rPr>
          <w:rFonts w:eastAsia="Times New Roman"/>
          <w:sz w:val="24"/>
          <w:szCs w:val="24"/>
        </w:rPr>
        <w:t xml:space="preserve"> и која је повезана са заједничком недељивом својином на заједничким деловима зграде и уређајима у згради.</w:t>
      </w:r>
    </w:p>
    <w:p w:rsidR="00CB18AB" w:rsidRDefault="00CB18AB" w:rsidP="00CB18AB">
      <w:pPr>
        <w:spacing w:line="179"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Својина на посебном делу зграде може постојати на стану, пословној просторији, гаражи или гаражном месту.</w:t>
      </w:r>
    </w:p>
    <w:p w:rsidR="00CB18AB" w:rsidRDefault="00CB18AB" w:rsidP="00CB18AB">
      <w:pPr>
        <w:spacing w:line="186"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На заједничким деловима зграде и уређајима у згради етажни власници имају право заједничке недељиве својине.</w:t>
      </w:r>
    </w:p>
    <w:p w:rsidR="00CB18AB" w:rsidRDefault="00CB18AB" w:rsidP="00CB18AB">
      <w:pPr>
        <w:spacing w:line="186" w:lineRule="exact"/>
        <w:rPr>
          <w:sz w:val="20"/>
          <w:szCs w:val="20"/>
        </w:rPr>
      </w:pPr>
    </w:p>
    <w:p w:rsidR="00CB18AB" w:rsidRDefault="00CB18AB" w:rsidP="00CB18AB">
      <w:pPr>
        <w:numPr>
          <w:ilvl w:val="0"/>
          <w:numId w:val="34"/>
        </w:numPr>
        <w:tabs>
          <w:tab w:val="left" w:pos="1077"/>
        </w:tabs>
        <w:spacing w:line="253" w:lineRule="auto"/>
        <w:ind w:left="120" w:firstLine="720"/>
        <w:jc w:val="both"/>
        <w:rPr>
          <w:rFonts w:eastAsia="Times New Roman"/>
          <w:i/>
          <w:iCs/>
          <w:sz w:val="24"/>
          <w:szCs w:val="24"/>
        </w:rPr>
      </w:pPr>
      <w:proofErr w:type="gramStart"/>
      <w:r>
        <w:rPr>
          <w:rFonts w:eastAsia="Times New Roman"/>
          <w:i/>
          <w:iCs/>
          <w:sz w:val="24"/>
          <w:szCs w:val="24"/>
        </w:rPr>
        <w:t>заједничке</w:t>
      </w:r>
      <w:proofErr w:type="gramEnd"/>
      <w:r>
        <w:rPr>
          <w:rFonts w:eastAsia="Times New Roman"/>
          <w:i/>
          <w:iCs/>
          <w:sz w:val="24"/>
          <w:szCs w:val="24"/>
        </w:rPr>
        <w:t xml:space="preserve"> делове зграде</w:t>
      </w:r>
      <w:r>
        <w:rPr>
          <w:rFonts w:eastAsia="Times New Roman"/>
          <w:sz w:val="24"/>
          <w:szCs w:val="24"/>
        </w:rPr>
        <w:t xml:space="preserve"> спадају и заједничке просторије зграде, као што су степениште, заједнички ходник, подрумски простор, просторија за вешерај, поткровље-таван и сл.</w:t>
      </w:r>
    </w:p>
    <w:p w:rsidR="00CB18AB" w:rsidRDefault="00CB18AB" w:rsidP="00CB18AB">
      <w:pPr>
        <w:spacing w:line="18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Скупштина станара зграде може дати сагласност за формирање стамбеног простора на заједничком делу зграде под условима прописаним законом.</w:t>
      </w:r>
    </w:p>
    <w:p w:rsidR="00CB18AB" w:rsidRDefault="00CB18AB" w:rsidP="00CB18AB">
      <w:pPr>
        <w:spacing w:line="174" w:lineRule="exact"/>
        <w:jc w:val="both"/>
        <w:rPr>
          <w:sz w:val="20"/>
          <w:szCs w:val="20"/>
        </w:rPr>
      </w:pPr>
    </w:p>
    <w:p w:rsidR="00CB18AB" w:rsidRDefault="00CB18AB" w:rsidP="00CB18AB">
      <w:pPr>
        <w:ind w:left="120"/>
        <w:rPr>
          <w:sz w:val="20"/>
          <w:szCs w:val="20"/>
        </w:rPr>
      </w:pPr>
      <w:r>
        <w:rPr>
          <w:rFonts w:eastAsia="Times New Roman"/>
          <w:sz w:val="24"/>
          <w:szCs w:val="24"/>
        </w:rPr>
        <w:lastRenderedPageBreak/>
        <w:t>Скупштина станара зграде, може већином гласова донети одлуку о:</w:t>
      </w:r>
    </w:p>
    <w:p w:rsidR="00CB18AB" w:rsidRDefault="00CB18AB" w:rsidP="00CB18AB">
      <w:pPr>
        <w:spacing w:line="192" w:lineRule="exact"/>
        <w:rPr>
          <w:sz w:val="20"/>
          <w:szCs w:val="20"/>
        </w:rPr>
      </w:pPr>
    </w:p>
    <w:p w:rsidR="00CB18AB" w:rsidRDefault="00CB18AB" w:rsidP="00CB18AB">
      <w:pPr>
        <w:numPr>
          <w:ilvl w:val="0"/>
          <w:numId w:val="35"/>
        </w:numPr>
        <w:tabs>
          <w:tab w:val="left" w:pos="1200"/>
        </w:tabs>
        <w:spacing w:line="250" w:lineRule="auto"/>
        <w:ind w:left="1200" w:right="20" w:hanging="360"/>
        <w:rPr>
          <w:rFonts w:eastAsia="Times New Roman"/>
          <w:sz w:val="24"/>
          <w:szCs w:val="24"/>
        </w:rPr>
      </w:pPr>
      <w:r>
        <w:rPr>
          <w:rFonts w:eastAsia="Times New Roman"/>
          <w:sz w:val="24"/>
          <w:szCs w:val="24"/>
        </w:rPr>
        <w:t>Санацији крова којом се може изградити, односно адаптирати нови стан (изнад равног крова или у оквиру кровне конструкције);</w:t>
      </w:r>
    </w:p>
    <w:p w:rsidR="00CB18AB" w:rsidRDefault="00CB18AB" w:rsidP="00CB18AB">
      <w:pPr>
        <w:spacing w:line="10" w:lineRule="exact"/>
        <w:rPr>
          <w:rFonts w:eastAsia="Times New Roman"/>
          <w:sz w:val="24"/>
          <w:szCs w:val="24"/>
        </w:rPr>
      </w:pPr>
    </w:p>
    <w:p w:rsidR="00CB18AB" w:rsidRDefault="00CB18AB" w:rsidP="00CB18AB">
      <w:pPr>
        <w:numPr>
          <w:ilvl w:val="0"/>
          <w:numId w:val="35"/>
        </w:numPr>
        <w:tabs>
          <w:tab w:val="left" w:pos="1200"/>
        </w:tabs>
        <w:ind w:left="1200" w:hanging="360"/>
        <w:rPr>
          <w:rFonts w:eastAsia="Times New Roman"/>
          <w:sz w:val="24"/>
          <w:szCs w:val="24"/>
        </w:rPr>
      </w:pPr>
      <w:r>
        <w:rPr>
          <w:rFonts w:eastAsia="Times New Roman"/>
          <w:sz w:val="24"/>
          <w:szCs w:val="24"/>
        </w:rPr>
        <w:t>Претварању заједничке просторије у стан или пословни простор;</w:t>
      </w:r>
    </w:p>
    <w:p w:rsidR="00CB18AB" w:rsidRDefault="00CB18AB" w:rsidP="00CB18AB">
      <w:pPr>
        <w:spacing w:line="33" w:lineRule="exact"/>
        <w:rPr>
          <w:rFonts w:eastAsia="Times New Roman"/>
          <w:sz w:val="24"/>
          <w:szCs w:val="24"/>
        </w:rPr>
      </w:pPr>
    </w:p>
    <w:p w:rsidR="00CB18AB" w:rsidRDefault="00CB18AB" w:rsidP="00CB18AB">
      <w:pPr>
        <w:numPr>
          <w:ilvl w:val="0"/>
          <w:numId w:val="35"/>
        </w:numPr>
        <w:tabs>
          <w:tab w:val="left" w:pos="1200"/>
        </w:tabs>
        <w:spacing w:line="248" w:lineRule="auto"/>
        <w:ind w:left="1200" w:right="20" w:hanging="360"/>
        <w:rPr>
          <w:rFonts w:eastAsia="Times New Roman"/>
          <w:sz w:val="24"/>
          <w:szCs w:val="24"/>
        </w:rPr>
      </w:pPr>
      <w:r>
        <w:rPr>
          <w:rFonts w:eastAsia="Times New Roman"/>
          <w:sz w:val="24"/>
          <w:szCs w:val="24"/>
        </w:rPr>
        <w:t>Припајању заједничке просторије суседном стану, односно пословној просторији.</w:t>
      </w:r>
    </w:p>
    <w:p w:rsidR="00CB18AB" w:rsidRDefault="00CB18AB" w:rsidP="00CB18AB">
      <w:pPr>
        <w:spacing w:line="322"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Скупштина зграде може одлучити да напред описане радове изводи неко од власника станова или треће лице (уколико нико од власника није заинтересован за то).</w:t>
      </w:r>
    </w:p>
    <w:p w:rsidR="00CB18AB" w:rsidRDefault="00CB18AB" w:rsidP="00CB18AB">
      <w:pPr>
        <w:spacing w:line="186" w:lineRule="exact"/>
        <w:rPr>
          <w:sz w:val="20"/>
          <w:szCs w:val="20"/>
        </w:rPr>
      </w:pPr>
    </w:p>
    <w:p w:rsidR="00CB18AB" w:rsidRDefault="00CB18AB" w:rsidP="00CB18AB">
      <w:pPr>
        <w:spacing w:line="248" w:lineRule="auto"/>
        <w:ind w:left="120" w:right="20" w:firstLine="720"/>
        <w:rPr>
          <w:sz w:val="20"/>
          <w:szCs w:val="20"/>
        </w:rPr>
      </w:pPr>
      <w:r>
        <w:rPr>
          <w:rFonts w:eastAsia="Times New Roman"/>
          <w:sz w:val="24"/>
          <w:szCs w:val="24"/>
        </w:rPr>
        <w:t>Уговор између инвеститора и стамбене зграде закључује се у писменој форми и оверева код јавног бележника.</w:t>
      </w:r>
    </w:p>
    <w:p w:rsidR="00CB18AB" w:rsidRDefault="00CB18AB" w:rsidP="00CB18AB">
      <w:pPr>
        <w:spacing w:line="6" w:lineRule="exact"/>
        <w:rPr>
          <w:sz w:val="20"/>
          <w:szCs w:val="20"/>
        </w:rPr>
      </w:pPr>
    </w:p>
    <w:p w:rsidR="00CB18AB" w:rsidRDefault="00CB18AB" w:rsidP="00CB18AB">
      <w:pPr>
        <w:ind w:left="120"/>
        <w:rPr>
          <w:sz w:val="20"/>
          <w:szCs w:val="20"/>
        </w:rPr>
      </w:pPr>
      <w:r>
        <w:rPr>
          <w:rFonts w:eastAsia="Times New Roman"/>
          <w:sz w:val="24"/>
          <w:szCs w:val="24"/>
        </w:rPr>
        <w:t>Да би овакав уговор могао да се овери, потребно је испуњење два услова:</w:t>
      </w:r>
    </w:p>
    <w:p w:rsidR="00CB18AB" w:rsidRDefault="00CB18AB" w:rsidP="00CB18AB">
      <w:pPr>
        <w:spacing w:line="180" w:lineRule="exact"/>
        <w:rPr>
          <w:sz w:val="20"/>
          <w:szCs w:val="20"/>
        </w:rPr>
      </w:pPr>
    </w:p>
    <w:p w:rsidR="00CB18AB" w:rsidRDefault="00CB18AB" w:rsidP="00CB18AB">
      <w:pPr>
        <w:numPr>
          <w:ilvl w:val="0"/>
          <w:numId w:val="36"/>
        </w:numPr>
        <w:tabs>
          <w:tab w:val="left" w:pos="1200"/>
        </w:tabs>
        <w:ind w:left="1200" w:hanging="360"/>
        <w:jc w:val="both"/>
        <w:rPr>
          <w:rFonts w:eastAsia="Times New Roman"/>
          <w:sz w:val="24"/>
          <w:szCs w:val="24"/>
        </w:rPr>
      </w:pPr>
      <w:r>
        <w:rPr>
          <w:rFonts w:eastAsia="Times New Roman"/>
          <w:sz w:val="24"/>
          <w:szCs w:val="24"/>
        </w:rPr>
        <w:t>Постојање одлуке скупштине станара:</w:t>
      </w:r>
    </w:p>
    <w:p w:rsidR="00CB18AB" w:rsidRDefault="00CB18AB" w:rsidP="00CB18AB">
      <w:pPr>
        <w:spacing w:line="36" w:lineRule="exact"/>
        <w:jc w:val="both"/>
        <w:rPr>
          <w:rFonts w:eastAsia="Times New Roman"/>
          <w:sz w:val="24"/>
          <w:szCs w:val="24"/>
        </w:rPr>
      </w:pPr>
    </w:p>
    <w:p w:rsidR="00CB18AB" w:rsidRDefault="00CB18AB" w:rsidP="00CB18AB">
      <w:pPr>
        <w:numPr>
          <w:ilvl w:val="0"/>
          <w:numId w:val="36"/>
        </w:numPr>
        <w:tabs>
          <w:tab w:val="left" w:pos="1200"/>
        </w:tabs>
        <w:spacing w:line="248" w:lineRule="auto"/>
        <w:ind w:left="1200" w:right="20" w:hanging="360"/>
        <w:jc w:val="both"/>
        <w:rPr>
          <w:rFonts w:eastAsia="Times New Roman"/>
          <w:sz w:val="24"/>
          <w:szCs w:val="24"/>
        </w:rPr>
      </w:pPr>
      <w:r>
        <w:rPr>
          <w:rFonts w:eastAsia="Times New Roman"/>
          <w:sz w:val="24"/>
          <w:szCs w:val="24"/>
        </w:rPr>
        <w:t>Сагласност потребног броја етажних власника (већина гласова од укупног броја чланова).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10" w:lineRule="exact"/>
        <w:rPr>
          <w:sz w:val="20"/>
          <w:szCs w:val="20"/>
        </w:rPr>
      </w:pPr>
    </w:p>
    <w:p w:rsidR="00CB18AB" w:rsidRDefault="00824FD4" w:rsidP="004848C3">
      <w:pPr>
        <w:pStyle w:val="Heading2"/>
        <w:rPr>
          <w:sz w:val="20"/>
          <w:szCs w:val="20"/>
        </w:rPr>
      </w:pPr>
      <w:bookmarkStart w:id="35" w:name="_Toc143259207"/>
      <w:r>
        <w:rPr>
          <w:lang w:val="sr-Cyrl-RS"/>
        </w:rPr>
        <w:t>Модул</w:t>
      </w:r>
      <w:r>
        <w:rPr>
          <w:rFonts w:eastAsia="Times New Roman"/>
        </w:rPr>
        <w:t xml:space="preserve"> </w:t>
      </w:r>
      <w:r>
        <w:rPr>
          <w:rFonts w:eastAsia="Times New Roman"/>
          <w:lang w:val="sr-Cyrl-RS"/>
        </w:rPr>
        <w:t xml:space="preserve">4 - </w:t>
      </w:r>
      <w:r w:rsidR="00CB18AB">
        <w:rPr>
          <w:rFonts w:eastAsia="Times New Roman"/>
        </w:rPr>
        <w:t>Наследно и породично право</w:t>
      </w:r>
      <w:bookmarkEnd w:id="35"/>
    </w:p>
    <w:p w:rsidR="00CB18AB" w:rsidRDefault="00CB18AB" w:rsidP="00CB18AB">
      <w:pPr>
        <w:spacing w:line="296" w:lineRule="exact"/>
        <w:rPr>
          <w:sz w:val="20"/>
          <w:szCs w:val="20"/>
        </w:rPr>
      </w:pPr>
    </w:p>
    <w:p w:rsidR="00CB18AB" w:rsidRPr="00FE10F4" w:rsidRDefault="00CB18AB" w:rsidP="00FE10F4">
      <w:pPr>
        <w:pStyle w:val="Heading3"/>
        <w:rPr>
          <w:b/>
          <w:sz w:val="20"/>
          <w:szCs w:val="20"/>
        </w:rPr>
      </w:pPr>
      <w:bookmarkStart w:id="36" w:name="_Toc143259208"/>
      <w:r w:rsidRPr="00FE10F4">
        <w:rPr>
          <w:rFonts w:eastAsia="Times New Roman"/>
          <w:b/>
        </w:rPr>
        <w:t>Уговор о доживотном издржавању</w:t>
      </w:r>
      <w:bookmarkEnd w:id="36"/>
    </w:p>
    <w:p w:rsidR="00CB18AB" w:rsidRDefault="00CB18AB" w:rsidP="00CB18AB">
      <w:pPr>
        <w:spacing w:line="327" w:lineRule="exact"/>
        <w:rPr>
          <w:sz w:val="20"/>
          <w:szCs w:val="20"/>
        </w:rPr>
      </w:pPr>
    </w:p>
    <w:p w:rsidR="00CB18AB" w:rsidRPr="001775FD" w:rsidRDefault="00CB18AB" w:rsidP="00CB18AB">
      <w:pPr>
        <w:spacing w:line="255" w:lineRule="auto"/>
        <w:ind w:left="120" w:right="20" w:firstLine="720"/>
        <w:jc w:val="both"/>
        <w:rPr>
          <w:sz w:val="24"/>
          <w:szCs w:val="24"/>
        </w:rPr>
      </w:pPr>
      <w:r w:rsidRPr="001775FD">
        <w:rPr>
          <w:rFonts w:eastAsia="Times New Roman"/>
          <w:sz w:val="24"/>
          <w:szCs w:val="24"/>
        </w:rPr>
        <w:t>Уговором о доживотном издржавању обавезује се прималац издржавања да се после његове смрти на даваоца издржавања пренесе својина тачно одређених ствари или каква друга права, а давалац издржавања се обавезује да га, као накнаду за то, издржава и да се брине о њему до краја његовог живота и да га после смрти сахрани.</w:t>
      </w:r>
    </w:p>
    <w:p w:rsidR="00CB18AB" w:rsidRPr="001775FD" w:rsidRDefault="00CB18AB" w:rsidP="00CB18AB">
      <w:pPr>
        <w:spacing w:line="18" w:lineRule="exact"/>
        <w:rPr>
          <w:sz w:val="24"/>
          <w:szCs w:val="24"/>
        </w:rPr>
      </w:pPr>
    </w:p>
    <w:p w:rsidR="00CB18AB" w:rsidRPr="001775FD" w:rsidRDefault="00CB18AB" w:rsidP="00CB18AB">
      <w:pPr>
        <w:spacing w:line="256" w:lineRule="auto"/>
        <w:ind w:left="120" w:right="20" w:firstLine="720"/>
        <w:jc w:val="both"/>
        <w:rPr>
          <w:sz w:val="24"/>
          <w:szCs w:val="24"/>
        </w:rPr>
      </w:pPr>
      <w:r w:rsidRPr="001775FD">
        <w:rPr>
          <w:rFonts w:eastAsia="Times New Roman"/>
          <w:sz w:val="24"/>
          <w:szCs w:val="24"/>
        </w:rPr>
        <w:t>Прималац издржавања уговором може обухватити само ствари или права постојећа у тренутку закључења уговора. Ако нешто друго није уговорено, обавеза издржавања нарочито обухвата обезбеђивање становања, хране, одеће и обуће, одговарајућу негу у болести и старости, трошкове лечења и давања за свакодневне уобичајене потребе.</w:t>
      </w:r>
    </w:p>
    <w:p w:rsidR="00CB18AB" w:rsidRPr="001775FD" w:rsidRDefault="00CB18AB" w:rsidP="00CB18AB">
      <w:pPr>
        <w:spacing w:line="19" w:lineRule="exact"/>
        <w:rPr>
          <w:sz w:val="24"/>
          <w:szCs w:val="24"/>
        </w:rPr>
      </w:pPr>
    </w:p>
    <w:p w:rsidR="00CB18AB" w:rsidRPr="001775FD" w:rsidRDefault="00CB18AB" w:rsidP="00CB18AB">
      <w:pPr>
        <w:spacing w:line="269" w:lineRule="auto"/>
        <w:ind w:left="120" w:firstLine="720"/>
        <w:jc w:val="both"/>
        <w:rPr>
          <w:sz w:val="24"/>
          <w:szCs w:val="24"/>
        </w:rPr>
      </w:pPr>
      <w:r w:rsidRPr="001775FD">
        <w:rPr>
          <w:rFonts w:eastAsia="Times New Roman"/>
          <w:sz w:val="24"/>
          <w:szCs w:val="24"/>
        </w:rPr>
        <w:t>Уговор о доживотном издржавању је строго формални правни посао, мора бити закључен у писменом облику и оверен (солемнизован) од стране јавног бележника, који је дужан да пре овере прочита странкама уговор и примаоца издржавања нарочито упозори на то да имовина која је предмет уговора не улази у његову заоставштину и да се њоме не могу намирити нужни наследници. У супротном, уговор је ништав.</w:t>
      </w:r>
    </w:p>
    <w:p w:rsidR="00CB18AB" w:rsidRDefault="00CB18AB" w:rsidP="00CB18AB">
      <w:pPr>
        <w:spacing w:line="155" w:lineRule="exact"/>
        <w:rPr>
          <w:sz w:val="20"/>
          <w:szCs w:val="20"/>
        </w:rPr>
      </w:pPr>
    </w:p>
    <w:p w:rsidR="00CB18AB" w:rsidRDefault="00CB18AB" w:rsidP="00334177">
      <w:pPr>
        <w:ind w:left="840"/>
        <w:rPr>
          <w:sz w:val="20"/>
          <w:szCs w:val="20"/>
        </w:rPr>
      </w:pPr>
      <w:r>
        <w:rPr>
          <w:rFonts w:eastAsia="Times New Roman"/>
          <w:sz w:val="24"/>
          <w:szCs w:val="24"/>
        </w:rPr>
        <w:t>Давалац издржавања може своје право из уговора обезбедити уписом у јавној</w:t>
      </w:r>
    </w:p>
    <w:p w:rsidR="00CB18AB" w:rsidRDefault="00CB18AB" w:rsidP="00334177">
      <w:pPr>
        <w:spacing w:line="22" w:lineRule="exact"/>
        <w:rPr>
          <w:sz w:val="20"/>
          <w:szCs w:val="20"/>
        </w:rPr>
      </w:pPr>
    </w:p>
    <w:p w:rsidR="00CB18AB" w:rsidRDefault="00CB18AB" w:rsidP="00334177">
      <w:pPr>
        <w:ind w:left="120"/>
        <w:rPr>
          <w:sz w:val="20"/>
          <w:szCs w:val="20"/>
        </w:rPr>
      </w:pPr>
      <w:proofErr w:type="gramStart"/>
      <w:r>
        <w:rPr>
          <w:rFonts w:eastAsia="Times New Roman"/>
          <w:sz w:val="24"/>
          <w:szCs w:val="24"/>
        </w:rPr>
        <w:t>књизи</w:t>
      </w:r>
      <w:proofErr w:type="gramEnd"/>
      <w:r>
        <w:rPr>
          <w:rFonts w:eastAsia="Times New Roman"/>
          <w:sz w:val="24"/>
          <w:szCs w:val="24"/>
        </w:rPr>
        <w:t>.</w:t>
      </w:r>
    </w:p>
    <w:p w:rsidR="00CB18AB" w:rsidRDefault="00CB18AB" w:rsidP="00CB18AB">
      <w:pPr>
        <w:spacing w:line="195"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Након смрти примаоца издржавања, давалац издржавања постаје власник непокретности.</w:t>
      </w:r>
    </w:p>
    <w:p w:rsidR="00CB18AB" w:rsidRDefault="00CB18AB" w:rsidP="00CB18AB">
      <w:pPr>
        <w:spacing w:line="276" w:lineRule="exact"/>
        <w:rPr>
          <w:sz w:val="20"/>
          <w:szCs w:val="20"/>
        </w:rPr>
      </w:pPr>
    </w:p>
    <w:p w:rsidR="008D3F43" w:rsidRDefault="008D3F43" w:rsidP="00CB18AB">
      <w:pPr>
        <w:spacing w:line="276" w:lineRule="exact"/>
        <w:rPr>
          <w:sz w:val="20"/>
          <w:szCs w:val="20"/>
        </w:rPr>
      </w:pPr>
    </w:p>
    <w:p w:rsidR="008D3F43" w:rsidRDefault="008D3F43" w:rsidP="00CB18AB">
      <w:pPr>
        <w:spacing w:line="276" w:lineRule="exact"/>
        <w:rPr>
          <w:sz w:val="20"/>
          <w:szCs w:val="20"/>
        </w:rPr>
      </w:pPr>
    </w:p>
    <w:p w:rsidR="008D3F43" w:rsidRDefault="008D3F43" w:rsidP="00CB18AB">
      <w:pPr>
        <w:spacing w:line="276" w:lineRule="exact"/>
        <w:rPr>
          <w:sz w:val="20"/>
          <w:szCs w:val="20"/>
        </w:rPr>
      </w:pPr>
    </w:p>
    <w:p w:rsidR="008D3F43" w:rsidRDefault="008D3F43" w:rsidP="00CB18AB">
      <w:pPr>
        <w:spacing w:line="276" w:lineRule="exact"/>
        <w:rPr>
          <w:sz w:val="20"/>
          <w:szCs w:val="20"/>
        </w:rPr>
      </w:pPr>
    </w:p>
    <w:p w:rsidR="008D3F43" w:rsidRDefault="008D3F43" w:rsidP="00CB18AB">
      <w:pPr>
        <w:spacing w:line="276" w:lineRule="exact"/>
        <w:rPr>
          <w:sz w:val="20"/>
          <w:szCs w:val="20"/>
        </w:rPr>
      </w:pPr>
    </w:p>
    <w:p w:rsidR="008D3F43" w:rsidRDefault="008D3F43" w:rsidP="00CB18AB">
      <w:pPr>
        <w:spacing w:line="276" w:lineRule="exact"/>
        <w:rPr>
          <w:sz w:val="20"/>
          <w:szCs w:val="20"/>
        </w:rPr>
      </w:pPr>
    </w:p>
    <w:p w:rsidR="008D3F43" w:rsidRDefault="008D3F43" w:rsidP="00CB18AB">
      <w:pPr>
        <w:spacing w:line="276" w:lineRule="exact"/>
        <w:rPr>
          <w:sz w:val="20"/>
          <w:szCs w:val="20"/>
        </w:rPr>
      </w:pPr>
    </w:p>
    <w:p w:rsidR="00CB18AB" w:rsidRPr="00FE10F4" w:rsidRDefault="00CB18AB" w:rsidP="00FE10F4">
      <w:pPr>
        <w:pStyle w:val="Heading3"/>
        <w:rPr>
          <w:b/>
          <w:sz w:val="20"/>
          <w:szCs w:val="20"/>
        </w:rPr>
      </w:pPr>
      <w:bookmarkStart w:id="37" w:name="_Toc143259209"/>
      <w:r w:rsidRPr="00FE10F4">
        <w:rPr>
          <w:rFonts w:eastAsia="Times New Roman"/>
          <w:b/>
        </w:rPr>
        <w:lastRenderedPageBreak/>
        <w:t>Уговор о уступању и расподели имовине за живота</w:t>
      </w:r>
      <w:bookmarkEnd w:id="37"/>
    </w:p>
    <w:p w:rsidR="00CB18AB" w:rsidRDefault="00CB18AB" w:rsidP="00CB18AB">
      <w:pPr>
        <w:spacing w:line="315" w:lineRule="exact"/>
        <w:rPr>
          <w:sz w:val="20"/>
          <w:szCs w:val="20"/>
        </w:rPr>
      </w:pPr>
    </w:p>
    <w:p w:rsidR="00CB18AB" w:rsidRDefault="00CB18AB" w:rsidP="008D3F43">
      <w:pPr>
        <w:ind w:left="840"/>
        <w:rPr>
          <w:sz w:val="20"/>
          <w:szCs w:val="20"/>
        </w:rPr>
      </w:pPr>
      <w:r>
        <w:rPr>
          <w:rFonts w:eastAsia="Times New Roman"/>
          <w:sz w:val="24"/>
          <w:szCs w:val="24"/>
        </w:rPr>
        <w:t>Предак може уговором својим потомцима уступити и разделити имовину.</w:t>
      </w:r>
    </w:p>
    <w:p w:rsidR="00CB18AB" w:rsidRDefault="00CB18AB" w:rsidP="00CB18AB">
      <w:pPr>
        <w:spacing w:line="253" w:lineRule="auto"/>
        <w:ind w:left="120" w:right="20" w:firstLine="720"/>
        <w:jc w:val="both"/>
        <w:rPr>
          <w:sz w:val="20"/>
          <w:szCs w:val="20"/>
        </w:rPr>
      </w:pPr>
      <w:r>
        <w:rPr>
          <w:rFonts w:eastAsia="Times New Roman"/>
          <w:sz w:val="24"/>
          <w:szCs w:val="24"/>
        </w:rPr>
        <w:t>Уговор је пуноважан само ако су се са уступањем и расподелом сагласили сви уступиочеви потомци који ће по закону бити позвани да га наследе. Ако неки потомак није дао сагласност за уступање и расподелу имовине, може је дати накнадно.</w:t>
      </w:r>
    </w:p>
    <w:p w:rsidR="00CB18AB" w:rsidRDefault="00CB18AB" w:rsidP="00CB18AB">
      <w:pPr>
        <w:spacing w:line="20"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Уговор мора бити сачињен у писменом облику и оверен од стране јавног бележника који је дужан да пре овере прочита странкама уговор и нарочито их упозори да уступљена имовина не улази у уступиочеву заоставштину и да се њоме не могу намирити нужни наследници. У супротном, уговор не производи правно дејство.</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0" w:lineRule="exact"/>
        <w:rPr>
          <w:sz w:val="20"/>
          <w:szCs w:val="20"/>
        </w:rPr>
      </w:pPr>
    </w:p>
    <w:p w:rsidR="00CB18AB" w:rsidRPr="00FE10F4" w:rsidRDefault="00CB18AB" w:rsidP="00FE10F4">
      <w:pPr>
        <w:pStyle w:val="Heading3"/>
        <w:rPr>
          <w:b/>
          <w:sz w:val="20"/>
          <w:szCs w:val="20"/>
        </w:rPr>
      </w:pPr>
      <w:bookmarkStart w:id="38" w:name="_Toc143259210"/>
      <w:r w:rsidRPr="00FE10F4">
        <w:rPr>
          <w:rFonts w:eastAsia="Times New Roman"/>
          <w:b/>
        </w:rPr>
        <w:t>Оставински поступак и решење</w:t>
      </w:r>
      <w:bookmarkEnd w:id="38"/>
    </w:p>
    <w:p w:rsidR="00CB18AB" w:rsidRDefault="00CB18AB" w:rsidP="00CB18AB">
      <w:pPr>
        <w:spacing w:line="253" w:lineRule="auto"/>
        <w:ind w:left="120" w:right="20" w:firstLine="720"/>
        <w:jc w:val="both"/>
        <w:rPr>
          <w:rFonts w:eastAsia="Times New Roman"/>
          <w:sz w:val="24"/>
          <w:szCs w:val="24"/>
          <w:lang w:val="sr-Cyrl-RS"/>
        </w:rPr>
      </w:pPr>
    </w:p>
    <w:p w:rsidR="00CB18AB" w:rsidRPr="00BC1400" w:rsidRDefault="00CB18AB" w:rsidP="00CB18AB">
      <w:pPr>
        <w:spacing w:line="253" w:lineRule="auto"/>
        <w:ind w:left="120" w:right="20" w:firstLine="720"/>
        <w:jc w:val="both"/>
        <w:rPr>
          <w:sz w:val="24"/>
          <w:szCs w:val="24"/>
        </w:rPr>
      </w:pPr>
      <w:r w:rsidRPr="00BC1400">
        <w:rPr>
          <w:rFonts w:eastAsia="Times New Roman"/>
          <w:sz w:val="24"/>
          <w:szCs w:val="24"/>
        </w:rPr>
        <w:t xml:space="preserve">Оставински поступак је скуп радњи пред судом након смрти одређеног лица у којем се расправља о </w:t>
      </w:r>
      <w:r w:rsidR="00334177">
        <w:rPr>
          <w:rFonts w:eastAsia="Times New Roman"/>
          <w:sz w:val="24"/>
          <w:szCs w:val="24"/>
        </w:rPr>
        <w:t>имовини која је иза њега остала</w:t>
      </w:r>
      <w:r w:rsidRPr="00BC1400">
        <w:rPr>
          <w:rFonts w:eastAsia="Times New Roman"/>
          <w:sz w:val="24"/>
          <w:szCs w:val="24"/>
        </w:rPr>
        <w:t xml:space="preserve"> и назива се поступак за расправљање заоставштине.</w:t>
      </w:r>
    </w:p>
    <w:p w:rsidR="00CB18AB" w:rsidRPr="00BC1400" w:rsidRDefault="00CB18AB" w:rsidP="00CB18AB">
      <w:pPr>
        <w:spacing w:line="20" w:lineRule="exact"/>
        <w:rPr>
          <w:sz w:val="24"/>
          <w:szCs w:val="24"/>
        </w:rPr>
      </w:pPr>
    </w:p>
    <w:p w:rsidR="00CB18AB" w:rsidRPr="00BC1400" w:rsidRDefault="00CB18AB" w:rsidP="00CB18AB">
      <w:pPr>
        <w:spacing w:line="253" w:lineRule="auto"/>
        <w:ind w:left="120" w:right="20" w:firstLine="720"/>
        <w:jc w:val="both"/>
        <w:rPr>
          <w:sz w:val="24"/>
          <w:szCs w:val="24"/>
        </w:rPr>
      </w:pPr>
      <w:r w:rsidRPr="00BC1400">
        <w:rPr>
          <w:rFonts w:eastAsia="Times New Roman"/>
          <w:sz w:val="24"/>
          <w:szCs w:val="24"/>
        </w:rPr>
        <w:t>Ради расправљања заоставштине суд ће одредити рочиште. У позиву на рочиште суд ће заинтересована лица обавестити о покретању поступка и постојању тестамента, ако постоји и позвати да одмах доставе суду писмени тестамент.</w:t>
      </w:r>
    </w:p>
    <w:p w:rsidR="00CB18AB" w:rsidRPr="00BC1400" w:rsidRDefault="00CB18AB" w:rsidP="00CB18AB">
      <w:pPr>
        <w:spacing w:line="20" w:lineRule="exact"/>
        <w:rPr>
          <w:sz w:val="24"/>
          <w:szCs w:val="24"/>
        </w:rPr>
      </w:pPr>
    </w:p>
    <w:p w:rsidR="00CB18AB" w:rsidRPr="00BC1400" w:rsidRDefault="00CB18AB" w:rsidP="00CB18AB">
      <w:pPr>
        <w:numPr>
          <w:ilvl w:val="1"/>
          <w:numId w:val="37"/>
        </w:numPr>
        <w:tabs>
          <w:tab w:val="left" w:pos="1073"/>
        </w:tabs>
        <w:spacing w:line="248" w:lineRule="auto"/>
        <w:ind w:left="120" w:right="20" w:firstLine="720"/>
        <w:jc w:val="both"/>
        <w:rPr>
          <w:rFonts w:eastAsia="Times New Roman"/>
          <w:sz w:val="24"/>
          <w:szCs w:val="24"/>
        </w:rPr>
      </w:pPr>
      <w:r w:rsidRPr="00BC1400">
        <w:rPr>
          <w:rFonts w:eastAsia="Times New Roman"/>
          <w:sz w:val="24"/>
          <w:szCs w:val="24"/>
        </w:rPr>
        <w:t>поступку за расправљање заоставштине суд ће расправити сва питања која се односе на заоставштину, а нарочито о праву на наслеђе, о величини наслеђеног дела и</w:t>
      </w:r>
    </w:p>
    <w:p w:rsidR="00CB18AB" w:rsidRPr="00BC1400" w:rsidRDefault="00CB18AB" w:rsidP="00CB18AB">
      <w:pPr>
        <w:spacing w:line="12" w:lineRule="exact"/>
        <w:rPr>
          <w:rFonts w:eastAsia="Times New Roman"/>
          <w:sz w:val="24"/>
          <w:szCs w:val="24"/>
        </w:rPr>
      </w:pPr>
    </w:p>
    <w:p w:rsidR="00CB18AB" w:rsidRPr="00BC1400" w:rsidRDefault="00CB18AB" w:rsidP="00CB18AB">
      <w:pPr>
        <w:numPr>
          <w:ilvl w:val="0"/>
          <w:numId w:val="37"/>
        </w:numPr>
        <w:tabs>
          <w:tab w:val="left" w:pos="300"/>
        </w:tabs>
        <w:ind w:left="300" w:hanging="180"/>
        <w:rPr>
          <w:rFonts w:eastAsia="Times New Roman"/>
          <w:sz w:val="24"/>
          <w:szCs w:val="24"/>
        </w:rPr>
      </w:pPr>
      <w:proofErr w:type="gramStart"/>
      <w:r w:rsidRPr="00BC1400">
        <w:rPr>
          <w:rFonts w:eastAsia="Times New Roman"/>
          <w:sz w:val="24"/>
          <w:szCs w:val="24"/>
        </w:rPr>
        <w:t>праву</w:t>
      </w:r>
      <w:proofErr w:type="gramEnd"/>
      <w:r w:rsidRPr="00BC1400">
        <w:rPr>
          <w:rFonts w:eastAsia="Times New Roman"/>
          <w:sz w:val="24"/>
          <w:szCs w:val="24"/>
        </w:rPr>
        <w:t xml:space="preserve"> на легат.</w:t>
      </w:r>
    </w:p>
    <w:p w:rsidR="00CB18AB" w:rsidRPr="00BC1400" w:rsidRDefault="00CB18AB" w:rsidP="00CB18AB">
      <w:pPr>
        <w:spacing w:line="195" w:lineRule="exact"/>
        <w:rPr>
          <w:sz w:val="24"/>
          <w:szCs w:val="24"/>
        </w:rPr>
      </w:pPr>
    </w:p>
    <w:p w:rsidR="00CB18AB" w:rsidRPr="00BC1400" w:rsidRDefault="00CB18AB" w:rsidP="00CB18AB">
      <w:pPr>
        <w:spacing w:line="269" w:lineRule="auto"/>
        <w:ind w:left="120" w:right="20" w:firstLine="720"/>
        <w:jc w:val="both"/>
        <w:rPr>
          <w:sz w:val="24"/>
          <w:szCs w:val="24"/>
        </w:rPr>
      </w:pPr>
      <w:r w:rsidRPr="00BC1400">
        <w:rPr>
          <w:rFonts w:eastAsia="Times New Roman"/>
          <w:sz w:val="24"/>
          <w:szCs w:val="24"/>
        </w:rPr>
        <w:t>Дакле, суд утврђује ко су наследници умрлог, која имови</w:t>
      </w:r>
      <w:r w:rsidR="009B0E2E">
        <w:rPr>
          <w:rFonts w:eastAsia="Times New Roman"/>
          <w:sz w:val="24"/>
          <w:szCs w:val="24"/>
        </w:rPr>
        <w:t>на сачињава његову заоставштину</w:t>
      </w:r>
      <w:r w:rsidRPr="00BC1400">
        <w:rPr>
          <w:rFonts w:eastAsia="Times New Roman"/>
          <w:sz w:val="24"/>
          <w:szCs w:val="24"/>
        </w:rPr>
        <w:t xml:space="preserve"> и која права из заоставштине припадају наследницима и другим лицима.</w:t>
      </w:r>
    </w:p>
    <w:p w:rsidR="00CB18AB" w:rsidRPr="00BC1400" w:rsidRDefault="00CB18AB" w:rsidP="00CB18AB">
      <w:pPr>
        <w:spacing w:line="164" w:lineRule="exact"/>
        <w:rPr>
          <w:sz w:val="24"/>
          <w:szCs w:val="24"/>
        </w:rPr>
      </w:pPr>
    </w:p>
    <w:p w:rsidR="00CB18AB" w:rsidRPr="00BC1400" w:rsidRDefault="00CB18AB" w:rsidP="00CB18AB">
      <w:pPr>
        <w:numPr>
          <w:ilvl w:val="0"/>
          <w:numId w:val="38"/>
        </w:numPr>
        <w:tabs>
          <w:tab w:val="left" w:pos="1089"/>
        </w:tabs>
        <w:spacing w:line="248" w:lineRule="auto"/>
        <w:ind w:left="120" w:right="20" w:firstLine="720"/>
        <w:rPr>
          <w:rFonts w:eastAsia="Times New Roman"/>
          <w:sz w:val="24"/>
          <w:szCs w:val="24"/>
        </w:rPr>
      </w:pPr>
      <w:proofErr w:type="gramStart"/>
      <w:r w:rsidRPr="00BC1400">
        <w:rPr>
          <w:rFonts w:eastAsia="Times New Roman"/>
          <w:sz w:val="24"/>
          <w:szCs w:val="24"/>
        </w:rPr>
        <w:t>овим</w:t>
      </w:r>
      <w:proofErr w:type="gramEnd"/>
      <w:r w:rsidRPr="00BC1400">
        <w:rPr>
          <w:rFonts w:eastAsia="Times New Roman"/>
          <w:sz w:val="24"/>
          <w:szCs w:val="24"/>
        </w:rPr>
        <w:t xml:space="preserve"> правима одлучује суд, по правилу, када од заинтересованих лица узме потребне изјаве.</w:t>
      </w:r>
    </w:p>
    <w:p w:rsidR="00CB18AB" w:rsidRPr="00BC1400" w:rsidRDefault="00CB18AB" w:rsidP="00CB18AB">
      <w:pPr>
        <w:spacing w:line="186" w:lineRule="exact"/>
        <w:rPr>
          <w:sz w:val="24"/>
          <w:szCs w:val="24"/>
        </w:rPr>
      </w:pPr>
    </w:p>
    <w:p w:rsidR="00CB18AB" w:rsidRPr="003A13C1" w:rsidRDefault="00CB18AB" w:rsidP="00CB18AB">
      <w:pPr>
        <w:spacing w:line="253" w:lineRule="auto"/>
        <w:ind w:left="120" w:right="20" w:firstLine="720"/>
        <w:jc w:val="both"/>
        <w:rPr>
          <w:sz w:val="24"/>
          <w:szCs w:val="24"/>
          <w:lang w:val="sr-Cyrl-RS"/>
        </w:rPr>
      </w:pPr>
      <w:r w:rsidRPr="00BC1400">
        <w:rPr>
          <w:rFonts w:eastAsia="Times New Roman"/>
          <w:sz w:val="24"/>
          <w:szCs w:val="24"/>
        </w:rPr>
        <w:t>Суд ће прекинути расправљање заоставштине и упутити странке да покрену парницу или поступак пред органом управе, ако су међу странкама спорне чињенице од којих зависи неко њихово право</w:t>
      </w:r>
      <w:r w:rsidR="003A13C1">
        <w:rPr>
          <w:rFonts w:eastAsia="Times New Roman"/>
          <w:sz w:val="24"/>
          <w:szCs w:val="24"/>
          <w:lang w:val="sr-Cyrl-RS"/>
        </w:rPr>
        <w:t>.</w:t>
      </w:r>
    </w:p>
    <w:p w:rsidR="00CB18AB" w:rsidRPr="00BC1400" w:rsidRDefault="00CB18AB" w:rsidP="00CB18AB">
      <w:pPr>
        <w:spacing w:line="181" w:lineRule="exact"/>
        <w:rPr>
          <w:sz w:val="24"/>
          <w:szCs w:val="24"/>
        </w:rPr>
      </w:pPr>
      <w:bookmarkStart w:id="39" w:name="_GoBack"/>
      <w:bookmarkEnd w:id="39"/>
    </w:p>
    <w:p w:rsidR="00CB18AB" w:rsidRPr="00BC1400" w:rsidRDefault="00CB18AB" w:rsidP="00CB18AB">
      <w:pPr>
        <w:spacing w:line="248" w:lineRule="auto"/>
        <w:ind w:left="120" w:right="20" w:firstLine="720"/>
        <w:jc w:val="both"/>
        <w:rPr>
          <w:sz w:val="24"/>
          <w:szCs w:val="24"/>
        </w:rPr>
      </w:pPr>
      <w:r w:rsidRPr="00BC1400">
        <w:rPr>
          <w:rFonts w:eastAsia="Times New Roman"/>
          <w:sz w:val="24"/>
          <w:szCs w:val="24"/>
        </w:rPr>
        <w:t>Кад суд утврди којим лицима припада право наслеђа, огласиће та лица за наследнике решењем о наслеђивању.</w:t>
      </w:r>
    </w:p>
    <w:p w:rsidR="00CB18AB" w:rsidRPr="00BC1400" w:rsidRDefault="00CB18AB" w:rsidP="00CB18AB">
      <w:pPr>
        <w:spacing w:line="186" w:lineRule="exact"/>
        <w:rPr>
          <w:sz w:val="24"/>
          <w:szCs w:val="24"/>
        </w:rPr>
      </w:pPr>
    </w:p>
    <w:p w:rsidR="00CB18AB" w:rsidRPr="00BC1400" w:rsidRDefault="00CB18AB" w:rsidP="00CB18AB">
      <w:pPr>
        <w:spacing w:line="256" w:lineRule="auto"/>
        <w:ind w:left="120" w:firstLine="720"/>
        <w:jc w:val="both"/>
        <w:rPr>
          <w:sz w:val="24"/>
          <w:szCs w:val="24"/>
        </w:rPr>
      </w:pPr>
      <w:r w:rsidRPr="00BC1400">
        <w:rPr>
          <w:rFonts w:eastAsia="Times New Roman"/>
          <w:i/>
          <w:iCs/>
          <w:sz w:val="24"/>
          <w:szCs w:val="24"/>
        </w:rPr>
        <w:t>Решење о наслеђивању</w:t>
      </w:r>
      <w:r w:rsidRPr="00BC1400">
        <w:rPr>
          <w:rFonts w:eastAsia="Times New Roman"/>
          <w:sz w:val="24"/>
          <w:szCs w:val="24"/>
        </w:rPr>
        <w:t xml:space="preserve"> мора да садржи: прецизне податке оставиоца, прецизне податке наследника, означење непокретности са подацима из земљишних књига, као и означења покретних ствари са позивом на попис, затим однос наследника према оставиоцу - да ли наслеђује као законски или тестаментални наследник, а ако има више наследника, висину њиховог наследног дела.</w:t>
      </w:r>
    </w:p>
    <w:p w:rsidR="00CB18AB" w:rsidRPr="00BC1400" w:rsidRDefault="00CB18AB" w:rsidP="00CB18AB">
      <w:pPr>
        <w:spacing w:line="177" w:lineRule="exact"/>
        <w:rPr>
          <w:sz w:val="24"/>
          <w:szCs w:val="24"/>
        </w:rPr>
      </w:pPr>
    </w:p>
    <w:p w:rsidR="00CB18AB" w:rsidRPr="00BC1400" w:rsidRDefault="00CB18AB" w:rsidP="00CB18AB">
      <w:pPr>
        <w:spacing w:line="248" w:lineRule="auto"/>
        <w:ind w:left="120" w:right="20" w:firstLine="720"/>
        <w:jc w:val="both"/>
        <w:rPr>
          <w:sz w:val="24"/>
          <w:szCs w:val="24"/>
        </w:rPr>
      </w:pPr>
      <w:r w:rsidRPr="00BC1400">
        <w:rPr>
          <w:rFonts w:eastAsia="Times New Roman"/>
          <w:sz w:val="24"/>
          <w:szCs w:val="24"/>
        </w:rPr>
        <w:t>Решење о наслеђивању доставиће се свим наследницима и легатарима, као и другим лицима која су у току поступка истакла захтев из заоставштине.</w:t>
      </w:r>
    </w:p>
    <w:p w:rsidR="00CB18AB" w:rsidRPr="00BC1400" w:rsidRDefault="00CB18AB" w:rsidP="00CB18AB">
      <w:pPr>
        <w:spacing w:line="185" w:lineRule="exact"/>
        <w:rPr>
          <w:sz w:val="24"/>
          <w:szCs w:val="24"/>
        </w:rPr>
      </w:pPr>
    </w:p>
    <w:p w:rsidR="00CB18AB" w:rsidRPr="00BC1400" w:rsidRDefault="00CB18AB" w:rsidP="00CB18AB">
      <w:pPr>
        <w:rPr>
          <w:sz w:val="24"/>
          <w:szCs w:val="24"/>
        </w:rPr>
      </w:pPr>
      <w:r>
        <w:rPr>
          <w:rFonts w:eastAsia="Times New Roman"/>
          <w:sz w:val="24"/>
          <w:szCs w:val="24"/>
          <w:lang w:val="sr-Cyrl-RS"/>
        </w:rPr>
        <w:t xml:space="preserve"> </w:t>
      </w:r>
      <w:r w:rsidR="004A73F5">
        <w:rPr>
          <w:rFonts w:eastAsia="Times New Roman"/>
          <w:sz w:val="24"/>
          <w:szCs w:val="24"/>
          <w:lang w:val="sr-Cyrl-RS"/>
        </w:rPr>
        <w:tab/>
      </w:r>
      <w:r w:rsidRPr="00BC1400">
        <w:rPr>
          <w:rFonts w:eastAsia="Times New Roman"/>
          <w:sz w:val="24"/>
          <w:szCs w:val="24"/>
        </w:rPr>
        <w:t>На решење о наслеђивању, може се изјавити жалба у року од 15 дана од пријема</w:t>
      </w:r>
      <w:r>
        <w:rPr>
          <w:sz w:val="24"/>
          <w:szCs w:val="24"/>
          <w:lang w:val="sr-Cyrl-RS"/>
        </w:rPr>
        <w:t xml:space="preserve"> </w:t>
      </w:r>
      <w:r w:rsidRPr="00BC1400">
        <w:rPr>
          <w:rFonts w:eastAsia="Times New Roman"/>
          <w:sz w:val="24"/>
          <w:szCs w:val="24"/>
        </w:rPr>
        <w:t>истог.</w:t>
      </w:r>
    </w:p>
    <w:p w:rsidR="00CB18AB" w:rsidRPr="00BC1400" w:rsidRDefault="00CB18AB" w:rsidP="00CB18AB">
      <w:pPr>
        <w:spacing w:line="195" w:lineRule="exact"/>
        <w:rPr>
          <w:sz w:val="24"/>
          <w:szCs w:val="24"/>
        </w:rPr>
      </w:pPr>
    </w:p>
    <w:p w:rsidR="00CB18AB" w:rsidRPr="00BC1400" w:rsidRDefault="00CB18AB" w:rsidP="00CB18AB">
      <w:pPr>
        <w:spacing w:line="248" w:lineRule="auto"/>
        <w:ind w:left="120" w:right="20" w:firstLine="720"/>
        <w:jc w:val="both"/>
        <w:rPr>
          <w:sz w:val="24"/>
          <w:szCs w:val="24"/>
        </w:rPr>
      </w:pPr>
      <w:r w:rsidRPr="00BC1400">
        <w:rPr>
          <w:rFonts w:eastAsia="Times New Roman"/>
          <w:sz w:val="24"/>
          <w:szCs w:val="24"/>
        </w:rPr>
        <w:t>Правноснажно решење о наслеђивању је основ за упис права својине у катастар непокретности.</w:t>
      </w:r>
    </w:p>
    <w:p w:rsidR="00CB18AB" w:rsidRPr="00BC1400" w:rsidRDefault="00CB18AB" w:rsidP="00CB18AB">
      <w:pPr>
        <w:spacing w:line="200" w:lineRule="exact"/>
        <w:rPr>
          <w:sz w:val="24"/>
          <w:szCs w:val="24"/>
        </w:rPr>
      </w:pPr>
    </w:p>
    <w:p w:rsidR="00CB18AB" w:rsidRPr="00465659" w:rsidRDefault="00CB18AB" w:rsidP="00CB18AB">
      <w:pPr>
        <w:spacing w:line="235" w:lineRule="exact"/>
        <w:rPr>
          <w:sz w:val="20"/>
          <w:szCs w:val="20"/>
          <w:lang w:val="sr-Cyrl-RS"/>
        </w:rPr>
      </w:pPr>
    </w:p>
    <w:p w:rsidR="00CB18AB" w:rsidRPr="00FE10F4" w:rsidRDefault="00CB18AB" w:rsidP="00FE10F4">
      <w:pPr>
        <w:pStyle w:val="Heading3"/>
        <w:rPr>
          <w:b/>
          <w:sz w:val="20"/>
          <w:szCs w:val="20"/>
        </w:rPr>
      </w:pPr>
      <w:bookmarkStart w:id="40" w:name="_Toc143259211"/>
      <w:r w:rsidRPr="00FE10F4">
        <w:rPr>
          <w:rFonts w:eastAsia="Times New Roman"/>
          <w:b/>
        </w:rPr>
        <w:lastRenderedPageBreak/>
        <w:t>Пословна способност</w:t>
      </w:r>
      <w:bookmarkEnd w:id="40"/>
    </w:p>
    <w:p w:rsidR="00CB18AB" w:rsidRPr="00465659" w:rsidRDefault="00CB18AB" w:rsidP="00CB18AB">
      <w:pPr>
        <w:spacing w:line="287" w:lineRule="exact"/>
        <w:rPr>
          <w:sz w:val="20"/>
          <w:szCs w:val="20"/>
          <w:lang w:val="sr-Cyrl-RS"/>
        </w:rPr>
      </w:pPr>
    </w:p>
    <w:p w:rsidR="00CB18AB" w:rsidRDefault="00CB18AB" w:rsidP="00CB18AB">
      <w:pPr>
        <w:spacing w:line="257" w:lineRule="auto"/>
        <w:ind w:left="120" w:firstLine="720"/>
        <w:jc w:val="both"/>
        <w:rPr>
          <w:sz w:val="20"/>
          <w:szCs w:val="20"/>
        </w:rPr>
      </w:pPr>
      <w:r>
        <w:rPr>
          <w:rFonts w:eastAsia="Times New Roman"/>
          <w:sz w:val="24"/>
          <w:szCs w:val="24"/>
        </w:rPr>
        <w:t>Пословна способност је могућност особе да својом властитом активношћу, односно, изражавањем воље стиче права и обавезе. Она је</w:t>
      </w:r>
      <w:r>
        <w:rPr>
          <w:rFonts w:eastAsia="Times New Roman"/>
          <w:sz w:val="24"/>
          <w:szCs w:val="24"/>
          <w:lang w:val="sr-Cyrl-RS"/>
        </w:rPr>
        <w:t xml:space="preserve"> </w:t>
      </w:r>
      <w:r>
        <w:rPr>
          <w:rFonts w:eastAsia="Times New Roman"/>
          <w:sz w:val="24"/>
          <w:szCs w:val="24"/>
        </w:rPr>
        <w:t>предуслов за остваривање свих личних права</w:t>
      </w:r>
      <w:r>
        <w:rPr>
          <w:rFonts w:eastAsia="Times New Roman"/>
          <w:b/>
          <w:bCs/>
          <w:sz w:val="24"/>
          <w:szCs w:val="24"/>
        </w:rPr>
        <w:t>.</w:t>
      </w:r>
      <w:r>
        <w:rPr>
          <w:rFonts w:eastAsia="Times New Roman"/>
          <w:sz w:val="24"/>
          <w:szCs w:val="24"/>
        </w:rPr>
        <w:t xml:space="preserve"> Особа која је пословно способна може склапати уговоре, дати пристанак на лечење, доносити одлуке о томе где ће живети, располагати својом имовином, подносити тужбе и жалбе, склапати брак, доносити одлуке о признавању мајчинства и очинства.</w:t>
      </w:r>
    </w:p>
    <w:p w:rsidR="00CB18AB" w:rsidRDefault="00CB18AB" w:rsidP="00CB18AB">
      <w:pPr>
        <w:spacing w:line="173"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Пословна способност стиче се пунолетством, дакле када особа напуни 18 година живота.</w:t>
      </w:r>
    </w:p>
    <w:p w:rsidR="00CB18AB" w:rsidRDefault="00CB18AB" w:rsidP="00CB18AB">
      <w:pPr>
        <w:spacing w:line="349"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 xml:space="preserve">Суд може дозволити стицање потпуне пословне способности малолетном лицу које је навршило 16. </w:t>
      </w:r>
      <w:proofErr w:type="gramStart"/>
      <w:r>
        <w:rPr>
          <w:rFonts w:eastAsia="Times New Roman"/>
          <w:sz w:val="24"/>
          <w:szCs w:val="24"/>
        </w:rPr>
        <w:t>година</w:t>
      </w:r>
      <w:proofErr w:type="gramEnd"/>
      <w:r>
        <w:rPr>
          <w:rFonts w:eastAsia="Times New Roman"/>
          <w:sz w:val="24"/>
          <w:szCs w:val="24"/>
        </w:rPr>
        <w:t xml:space="preserve"> живота, а постало је родитељ и достигло је телесну и душевну зрелост потребну за самостално старање о сопственој личности, правима и интересима.</w:t>
      </w:r>
    </w:p>
    <w:p w:rsidR="00CB18AB" w:rsidRDefault="00CB18AB" w:rsidP="00CB18AB">
      <w:pPr>
        <w:spacing w:line="179" w:lineRule="exact"/>
        <w:jc w:val="both"/>
        <w:rPr>
          <w:sz w:val="20"/>
          <w:szCs w:val="20"/>
        </w:rPr>
      </w:pPr>
    </w:p>
    <w:p w:rsidR="00CB18AB" w:rsidRDefault="00CB18AB" w:rsidP="00CB18AB">
      <w:pPr>
        <w:numPr>
          <w:ilvl w:val="0"/>
          <w:numId w:val="39"/>
        </w:numPr>
        <w:tabs>
          <w:tab w:val="left" w:pos="1061"/>
        </w:tabs>
        <w:spacing w:line="248" w:lineRule="auto"/>
        <w:ind w:left="120" w:right="20" w:firstLine="720"/>
        <w:jc w:val="both"/>
        <w:rPr>
          <w:rFonts w:eastAsia="Times New Roman"/>
          <w:sz w:val="24"/>
          <w:szCs w:val="24"/>
        </w:rPr>
      </w:pPr>
      <w:proofErr w:type="gramStart"/>
      <w:r>
        <w:rPr>
          <w:rFonts w:eastAsia="Times New Roman"/>
          <w:sz w:val="24"/>
          <w:szCs w:val="24"/>
        </w:rPr>
        <w:t>обзиром</w:t>
      </w:r>
      <w:proofErr w:type="gramEnd"/>
      <w:r>
        <w:rPr>
          <w:rFonts w:eastAsia="Times New Roman"/>
          <w:sz w:val="24"/>
          <w:szCs w:val="24"/>
        </w:rPr>
        <w:t xml:space="preserve"> да пословна способност изазива одређене правне последице, за њено постојање тражи се одређени степен зрелости.</w:t>
      </w:r>
    </w:p>
    <w:p w:rsidR="00CB18AB" w:rsidRDefault="00CB18AB" w:rsidP="00CB18AB">
      <w:pPr>
        <w:spacing w:line="186"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 xml:space="preserve">Пословна способност се стиче, на основу одлуке суда, када малолетно лице </w:t>
      </w:r>
      <w:r w:rsidR="00A03DFD">
        <w:rPr>
          <w:rFonts w:eastAsia="Times New Roman"/>
          <w:sz w:val="24"/>
          <w:szCs w:val="24"/>
        </w:rPr>
        <w:t>тражи дозволу за ступање у брак</w:t>
      </w:r>
      <w:r>
        <w:rPr>
          <w:rFonts w:eastAsia="Times New Roman"/>
          <w:sz w:val="24"/>
          <w:szCs w:val="24"/>
        </w:rPr>
        <w:t xml:space="preserve"> и суд захтев одобри.</w:t>
      </w:r>
    </w:p>
    <w:p w:rsidR="00CB18AB" w:rsidRDefault="00CB18AB" w:rsidP="00CB18AB">
      <w:pPr>
        <w:spacing w:line="183" w:lineRule="exact"/>
        <w:rPr>
          <w:sz w:val="20"/>
          <w:szCs w:val="20"/>
        </w:rPr>
      </w:pPr>
    </w:p>
    <w:p w:rsidR="00CB18AB" w:rsidRDefault="00CB18AB" w:rsidP="00CB18AB">
      <w:pPr>
        <w:spacing w:line="250" w:lineRule="auto"/>
        <w:ind w:left="120" w:right="20" w:firstLine="720"/>
        <w:jc w:val="both"/>
        <w:rPr>
          <w:sz w:val="20"/>
          <w:szCs w:val="20"/>
        </w:rPr>
      </w:pPr>
      <w:r>
        <w:rPr>
          <w:rFonts w:eastAsia="Times New Roman"/>
          <w:sz w:val="24"/>
          <w:szCs w:val="24"/>
        </w:rPr>
        <w:t>Пословна способност се може у одређеним околностима дефинисаним законом одузети или ограничити.</w:t>
      </w:r>
    </w:p>
    <w:p w:rsidR="00CB18AB" w:rsidRDefault="00CB18AB" w:rsidP="00CB18AB">
      <w:pPr>
        <w:spacing w:line="233" w:lineRule="exact"/>
        <w:rPr>
          <w:sz w:val="20"/>
          <w:szCs w:val="20"/>
        </w:rPr>
      </w:pPr>
    </w:p>
    <w:p w:rsidR="00CB18AB" w:rsidRPr="00FE10F4" w:rsidRDefault="00CB18AB" w:rsidP="00FE10F4">
      <w:pPr>
        <w:pStyle w:val="Heading3"/>
        <w:rPr>
          <w:b/>
          <w:sz w:val="20"/>
          <w:szCs w:val="20"/>
        </w:rPr>
      </w:pPr>
      <w:bookmarkStart w:id="41" w:name="_Toc143259212"/>
      <w:r w:rsidRPr="00FE10F4">
        <w:rPr>
          <w:rFonts w:eastAsia="Times New Roman"/>
          <w:b/>
        </w:rPr>
        <w:t>Малолетна лица и располагање имовином</w:t>
      </w:r>
      <w:bookmarkEnd w:id="41"/>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 xml:space="preserve">Дете које није навршило 14. </w:t>
      </w:r>
      <w:proofErr w:type="gramStart"/>
      <w:r>
        <w:rPr>
          <w:rFonts w:eastAsia="Times New Roman"/>
          <w:sz w:val="24"/>
          <w:szCs w:val="24"/>
        </w:rPr>
        <w:t>годину</w:t>
      </w:r>
      <w:proofErr w:type="gramEnd"/>
      <w:r>
        <w:rPr>
          <w:rFonts w:eastAsia="Times New Roman"/>
          <w:sz w:val="24"/>
          <w:szCs w:val="24"/>
        </w:rPr>
        <w:t xml:space="preserve"> живота (млађи малолетник) може предузимати правне послове којима прибавља искључиво права, правне послове којима не стиче ни права ни обавезе и правне послове малог значаја.</w:t>
      </w:r>
    </w:p>
    <w:p w:rsidR="00CB18AB" w:rsidRDefault="00CB18AB" w:rsidP="00CB18AB">
      <w:pPr>
        <w:spacing w:line="181" w:lineRule="exact"/>
        <w:rPr>
          <w:sz w:val="20"/>
          <w:szCs w:val="20"/>
        </w:rPr>
      </w:pPr>
    </w:p>
    <w:p w:rsidR="00CB18AB" w:rsidRDefault="00CB18AB" w:rsidP="00CB18AB">
      <w:pPr>
        <w:spacing w:line="257" w:lineRule="auto"/>
        <w:ind w:left="120" w:firstLine="720"/>
        <w:jc w:val="both"/>
        <w:rPr>
          <w:sz w:val="20"/>
          <w:szCs w:val="20"/>
        </w:rPr>
      </w:pPr>
      <w:r>
        <w:rPr>
          <w:rFonts w:eastAsia="Times New Roman"/>
          <w:sz w:val="24"/>
          <w:szCs w:val="24"/>
        </w:rPr>
        <w:t xml:space="preserve">Дете које је способно да формира своје мишљење има право слободног изражавања тог мишљења. Дете које је навршило 10. </w:t>
      </w:r>
      <w:proofErr w:type="gramStart"/>
      <w:r>
        <w:rPr>
          <w:rFonts w:eastAsia="Times New Roman"/>
          <w:sz w:val="24"/>
          <w:szCs w:val="24"/>
        </w:rPr>
        <w:t>годину</w:t>
      </w:r>
      <w:proofErr w:type="gramEnd"/>
      <w:r>
        <w:rPr>
          <w:rFonts w:eastAsia="Times New Roman"/>
          <w:sz w:val="24"/>
          <w:szCs w:val="24"/>
        </w:rPr>
        <w:t xml:space="preserve"> живота може се само, односно преко неког другог лица или установе, обратити суду или органу управе и затражити помоћ у остваривању свог права на слободно изражавање мишљења. Суд и орган управе утврђују мишљење детета у сарадњи са школским психологом односно органом старатељства, породичним саветовалиштем или другом установом специјализованом за посредовање у породичним односима, а у присуству лица које дете само изабере.</w:t>
      </w:r>
    </w:p>
    <w:p w:rsidR="00CB18AB" w:rsidRDefault="00CB18AB" w:rsidP="00CB18AB">
      <w:pPr>
        <w:spacing w:line="178"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 xml:space="preserve">Дете које је навршило 14. </w:t>
      </w:r>
      <w:proofErr w:type="gramStart"/>
      <w:r>
        <w:rPr>
          <w:rFonts w:eastAsia="Times New Roman"/>
          <w:sz w:val="24"/>
          <w:szCs w:val="24"/>
        </w:rPr>
        <w:t>годину</w:t>
      </w:r>
      <w:proofErr w:type="gramEnd"/>
      <w:r>
        <w:rPr>
          <w:rFonts w:eastAsia="Times New Roman"/>
          <w:sz w:val="24"/>
          <w:szCs w:val="24"/>
        </w:rPr>
        <w:t xml:space="preserve"> живота (старији малолетник) може предузимати, поред правних послова које смо навели, и све остале правне послове уз претходну или накнадну сагласност родитеља, односно сагласност органа старатељства за одређене правне послове.</w:t>
      </w:r>
    </w:p>
    <w:p w:rsidR="00CB18AB" w:rsidRDefault="00CB18AB" w:rsidP="00CB18AB">
      <w:pPr>
        <w:spacing w:line="178" w:lineRule="exact"/>
        <w:rPr>
          <w:sz w:val="20"/>
          <w:szCs w:val="20"/>
        </w:rPr>
      </w:pPr>
    </w:p>
    <w:p w:rsidR="00CB18AB" w:rsidRDefault="00CB18AB" w:rsidP="00CB18AB">
      <w:pPr>
        <w:spacing w:line="254" w:lineRule="auto"/>
        <w:ind w:left="120" w:right="20" w:firstLine="720"/>
        <w:jc w:val="both"/>
        <w:rPr>
          <w:sz w:val="20"/>
          <w:szCs w:val="20"/>
        </w:rPr>
      </w:pPr>
      <w:r>
        <w:rPr>
          <w:rFonts w:eastAsia="Times New Roman"/>
          <w:sz w:val="24"/>
          <w:szCs w:val="24"/>
        </w:rPr>
        <w:t xml:space="preserve">Дете које је навршило 15. </w:t>
      </w:r>
      <w:proofErr w:type="gramStart"/>
      <w:r>
        <w:rPr>
          <w:rFonts w:eastAsia="Times New Roman"/>
          <w:sz w:val="24"/>
          <w:szCs w:val="24"/>
        </w:rPr>
        <w:t>годину</w:t>
      </w:r>
      <w:proofErr w:type="gramEnd"/>
      <w:r>
        <w:rPr>
          <w:rFonts w:eastAsia="Times New Roman"/>
          <w:sz w:val="24"/>
          <w:szCs w:val="24"/>
        </w:rPr>
        <w:t xml:space="preserve"> живота може предузимати правне послове којима управља и располаже својом зарадом или имовином коју је стекло сопственим радом.</w:t>
      </w:r>
    </w:p>
    <w:p w:rsidR="00CB18AB" w:rsidRDefault="00CB18AB" w:rsidP="00CB18AB">
      <w:pPr>
        <w:spacing w:line="178"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Родитељи имају право да предузимају правне послове којима управљају и располажу приходом који је стекло дете млађе од 15 година.</w:t>
      </w:r>
    </w:p>
    <w:p w:rsidR="00CB18AB" w:rsidRDefault="00CB18AB" w:rsidP="00CB18AB">
      <w:pPr>
        <w:spacing w:line="186"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lastRenderedPageBreak/>
        <w:t>Располагање непокретном имовином и покретном имовином велике вредности родитељи могу предузимати само уз претходну или накнадну сагласност органа старатељства.</w:t>
      </w:r>
    </w:p>
    <w:p w:rsidR="00CB18AB" w:rsidRDefault="00CB18AB" w:rsidP="00CB18AB">
      <w:pPr>
        <w:spacing w:line="18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Главницу имовине детета родитељи могу употребити само за његово издржавање или када то захтева неки други важан интерес детета.</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Приходе од имовине детета родитељи могу употребити и за сопствено издржавање, односно за издржавање свог другог заједничког малолетног детета.</w:t>
      </w:r>
    </w:p>
    <w:p w:rsidR="00CB18AB" w:rsidRDefault="00CB18AB" w:rsidP="00CB18AB">
      <w:pPr>
        <w:spacing w:line="200" w:lineRule="exact"/>
        <w:rPr>
          <w:sz w:val="20"/>
          <w:szCs w:val="20"/>
        </w:rPr>
      </w:pPr>
    </w:p>
    <w:p w:rsidR="00CB18AB" w:rsidRDefault="00CB18AB" w:rsidP="00CB18AB">
      <w:pPr>
        <w:spacing w:line="234" w:lineRule="exact"/>
        <w:rPr>
          <w:sz w:val="20"/>
          <w:szCs w:val="20"/>
        </w:rPr>
      </w:pPr>
    </w:p>
    <w:p w:rsidR="00CB18AB" w:rsidRPr="00FE10F4" w:rsidRDefault="00CB18AB" w:rsidP="00FE10F4">
      <w:pPr>
        <w:pStyle w:val="Heading3"/>
        <w:rPr>
          <w:b/>
          <w:sz w:val="20"/>
          <w:szCs w:val="20"/>
        </w:rPr>
      </w:pPr>
      <w:bookmarkStart w:id="42" w:name="_Toc143259213"/>
      <w:r w:rsidRPr="00FE10F4">
        <w:rPr>
          <w:rFonts w:eastAsia="Times New Roman"/>
          <w:b/>
        </w:rPr>
        <w:t>Заједничка имовина супружника</w:t>
      </w:r>
      <w:bookmarkEnd w:id="42"/>
    </w:p>
    <w:p w:rsidR="00CB18AB" w:rsidRDefault="00CB18AB" w:rsidP="00CB18AB">
      <w:pPr>
        <w:spacing w:line="200" w:lineRule="exact"/>
        <w:rPr>
          <w:sz w:val="20"/>
          <w:szCs w:val="20"/>
        </w:rPr>
      </w:pPr>
    </w:p>
    <w:p w:rsidR="00CB18AB" w:rsidRDefault="00CB18AB" w:rsidP="00CB18AB">
      <w:pPr>
        <w:spacing w:line="275" w:lineRule="exact"/>
        <w:rPr>
          <w:sz w:val="20"/>
          <w:szCs w:val="20"/>
        </w:rPr>
      </w:pPr>
    </w:p>
    <w:p w:rsidR="00CB18AB" w:rsidRDefault="00CB18AB" w:rsidP="00CB18AB">
      <w:pPr>
        <w:ind w:left="840"/>
        <w:rPr>
          <w:sz w:val="20"/>
          <w:szCs w:val="20"/>
        </w:rPr>
      </w:pPr>
      <w:r>
        <w:rPr>
          <w:rFonts w:eastAsia="Times New Roman"/>
          <w:sz w:val="24"/>
          <w:szCs w:val="24"/>
        </w:rPr>
        <w:t>Имовина супружника може бити заједничка и посебна имовина.</w:t>
      </w:r>
    </w:p>
    <w:p w:rsidR="00CB18AB" w:rsidRDefault="00CB18AB" w:rsidP="00CB18AB">
      <w:pPr>
        <w:spacing w:line="182" w:lineRule="exact"/>
        <w:rPr>
          <w:sz w:val="20"/>
          <w:szCs w:val="20"/>
        </w:rPr>
      </w:pPr>
    </w:p>
    <w:p w:rsidR="00CB18AB" w:rsidRDefault="00CB18AB" w:rsidP="00CB18AB">
      <w:pPr>
        <w:ind w:left="840"/>
        <w:rPr>
          <w:sz w:val="20"/>
          <w:szCs w:val="20"/>
        </w:rPr>
      </w:pPr>
      <w:r>
        <w:rPr>
          <w:rFonts w:eastAsia="Times New Roman"/>
          <w:sz w:val="24"/>
          <w:szCs w:val="24"/>
        </w:rPr>
        <w:t>Супружници могу и своје имовинске односе уредити брачним уговором.</w:t>
      </w:r>
    </w:p>
    <w:p w:rsidR="00CB18AB" w:rsidRDefault="00CB18AB" w:rsidP="00CB18AB">
      <w:pPr>
        <w:spacing w:line="195" w:lineRule="exact"/>
        <w:rPr>
          <w:sz w:val="20"/>
          <w:szCs w:val="20"/>
        </w:rPr>
      </w:pPr>
    </w:p>
    <w:p w:rsidR="00CB18AB" w:rsidRDefault="00CB18AB" w:rsidP="00CB18AB">
      <w:pPr>
        <w:spacing w:line="248" w:lineRule="auto"/>
        <w:ind w:left="120" w:right="20" w:firstLine="720"/>
        <w:rPr>
          <w:sz w:val="20"/>
          <w:szCs w:val="20"/>
        </w:rPr>
      </w:pPr>
      <w:r>
        <w:rPr>
          <w:rFonts w:eastAsia="Times New Roman"/>
          <w:sz w:val="24"/>
          <w:szCs w:val="24"/>
        </w:rPr>
        <w:t>Заједничка имовина супружника је она имовина коју су супружници стекли радом у току трајања заједнице живота у браку.</w:t>
      </w:r>
    </w:p>
    <w:p w:rsidR="00CB18AB" w:rsidRDefault="00CB18AB" w:rsidP="00CB18AB">
      <w:pPr>
        <w:spacing w:line="173" w:lineRule="exact"/>
        <w:rPr>
          <w:sz w:val="20"/>
          <w:szCs w:val="20"/>
        </w:rPr>
      </w:pPr>
    </w:p>
    <w:p w:rsidR="00CB18AB" w:rsidRDefault="00CB18AB" w:rsidP="00CB18AB">
      <w:pPr>
        <w:ind w:left="120"/>
        <w:rPr>
          <w:sz w:val="20"/>
          <w:szCs w:val="20"/>
        </w:rPr>
      </w:pPr>
      <w:r>
        <w:rPr>
          <w:rFonts w:eastAsia="Times New Roman"/>
          <w:sz w:val="24"/>
          <w:szCs w:val="24"/>
        </w:rPr>
        <w:t>Поред имовине стечене радом у заједничку имовину улазе:</w:t>
      </w:r>
    </w:p>
    <w:p w:rsidR="00CB18AB" w:rsidRDefault="00CB18AB" w:rsidP="00CB18AB">
      <w:pPr>
        <w:spacing w:line="180" w:lineRule="exact"/>
        <w:rPr>
          <w:sz w:val="20"/>
          <w:szCs w:val="20"/>
        </w:rPr>
      </w:pPr>
    </w:p>
    <w:p w:rsidR="00CB18AB" w:rsidRDefault="00CB18AB" w:rsidP="00CB18AB">
      <w:pPr>
        <w:numPr>
          <w:ilvl w:val="0"/>
          <w:numId w:val="40"/>
        </w:numPr>
        <w:tabs>
          <w:tab w:val="left" w:pos="1200"/>
        </w:tabs>
        <w:ind w:left="1200" w:hanging="360"/>
        <w:rPr>
          <w:rFonts w:eastAsia="Times New Roman"/>
          <w:sz w:val="24"/>
          <w:szCs w:val="24"/>
        </w:rPr>
      </w:pPr>
      <w:r>
        <w:rPr>
          <w:rFonts w:eastAsia="Times New Roman"/>
          <w:sz w:val="24"/>
          <w:szCs w:val="24"/>
        </w:rPr>
        <w:t>Приходи од заједничке имовине (закупнине, камата…);</w:t>
      </w:r>
    </w:p>
    <w:p w:rsidR="00CB18AB" w:rsidRDefault="00CB18AB" w:rsidP="00CB18AB">
      <w:pPr>
        <w:spacing w:line="36" w:lineRule="exact"/>
        <w:rPr>
          <w:rFonts w:eastAsia="Times New Roman"/>
          <w:sz w:val="24"/>
          <w:szCs w:val="24"/>
        </w:rPr>
      </w:pPr>
    </w:p>
    <w:p w:rsidR="00CB18AB" w:rsidRDefault="00CB18AB" w:rsidP="00CB18AB">
      <w:pPr>
        <w:numPr>
          <w:ilvl w:val="0"/>
          <w:numId w:val="40"/>
        </w:numPr>
        <w:tabs>
          <w:tab w:val="left" w:pos="1200"/>
        </w:tabs>
        <w:spacing w:line="248" w:lineRule="auto"/>
        <w:ind w:left="1200" w:right="20" w:hanging="360"/>
        <w:rPr>
          <w:rFonts w:eastAsia="Times New Roman"/>
          <w:sz w:val="24"/>
          <w:szCs w:val="24"/>
        </w:rPr>
      </w:pPr>
      <w:r>
        <w:rPr>
          <w:rFonts w:eastAsia="Times New Roman"/>
          <w:sz w:val="24"/>
          <w:szCs w:val="24"/>
        </w:rPr>
        <w:t>Ствари наба</w:t>
      </w:r>
      <w:r w:rsidR="0008034C">
        <w:rPr>
          <w:rFonts w:eastAsia="Times New Roman"/>
          <w:sz w:val="24"/>
          <w:szCs w:val="24"/>
          <w:lang w:val="sr-Cyrl-RS"/>
        </w:rPr>
        <w:t>в</w:t>
      </w:r>
      <w:r>
        <w:rPr>
          <w:rFonts w:eastAsia="Times New Roman"/>
          <w:sz w:val="24"/>
          <w:szCs w:val="24"/>
        </w:rPr>
        <w:t>љене из заједничке имовине (продат заједнички стан, па из тих средстава купљен нови);</w:t>
      </w:r>
    </w:p>
    <w:p w:rsidR="00CB18AB" w:rsidRDefault="00CB18AB" w:rsidP="00CB18AB">
      <w:pPr>
        <w:spacing w:line="24" w:lineRule="exact"/>
        <w:rPr>
          <w:rFonts w:eastAsia="Times New Roman"/>
          <w:sz w:val="24"/>
          <w:szCs w:val="24"/>
        </w:rPr>
      </w:pPr>
    </w:p>
    <w:p w:rsidR="00CB18AB" w:rsidRDefault="00CB18AB" w:rsidP="00CB18AB">
      <w:pPr>
        <w:numPr>
          <w:ilvl w:val="0"/>
          <w:numId w:val="40"/>
        </w:numPr>
        <w:tabs>
          <w:tab w:val="left" w:pos="1200"/>
        </w:tabs>
        <w:spacing w:line="248" w:lineRule="auto"/>
        <w:ind w:left="1200" w:hanging="360"/>
        <w:rPr>
          <w:rFonts w:eastAsia="Times New Roman"/>
          <w:sz w:val="24"/>
          <w:szCs w:val="24"/>
        </w:rPr>
      </w:pPr>
      <w:r>
        <w:rPr>
          <w:rFonts w:eastAsia="Times New Roman"/>
          <w:sz w:val="24"/>
          <w:szCs w:val="24"/>
        </w:rPr>
        <w:t>Накнаде добијене по основу рада, а немају карактер зараде (отпремнина, накнада у случају незапослености, стипендије, одликовања…);</w:t>
      </w:r>
    </w:p>
    <w:p w:rsidR="00CB18AB" w:rsidRDefault="00CB18AB" w:rsidP="00CB18AB">
      <w:pPr>
        <w:spacing w:line="12" w:lineRule="exact"/>
        <w:rPr>
          <w:rFonts w:eastAsia="Times New Roman"/>
          <w:sz w:val="24"/>
          <w:szCs w:val="24"/>
        </w:rPr>
      </w:pPr>
    </w:p>
    <w:p w:rsidR="00CB18AB" w:rsidRDefault="00CB18AB" w:rsidP="00CB18AB">
      <w:pPr>
        <w:numPr>
          <w:ilvl w:val="0"/>
          <w:numId w:val="40"/>
        </w:numPr>
        <w:tabs>
          <w:tab w:val="left" w:pos="1200"/>
        </w:tabs>
        <w:ind w:left="1200" w:hanging="360"/>
        <w:rPr>
          <w:rFonts w:eastAsia="Times New Roman"/>
          <w:sz w:val="24"/>
          <w:szCs w:val="24"/>
        </w:rPr>
      </w:pPr>
      <w:r>
        <w:rPr>
          <w:rFonts w:eastAsia="Times New Roman"/>
          <w:sz w:val="24"/>
          <w:szCs w:val="24"/>
        </w:rPr>
        <w:t>Ауторско, проналазачка и друга права интелектуалне својине;</w:t>
      </w:r>
    </w:p>
    <w:p w:rsidR="00CB18AB" w:rsidRDefault="00CB18AB" w:rsidP="00CB18AB">
      <w:pPr>
        <w:spacing w:line="33" w:lineRule="exact"/>
        <w:rPr>
          <w:rFonts w:eastAsia="Times New Roman"/>
          <w:sz w:val="24"/>
          <w:szCs w:val="24"/>
        </w:rPr>
      </w:pPr>
    </w:p>
    <w:p w:rsidR="00CB18AB" w:rsidRDefault="00CB18AB" w:rsidP="00CB18AB">
      <w:pPr>
        <w:numPr>
          <w:ilvl w:val="0"/>
          <w:numId w:val="40"/>
        </w:numPr>
        <w:tabs>
          <w:tab w:val="left" w:pos="1200"/>
        </w:tabs>
        <w:spacing w:line="248" w:lineRule="auto"/>
        <w:ind w:left="1200" w:right="20" w:hanging="360"/>
        <w:rPr>
          <w:rFonts w:eastAsia="Times New Roman"/>
          <w:sz w:val="24"/>
          <w:szCs w:val="24"/>
        </w:rPr>
      </w:pPr>
      <w:r>
        <w:rPr>
          <w:rFonts w:eastAsia="Times New Roman"/>
          <w:sz w:val="24"/>
          <w:szCs w:val="24"/>
        </w:rPr>
        <w:t>Имовина стечена у играма на срећу (осим уколико супружник не докаже да је у игру уложио своју посебну имовину)</w:t>
      </w:r>
      <w:r w:rsidR="009877DB">
        <w:rPr>
          <w:rFonts w:eastAsia="Times New Roman"/>
          <w:sz w:val="24"/>
          <w:szCs w:val="24"/>
          <w:lang w:val="sr-Cyrl-RS"/>
        </w:rPr>
        <w:t>;</w:t>
      </w:r>
    </w:p>
    <w:p w:rsidR="00CB18AB" w:rsidRDefault="00CB18AB" w:rsidP="00CB18AB">
      <w:pPr>
        <w:spacing w:line="24" w:lineRule="exact"/>
        <w:rPr>
          <w:rFonts w:eastAsia="Times New Roman"/>
          <w:sz w:val="24"/>
          <w:szCs w:val="24"/>
        </w:rPr>
      </w:pPr>
    </w:p>
    <w:p w:rsidR="00CB18AB" w:rsidRPr="00BC1400" w:rsidRDefault="00CB18AB" w:rsidP="00CB18AB">
      <w:pPr>
        <w:numPr>
          <w:ilvl w:val="0"/>
          <w:numId w:val="40"/>
        </w:numPr>
        <w:tabs>
          <w:tab w:val="left" w:pos="1200"/>
        </w:tabs>
        <w:spacing w:line="248" w:lineRule="auto"/>
        <w:ind w:left="840" w:right="20"/>
        <w:rPr>
          <w:rFonts w:eastAsia="Times New Roman"/>
          <w:sz w:val="24"/>
          <w:szCs w:val="24"/>
        </w:rPr>
      </w:pPr>
      <w:r>
        <w:rPr>
          <w:rFonts w:eastAsia="Times New Roman"/>
          <w:sz w:val="24"/>
          <w:szCs w:val="24"/>
        </w:rPr>
        <w:t xml:space="preserve">Имовина стечена по основу уговора о доживотном издржавању. </w:t>
      </w:r>
    </w:p>
    <w:p w:rsidR="00CB18AB" w:rsidRDefault="00CB18AB" w:rsidP="00CB18AB">
      <w:pPr>
        <w:tabs>
          <w:tab w:val="left" w:pos="1200"/>
        </w:tabs>
        <w:spacing w:line="248" w:lineRule="auto"/>
        <w:ind w:left="840" w:right="20"/>
        <w:rPr>
          <w:rFonts w:eastAsia="Times New Roman"/>
          <w:sz w:val="24"/>
          <w:szCs w:val="24"/>
          <w:lang w:val="sr-Cyrl-RS"/>
        </w:rPr>
      </w:pPr>
    </w:p>
    <w:p w:rsidR="00CB18AB" w:rsidRPr="006824B1" w:rsidRDefault="006824B1" w:rsidP="006824B1">
      <w:pPr>
        <w:tabs>
          <w:tab w:val="left" w:pos="1200"/>
          <w:tab w:val="left" w:pos="8820"/>
        </w:tabs>
        <w:spacing w:line="248" w:lineRule="auto"/>
        <w:ind w:right="20"/>
        <w:jc w:val="both"/>
        <w:rPr>
          <w:rFonts w:eastAsia="Times New Roman"/>
          <w:sz w:val="24"/>
          <w:szCs w:val="24"/>
        </w:rPr>
      </w:pPr>
      <w:r>
        <w:rPr>
          <w:rFonts w:eastAsia="Times New Roman"/>
          <w:sz w:val="24"/>
          <w:szCs w:val="24"/>
        </w:rPr>
        <w:tab/>
      </w:r>
      <w:r w:rsidR="00CB18AB">
        <w:rPr>
          <w:rFonts w:eastAsia="Times New Roman"/>
          <w:sz w:val="24"/>
          <w:szCs w:val="24"/>
        </w:rPr>
        <w:t>Заједничком имовином супружници управљају и располажу заједнички и</w:t>
      </w:r>
      <w:r>
        <w:rPr>
          <w:rFonts w:eastAsia="Times New Roman"/>
          <w:sz w:val="24"/>
          <w:szCs w:val="24"/>
          <w:lang w:val="sr-Cyrl-RS"/>
        </w:rPr>
        <w:t xml:space="preserve"> </w:t>
      </w:r>
      <w:r w:rsidR="00CB18AB">
        <w:rPr>
          <w:rFonts w:eastAsia="Times New Roman"/>
          <w:sz w:val="24"/>
          <w:szCs w:val="24"/>
        </w:rPr>
        <w:t>споразумно. Сматра се да послове редовног управљања супружник увек предузима уз сагласност другог супружника.</w:t>
      </w:r>
    </w:p>
    <w:p w:rsidR="00CB18AB" w:rsidRDefault="00CB18AB" w:rsidP="00CB18AB">
      <w:pPr>
        <w:spacing w:line="186" w:lineRule="exact"/>
        <w:jc w:val="both"/>
        <w:rPr>
          <w:sz w:val="20"/>
          <w:szCs w:val="20"/>
        </w:rPr>
      </w:pPr>
    </w:p>
    <w:p w:rsidR="00CB18AB" w:rsidRDefault="00CB18AB" w:rsidP="00CB18AB">
      <w:pPr>
        <w:numPr>
          <w:ilvl w:val="0"/>
          <w:numId w:val="41"/>
        </w:numPr>
        <w:tabs>
          <w:tab w:val="left" w:pos="1106"/>
        </w:tabs>
        <w:spacing w:line="255" w:lineRule="auto"/>
        <w:ind w:left="120" w:firstLine="720"/>
        <w:jc w:val="both"/>
        <w:rPr>
          <w:rFonts w:eastAsia="Times New Roman"/>
          <w:sz w:val="24"/>
          <w:szCs w:val="24"/>
        </w:rPr>
      </w:pPr>
      <w:proofErr w:type="gramStart"/>
      <w:r>
        <w:rPr>
          <w:rFonts w:eastAsia="Times New Roman"/>
          <w:sz w:val="24"/>
          <w:szCs w:val="24"/>
        </w:rPr>
        <w:t>заједничку</w:t>
      </w:r>
      <w:proofErr w:type="gramEnd"/>
      <w:r>
        <w:rPr>
          <w:rFonts w:eastAsia="Times New Roman"/>
          <w:sz w:val="24"/>
          <w:szCs w:val="24"/>
        </w:rPr>
        <w:t xml:space="preserve"> имовину улазе само она права и обавезе која су стечена током трајања заједнице живота. Битно је нагласити, да иако брак још увек није формално разведен, а трајно је прекинута заједница живота, након трајног престанка заједнице живота, увећање вредности имовине се не сматра заједничком имовином супружника.</w:t>
      </w:r>
    </w:p>
    <w:p w:rsidR="00CB18AB" w:rsidRDefault="00CB18AB" w:rsidP="00CB18AB">
      <w:pPr>
        <w:spacing w:line="178" w:lineRule="exact"/>
        <w:jc w:val="both"/>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Деобом заједничке имовине, сматра се утврђивање сувласничког удела сваког супружника у заједничкој имовини.</w:t>
      </w:r>
    </w:p>
    <w:p w:rsidR="00CB18AB" w:rsidRDefault="00CB18AB" w:rsidP="00CB18AB">
      <w:pPr>
        <w:spacing w:line="186"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Деоба заједничке имовине може се вршити за време трајања брака и после његовог престанка.</w:t>
      </w:r>
    </w:p>
    <w:p w:rsidR="00CB18AB" w:rsidRDefault="00CB18AB" w:rsidP="00CB18AB">
      <w:pPr>
        <w:spacing w:line="186" w:lineRule="exact"/>
        <w:rPr>
          <w:sz w:val="20"/>
          <w:szCs w:val="20"/>
        </w:rPr>
      </w:pPr>
    </w:p>
    <w:p w:rsidR="00CB18AB" w:rsidRPr="00251F2F" w:rsidRDefault="00CB18AB" w:rsidP="00251F2F">
      <w:pPr>
        <w:spacing w:line="253" w:lineRule="auto"/>
        <w:ind w:left="120" w:right="20" w:firstLine="720"/>
        <w:jc w:val="both"/>
        <w:rPr>
          <w:sz w:val="24"/>
          <w:szCs w:val="24"/>
        </w:rPr>
      </w:pPr>
      <w:r w:rsidRPr="00251F2F">
        <w:rPr>
          <w:rFonts w:eastAsia="Times New Roman"/>
          <w:sz w:val="24"/>
          <w:szCs w:val="24"/>
        </w:rPr>
        <w:t>Сматра се да су супружници извршили деобу заједничке имовине ако су у јавни регистар права на непокретностима уписана оба супружника као сувласници на опредељеним уделима.</w:t>
      </w:r>
    </w:p>
    <w:p w:rsidR="00CB18AB" w:rsidRPr="00251F2F" w:rsidRDefault="00CB18AB" w:rsidP="00251F2F">
      <w:pPr>
        <w:spacing w:line="181" w:lineRule="exact"/>
        <w:jc w:val="both"/>
        <w:rPr>
          <w:sz w:val="24"/>
          <w:szCs w:val="24"/>
        </w:rPr>
      </w:pPr>
    </w:p>
    <w:p w:rsidR="00CB18AB" w:rsidRPr="00251F2F" w:rsidRDefault="00CB18AB" w:rsidP="00251F2F">
      <w:pPr>
        <w:spacing w:line="269" w:lineRule="auto"/>
        <w:ind w:left="120" w:right="20" w:firstLine="720"/>
        <w:jc w:val="both"/>
        <w:rPr>
          <w:sz w:val="24"/>
          <w:szCs w:val="24"/>
        </w:rPr>
      </w:pPr>
      <w:r w:rsidRPr="00251F2F">
        <w:rPr>
          <w:rFonts w:eastAsia="Times New Roman"/>
          <w:sz w:val="24"/>
          <w:szCs w:val="24"/>
        </w:rPr>
        <w:t>Сматра се да је упис извршен на име оба супружника и када је извршен на име само једног од њих, осим ако након уписа није закључен писмени споразум супружника</w:t>
      </w:r>
    </w:p>
    <w:p w:rsidR="00CB18AB" w:rsidRPr="00251F2F" w:rsidRDefault="00CB18AB" w:rsidP="00251F2F">
      <w:pPr>
        <w:spacing w:line="2" w:lineRule="exact"/>
        <w:jc w:val="both"/>
        <w:rPr>
          <w:sz w:val="24"/>
          <w:szCs w:val="24"/>
        </w:rPr>
      </w:pPr>
    </w:p>
    <w:p w:rsidR="00CB18AB" w:rsidRPr="00251F2F" w:rsidRDefault="00CB18AB" w:rsidP="00251F2F">
      <w:pPr>
        <w:numPr>
          <w:ilvl w:val="0"/>
          <w:numId w:val="42"/>
        </w:numPr>
        <w:tabs>
          <w:tab w:val="left" w:pos="312"/>
        </w:tabs>
        <w:spacing w:line="248" w:lineRule="auto"/>
        <w:ind w:left="120" w:right="20"/>
        <w:jc w:val="both"/>
        <w:rPr>
          <w:rFonts w:eastAsia="Times New Roman"/>
          <w:sz w:val="24"/>
          <w:szCs w:val="24"/>
        </w:rPr>
      </w:pPr>
      <w:proofErr w:type="gramStart"/>
      <w:r w:rsidRPr="00251F2F">
        <w:rPr>
          <w:rFonts w:eastAsia="Times New Roman"/>
          <w:sz w:val="24"/>
          <w:szCs w:val="24"/>
        </w:rPr>
        <w:t>деоби</w:t>
      </w:r>
      <w:proofErr w:type="gramEnd"/>
      <w:r w:rsidRPr="00251F2F">
        <w:rPr>
          <w:rFonts w:eastAsia="Times New Roman"/>
          <w:sz w:val="24"/>
          <w:szCs w:val="24"/>
        </w:rPr>
        <w:t xml:space="preserve"> заједничке имовине, односно брачни уговор, или је о правима супружника на непокретности одлучивао суд.</w:t>
      </w:r>
    </w:p>
    <w:p w:rsidR="00CB18AB" w:rsidRPr="00251F2F" w:rsidRDefault="00CB18AB" w:rsidP="00251F2F">
      <w:pPr>
        <w:spacing w:line="185" w:lineRule="exact"/>
        <w:jc w:val="both"/>
        <w:rPr>
          <w:sz w:val="24"/>
          <w:szCs w:val="24"/>
        </w:rPr>
      </w:pPr>
    </w:p>
    <w:p w:rsidR="00CB18AB" w:rsidRPr="00251F2F" w:rsidRDefault="00CB18AB" w:rsidP="00251F2F">
      <w:pPr>
        <w:ind w:left="840"/>
        <w:jc w:val="both"/>
        <w:rPr>
          <w:sz w:val="24"/>
          <w:szCs w:val="24"/>
        </w:rPr>
      </w:pPr>
      <w:r w:rsidRPr="00251F2F">
        <w:rPr>
          <w:rFonts w:eastAsia="Times New Roman"/>
          <w:sz w:val="24"/>
          <w:szCs w:val="24"/>
        </w:rPr>
        <w:t>Супружници могу закључити споразум о деоби заједничке имовине (споразумна</w:t>
      </w:r>
    </w:p>
    <w:p w:rsidR="00CB18AB" w:rsidRPr="00251F2F" w:rsidRDefault="00CB18AB" w:rsidP="00251F2F">
      <w:pPr>
        <w:spacing w:line="22" w:lineRule="exact"/>
        <w:jc w:val="both"/>
        <w:rPr>
          <w:sz w:val="24"/>
          <w:szCs w:val="24"/>
        </w:rPr>
      </w:pPr>
    </w:p>
    <w:p w:rsidR="00CB18AB" w:rsidRPr="00251F2F" w:rsidRDefault="00CB18AB" w:rsidP="00023912">
      <w:pPr>
        <w:ind w:left="120"/>
        <w:jc w:val="both"/>
        <w:rPr>
          <w:sz w:val="24"/>
          <w:szCs w:val="24"/>
        </w:rPr>
      </w:pPr>
      <w:proofErr w:type="gramStart"/>
      <w:r w:rsidRPr="00251F2F">
        <w:rPr>
          <w:rFonts w:eastAsia="Times New Roman"/>
          <w:sz w:val="24"/>
          <w:szCs w:val="24"/>
        </w:rPr>
        <w:t>деоба</w:t>
      </w:r>
      <w:proofErr w:type="gramEnd"/>
      <w:r w:rsidRPr="00251F2F">
        <w:rPr>
          <w:rFonts w:eastAsia="Times New Roman"/>
          <w:sz w:val="24"/>
          <w:szCs w:val="24"/>
        </w:rPr>
        <w:t>).</w:t>
      </w:r>
      <w:r w:rsidR="00023912">
        <w:rPr>
          <w:sz w:val="24"/>
          <w:szCs w:val="24"/>
          <w:lang w:val="sr-Cyrl-RS"/>
        </w:rPr>
        <w:t xml:space="preserve"> </w:t>
      </w:r>
      <w:r w:rsidRPr="00251F2F">
        <w:rPr>
          <w:rFonts w:eastAsia="Times New Roman"/>
          <w:sz w:val="24"/>
          <w:szCs w:val="24"/>
        </w:rPr>
        <w:t>Ако супружници не могу да се споразумеју о деоби заједничке имовине, деобу заједничке имовине врши суд (судска деоба).</w:t>
      </w:r>
    </w:p>
    <w:p w:rsidR="00CB18AB" w:rsidRDefault="00CB18AB" w:rsidP="00CB18AB">
      <w:pPr>
        <w:spacing w:line="200" w:lineRule="exact"/>
        <w:rPr>
          <w:sz w:val="20"/>
          <w:szCs w:val="20"/>
        </w:rPr>
      </w:pPr>
    </w:p>
    <w:p w:rsidR="00CB18AB" w:rsidRDefault="00CB18AB" w:rsidP="00CB18AB">
      <w:pPr>
        <w:spacing w:line="286" w:lineRule="exact"/>
        <w:rPr>
          <w:sz w:val="20"/>
          <w:szCs w:val="20"/>
        </w:rPr>
      </w:pPr>
    </w:p>
    <w:p w:rsidR="00CB18AB" w:rsidRPr="00FE10F4" w:rsidRDefault="00CB18AB" w:rsidP="00FE10F4">
      <w:pPr>
        <w:pStyle w:val="Heading3"/>
        <w:rPr>
          <w:b/>
          <w:sz w:val="20"/>
          <w:szCs w:val="20"/>
        </w:rPr>
      </w:pPr>
      <w:bookmarkStart w:id="43" w:name="_Toc143259214"/>
      <w:r w:rsidRPr="00FE10F4">
        <w:rPr>
          <w:rFonts w:eastAsia="Times New Roman"/>
          <w:b/>
        </w:rPr>
        <w:t>Старатељство</w:t>
      </w:r>
      <w:bookmarkEnd w:id="43"/>
    </w:p>
    <w:p w:rsidR="00CB18AB" w:rsidRDefault="00CB18AB" w:rsidP="00CB18AB">
      <w:pPr>
        <w:spacing w:line="200" w:lineRule="exact"/>
        <w:rPr>
          <w:sz w:val="20"/>
          <w:szCs w:val="20"/>
        </w:rPr>
      </w:pPr>
    </w:p>
    <w:p w:rsidR="00CB18AB" w:rsidRDefault="00CB18AB" w:rsidP="00CB18AB">
      <w:pPr>
        <w:spacing w:line="288"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Под старатељство се стављају дете без родитељског старања (малолетни штићеник) или пунолетно лице које је лишено пословне способности (пунолетни штићеник).</w:t>
      </w:r>
    </w:p>
    <w:p w:rsidR="00CB18AB" w:rsidRDefault="00CB18AB" w:rsidP="00CB18AB">
      <w:pPr>
        <w:spacing w:line="178" w:lineRule="exact"/>
        <w:rPr>
          <w:sz w:val="20"/>
          <w:szCs w:val="20"/>
        </w:rPr>
      </w:pPr>
    </w:p>
    <w:p w:rsidR="00CB18AB" w:rsidRDefault="00CB18AB" w:rsidP="00CB18AB">
      <w:pPr>
        <w:spacing w:line="250" w:lineRule="auto"/>
        <w:ind w:left="120" w:firstLine="720"/>
        <w:jc w:val="both"/>
        <w:rPr>
          <w:sz w:val="20"/>
          <w:szCs w:val="20"/>
        </w:rPr>
      </w:pPr>
      <w:r>
        <w:rPr>
          <w:rFonts w:eastAsia="Times New Roman"/>
          <w:sz w:val="24"/>
          <w:szCs w:val="24"/>
        </w:rPr>
        <w:t>Одлуку о стављању под старатељство доноси орган старатељства – Центар за социјални рад.</w:t>
      </w:r>
    </w:p>
    <w:p w:rsidR="00CB18AB" w:rsidRDefault="00CB18AB" w:rsidP="00CB18AB">
      <w:pPr>
        <w:spacing w:line="18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Одлуком о стављању лица под старатељство, огран старатељства поставља старатеља.</w:t>
      </w:r>
    </w:p>
    <w:p w:rsidR="00CB18AB" w:rsidRDefault="00CB18AB" w:rsidP="00CB18AB">
      <w:pPr>
        <w:spacing w:line="173" w:lineRule="exact"/>
        <w:rPr>
          <w:sz w:val="20"/>
          <w:szCs w:val="20"/>
        </w:rPr>
      </w:pPr>
    </w:p>
    <w:p w:rsidR="00CB18AB" w:rsidRDefault="00CB18AB" w:rsidP="00CB18AB">
      <w:pPr>
        <w:ind w:left="840"/>
        <w:rPr>
          <w:sz w:val="20"/>
          <w:szCs w:val="20"/>
        </w:rPr>
      </w:pPr>
      <w:r>
        <w:rPr>
          <w:rFonts w:eastAsia="Times New Roman"/>
          <w:sz w:val="24"/>
          <w:szCs w:val="24"/>
        </w:rPr>
        <w:t>Одлука о стављању под старатељство обавезно садржи и план старања.</w:t>
      </w:r>
    </w:p>
    <w:p w:rsidR="00CB18AB" w:rsidRDefault="00CB18AB" w:rsidP="00CB18AB">
      <w:pPr>
        <w:spacing w:line="195"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Старатељ је дужан да се савесно стара о штићенику. Старање о штићенику обухвата: старање о личности, заступање, прибављање средстава за издржавање те управљање и располагање имовином штићеника.</w:t>
      </w:r>
    </w:p>
    <w:p w:rsidR="00CB18AB" w:rsidRDefault="00CB18AB" w:rsidP="00CB18AB">
      <w:pPr>
        <w:spacing w:line="181"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Старатељ располаже имовином штићеника коју овај није стекао радом. Располагање имовином штићеника старатељ може предузимати само уз претходну сагласност органа старатељства.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2" w:lineRule="exact"/>
        <w:rPr>
          <w:sz w:val="20"/>
          <w:szCs w:val="20"/>
        </w:rPr>
      </w:pPr>
    </w:p>
    <w:p w:rsidR="00CB18AB" w:rsidRPr="00FE10F4" w:rsidRDefault="00CB18AB" w:rsidP="00FE10F4">
      <w:pPr>
        <w:pStyle w:val="Heading3"/>
        <w:rPr>
          <w:b/>
          <w:sz w:val="20"/>
          <w:szCs w:val="20"/>
        </w:rPr>
      </w:pPr>
      <w:bookmarkStart w:id="44" w:name="_Toc143259215"/>
      <w:r w:rsidRPr="00FE10F4">
        <w:rPr>
          <w:rFonts w:eastAsia="Times New Roman"/>
          <w:b/>
        </w:rPr>
        <w:t>Сагласност за продају</w:t>
      </w:r>
      <w:bookmarkEnd w:id="44"/>
    </w:p>
    <w:p w:rsidR="00CB18AB" w:rsidRDefault="00CB18AB" w:rsidP="00CB18AB">
      <w:pPr>
        <w:spacing w:line="200" w:lineRule="exact"/>
        <w:rPr>
          <w:sz w:val="20"/>
          <w:szCs w:val="20"/>
        </w:rPr>
      </w:pPr>
    </w:p>
    <w:p w:rsidR="00CB18AB" w:rsidRDefault="00CB18AB" w:rsidP="00CB18AB">
      <w:pPr>
        <w:spacing w:line="285" w:lineRule="exact"/>
        <w:rPr>
          <w:sz w:val="20"/>
          <w:szCs w:val="20"/>
        </w:rPr>
      </w:pPr>
    </w:p>
    <w:p w:rsidR="00CB18AB" w:rsidRDefault="00CB18AB" w:rsidP="00CB18AB">
      <w:pPr>
        <w:spacing w:line="256" w:lineRule="auto"/>
        <w:ind w:left="120" w:firstLine="720"/>
        <w:jc w:val="both"/>
        <w:rPr>
          <w:sz w:val="20"/>
          <w:szCs w:val="20"/>
        </w:rPr>
      </w:pPr>
      <w:r>
        <w:rPr>
          <w:rFonts w:eastAsia="Times New Roman"/>
          <w:sz w:val="24"/>
          <w:szCs w:val="24"/>
        </w:rPr>
        <w:t>Обзиром да имовина стечена радом у току трајања заједнице живота супружника, представља њихову заједничку имовину, па и онда када је упис права својине у катастру непокретности извршен само на једног супружника, приликом продаје непокретности која представља њихову заједничку имовину, неопходна је сагласност другог супружника.</w:t>
      </w:r>
    </w:p>
    <w:p w:rsidR="00CB18AB" w:rsidRDefault="00CB18AB" w:rsidP="00CB18AB">
      <w:pPr>
        <w:spacing w:line="179"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Сагласност мора бити сачињена у форми која је законом предвиђена за сачињавање уговора о промету непокретности, односно оверена пред јавним бележником.</w:t>
      </w:r>
    </w:p>
    <w:p w:rsidR="00CB18AB" w:rsidRDefault="00CB18AB" w:rsidP="00CB18AB">
      <w:pPr>
        <w:spacing w:line="230" w:lineRule="exact"/>
        <w:rPr>
          <w:sz w:val="20"/>
          <w:szCs w:val="20"/>
        </w:rPr>
      </w:pPr>
    </w:p>
    <w:p w:rsidR="00CB18AB" w:rsidRPr="00FE10F4" w:rsidRDefault="00CB18AB" w:rsidP="00FE10F4">
      <w:pPr>
        <w:pStyle w:val="Heading3"/>
        <w:rPr>
          <w:b/>
          <w:sz w:val="20"/>
          <w:szCs w:val="20"/>
        </w:rPr>
      </w:pPr>
      <w:bookmarkStart w:id="45" w:name="_Toc143259216"/>
      <w:r w:rsidRPr="00FE10F4">
        <w:rPr>
          <w:rFonts w:eastAsia="Times New Roman"/>
          <w:b/>
        </w:rPr>
        <w:t>Имовина стечена пре брака</w:t>
      </w:r>
      <w:bookmarkEnd w:id="45"/>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Имовина коју је супружник стекао пре склапања брака представља његову посебну имовину.</w:t>
      </w:r>
    </w:p>
    <w:p w:rsidR="00CB18AB" w:rsidRDefault="00CB18AB" w:rsidP="00CB18AB">
      <w:pPr>
        <w:spacing w:line="173" w:lineRule="exact"/>
        <w:rPr>
          <w:sz w:val="20"/>
          <w:szCs w:val="20"/>
        </w:rPr>
      </w:pPr>
    </w:p>
    <w:p w:rsidR="00CB18AB" w:rsidRDefault="00CB18AB" w:rsidP="00CB18AB">
      <w:pPr>
        <w:numPr>
          <w:ilvl w:val="0"/>
          <w:numId w:val="43"/>
        </w:numPr>
        <w:tabs>
          <w:tab w:val="left" w:pos="360"/>
        </w:tabs>
        <w:ind w:left="360" w:hanging="240"/>
        <w:rPr>
          <w:rFonts w:eastAsia="Times New Roman"/>
          <w:sz w:val="24"/>
          <w:szCs w:val="24"/>
        </w:rPr>
      </w:pPr>
      <w:r>
        <w:rPr>
          <w:rFonts w:eastAsia="Times New Roman"/>
          <w:sz w:val="24"/>
          <w:szCs w:val="24"/>
        </w:rPr>
        <w:t>посебну имовину коју је супружник стекао у току трајања брака, спада:</w:t>
      </w:r>
    </w:p>
    <w:p w:rsidR="00CB18AB" w:rsidRDefault="00CB18AB" w:rsidP="00CB18AB">
      <w:pPr>
        <w:spacing w:line="182" w:lineRule="exact"/>
        <w:rPr>
          <w:rFonts w:eastAsia="Times New Roman"/>
          <w:sz w:val="24"/>
          <w:szCs w:val="24"/>
        </w:rPr>
      </w:pPr>
    </w:p>
    <w:p w:rsidR="00CB18AB" w:rsidRDefault="00CB18AB" w:rsidP="00CB18AB">
      <w:pPr>
        <w:numPr>
          <w:ilvl w:val="1"/>
          <w:numId w:val="43"/>
        </w:numPr>
        <w:tabs>
          <w:tab w:val="left" w:pos="1200"/>
        </w:tabs>
        <w:ind w:left="1200" w:hanging="360"/>
        <w:rPr>
          <w:rFonts w:eastAsia="Times New Roman"/>
          <w:sz w:val="24"/>
          <w:szCs w:val="24"/>
        </w:rPr>
      </w:pPr>
      <w:r>
        <w:rPr>
          <w:rFonts w:eastAsia="Times New Roman"/>
          <w:sz w:val="24"/>
          <w:szCs w:val="24"/>
        </w:rPr>
        <w:t>Имовина стечена деобом заједничке имовине;</w:t>
      </w:r>
    </w:p>
    <w:p w:rsidR="00CB18AB" w:rsidRDefault="00CB18AB" w:rsidP="00CB18AB">
      <w:pPr>
        <w:spacing w:line="21" w:lineRule="exact"/>
        <w:rPr>
          <w:rFonts w:eastAsia="Times New Roman"/>
          <w:sz w:val="24"/>
          <w:szCs w:val="24"/>
        </w:rPr>
      </w:pPr>
    </w:p>
    <w:p w:rsidR="00CB18AB" w:rsidRDefault="00CB18AB" w:rsidP="00CB18AB">
      <w:pPr>
        <w:numPr>
          <w:ilvl w:val="1"/>
          <w:numId w:val="43"/>
        </w:numPr>
        <w:tabs>
          <w:tab w:val="left" w:pos="1200"/>
        </w:tabs>
        <w:ind w:left="1200" w:hanging="360"/>
        <w:rPr>
          <w:rFonts w:eastAsia="Times New Roman"/>
          <w:sz w:val="24"/>
          <w:szCs w:val="24"/>
        </w:rPr>
      </w:pPr>
      <w:r>
        <w:rPr>
          <w:rFonts w:eastAsia="Times New Roman"/>
          <w:sz w:val="24"/>
          <w:szCs w:val="24"/>
        </w:rPr>
        <w:t>Имовина стечена наслеђем;</w:t>
      </w:r>
    </w:p>
    <w:p w:rsidR="00CB18AB" w:rsidRDefault="00CB18AB" w:rsidP="00CB18AB">
      <w:pPr>
        <w:spacing w:line="21" w:lineRule="exact"/>
        <w:rPr>
          <w:rFonts w:eastAsia="Times New Roman"/>
          <w:sz w:val="24"/>
          <w:szCs w:val="24"/>
        </w:rPr>
      </w:pPr>
    </w:p>
    <w:p w:rsidR="00CB18AB" w:rsidRDefault="00CB18AB" w:rsidP="00CB18AB">
      <w:pPr>
        <w:numPr>
          <w:ilvl w:val="1"/>
          <w:numId w:val="43"/>
        </w:numPr>
        <w:tabs>
          <w:tab w:val="left" w:pos="1200"/>
        </w:tabs>
        <w:ind w:left="1200" w:hanging="360"/>
        <w:rPr>
          <w:rFonts w:eastAsia="Times New Roman"/>
          <w:sz w:val="24"/>
          <w:szCs w:val="24"/>
        </w:rPr>
      </w:pPr>
      <w:r>
        <w:rPr>
          <w:rFonts w:eastAsia="Times New Roman"/>
          <w:sz w:val="24"/>
          <w:szCs w:val="24"/>
        </w:rPr>
        <w:t>Имовина стечена поклоном;</w:t>
      </w:r>
    </w:p>
    <w:p w:rsidR="00CB18AB" w:rsidRDefault="00CB18AB" w:rsidP="00CB18AB">
      <w:pPr>
        <w:spacing w:line="21" w:lineRule="exact"/>
        <w:rPr>
          <w:rFonts w:eastAsia="Times New Roman"/>
          <w:sz w:val="24"/>
          <w:szCs w:val="24"/>
        </w:rPr>
      </w:pPr>
    </w:p>
    <w:p w:rsidR="00CB18AB" w:rsidRDefault="00CB18AB" w:rsidP="00CB18AB">
      <w:pPr>
        <w:numPr>
          <w:ilvl w:val="1"/>
          <w:numId w:val="43"/>
        </w:numPr>
        <w:tabs>
          <w:tab w:val="left" w:pos="1200"/>
        </w:tabs>
        <w:ind w:left="1200" w:hanging="360"/>
        <w:rPr>
          <w:rFonts w:eastAsia="Times New Roman"/>
          <w:sz w:val="24"/>
          <w:szCs w:val="24"/>
        </w:rPr>
      </w:pPr>
      <w:r>
        <w:rPr>
          <w:rFonts w:eastAsia="Times New Roman"/>
          <w:sz w:val="24"/>
          <w:szCs w:val="24"/>
        </w:rPr>
        <w:t>Други правни посао којим се прибављају само права.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53" w:lineRule="auto"/>
        <w:ind w:right="20" w:firstLine="862"/>
        <w:jc w:val="both"/>
        <w:rPr>
          <w:sz w:val="20"/>
          <w:szCs w:val="20"/>
        </w:rPr>
      </w:pPr>
      <w:r>
        <w:rPr>
          <w:rFonts w:eastAsia="Times New Roman"/>
          <w:sz w:val="24"/>
          <w:szCs w:val="24"/>
        </w:rPr>
        <w:t>Сваки супружник самостално управља и располаже својом посебном имовином. За продају непокретности која предствља посебну имовину једног супружника, није потребна сагласност другог супружника.</w:t>
      </w:r>
    </w:p>
    <w:p w:rsidR="00CB18AB" w:rsidRDefault="00CB18AB" w:rsidP="00CB18AB">
      <w:pPr>
        <w:spacing w:line="200" w:lineRule="exact"/>
        <w:rPr>
          <w:sz w:val="20"/>
          <w:szCs w:val="20"/>
        </w:rPr>
      </w:pPr>
    </w:p>
    <w:p w:rsidR="00CB18AB" w:rsidRDefault="00CB18AB" w:rsidP="00CB18AB">
      <w:pPr>
        <w:spacing w:line="230" w:lineRule="exact"/>
        <w:rPr>
          <w:sz w:val="20"/>
          <w:szCs w:val="20"/>
        </w:rPr>
      </w:pPr>
    </w:p>
    <w:p w:rsidR="00CB18AB" w:rsidRPr="00FE10F4" w:rsidRDefault="00CB18AB" w:rsidP="00FE10F4">
      <w:pPr>
        <w:pStyle w:val="Heading3"/>
        <w:rPr>
          <w:b/>
          <w:sz w:val="20"/>
          <w:szCs w:val="20"/>
        </w:rPr>
      </w:pPr>
      <w:bookmarkStart w:id="46" w:name="_Toc143259217"/>
      <w:r w:rsidRPr="00FE10F4">
        <w:rPr>
          <w:rFonts w:eastAsia="Times New Roman"/>
          <w:b/>
        </w:rPr>
        <w:t>Лица без пословне способности</w:t>
      </w:r>
      <w:bookmarkEnd w:id="46"/>
    </w:p>
    <w:p w:rsidR="00CB18AB" w:rsidRDefault="00CB18AB" w:rsidP="00CB18AB">
      <w:pPr>
        <w:spacing w:line="200" w:lineRule="exact"/>
        <w:rPr>
          <w:sz w:val="20"/>
          <w:szCs w:val="20"/>
        </w:rPr>
      </w:pPr>
    </w:p>
    <w:p w:rsidR="00CB18AB" w:rsidRDefault="00CB18AB" w:rsidP="00CB18AB">
      <w:pPr>
        <w:spacing w:line="287" w:lineRule="exact"/>
        <w:rPr>
          <w:sz w:val="20"/>
          <w:szCs w:val="20"/>
        </w:rPr>
      </w:pPr>
    </w:p>
    <w:p w:rsidR="00CB18AB" w:rsidRPr="00BC1400" w:rsidRDefault="00CB18AB" w:rsidP="00CB18AB">
      <w:pPr>
        <w:spacing w:line="256" w:lineRule="auto"/>
        <w:ind w:left="140" w:firstLine="720"/>
        <w:jc w:val="both"/>
        <w:rPr>
          <w:sz w:val="20"/>
          <w:szCs w:val="20"/>
          <w:lang w:val="sr-Cyrl-RS"/>
        </w:rPr>
      </w:pPr>
      <w:r>
        <w:rPr>
          <w:rFonts w:eastAsia="Times New Roman"/>
          <w:sz w:val="24"/>
          <w:szCs w:val="24"/>
        </w:rPr>
        <w:t>Пунолетно лице које због болести или сметњи у психо-физичком развоју није способно за нормално расуђивање, па због тога није у стању да се стара само о себи и о заштити својих права и интереса, може бити потпуно лишено пословне способности (пословна способност оваквог лица једнака је пословној способности млађег малолетника)</w:t>
      </w:r>
      <w:r>
        <w:rPr>
          <w:rFonts w:eastAsia="Times New Roman"/>
          <w:sz w:val="24"/>
          <w:szCs w:val="24"/>
          <w:lang w:val="sr-Cyrl-RS"/>
        </w:rPr>
        <w:t>.</w:t>
      </w:r>
    </w:p>
    <w:p w:rsidR="00CB18AB" w:rsidRDefault="00CB18AB" w:rsidP="00CB18AB">
      <w:pPr>
        <w:spacing w:line="178" w:lineRule="exact"/>
        <w:rPr>
          <w:sz w:val="20"/>
          <w:szCs w:val="20"/>
        </w:rPr>
      </w:pPr>
    </w:p>
    <w:p w:rsidR="00CB18AB" w:rsidRPr="0056564E" w:rsidRDefault="00CB18AB" w:rsidP="00CB18AB">
      <w:pPr>
        <w:spacing w:line="255" w:lineRule="auto"/>
        <w:ind w:left="140" w:firstLine="720"/>
        <w:jc w:val="both"/>
        <w:rPr>
          <w:sz w:val="20"/>
          <w:szCs w:val="20"/>
          <w:lang w:val="sr-Cyrl-RS"/>
        </w:rPr>
      </w:pPr>
      <w:r>
        <w:rPr>
          <w:rFonts w:eastAsia="Times New Roman"/>
          <w:sz w:val="24"/>
          <w:szCs w:val="24"/>
        </w:rPr>
        <w:t>Пунолетно лице које због болести или сметњи у психо-физичком развоју својим поступцима непосредно угрожава сопствена права и интересе других лица, може бити делимично лишено пословне способности (пословна способност оваквог лица једнака је пословној способности старијег малолетника)</w:t>
      </w:r>
      <w:r w:rsidR="0056564E">
        <w:rPr>
          <w:rFonts w:eastAsia="Times New Roman"/>
          <w:sz w:val="24"/>
          <w:szCs w:val="24"/>
          <w:lang w:val="sr-Cyrl-RS"/>
        </w:rPr>
        <w:t>.</w:t>
      </w:r>
    </w:p>
    <w:p w:rsidR="00CB18AB" w:rsidRDefault="00CB18AB" w:rsidP="00CB18AB">
      <w:pPr>
        <w:spacing w:line="178" w:lineRule="exact"/>
        <w:rPr>
          <w:sz w:val="20"/>
          <w:szCs w:val="20"/>
        </w:rPr>
      </w:pPr>
    </w:p>
    <w:p w:rsidR="00CB18AB" w:rsidRDefault="00CB18AB" w:rsidP="00CB18AB">
      <w:pPr>
        <w:spacing w:line="254" w:lineRule="auto"/>
        <w:ind w:left="140" w:right="20" w:firstLine="720"/>
        <w:jc w:val="both"/>
        <w:rPr>
          <w:sz w:val="20"/>
          <w:szCs w:val="20"/>
        </w:rPr>
      </w:pPr>
      <w:r>
        <w:rPr>
          <w:rFonts w:eastAsia="Times New Roman"/>
          <w:sz w:val="24"/>
          <w:szCs w:val="24"/>
        </w:rPr>
        <w:t>Пунолетном лицу коме је пословна способност била одузета или ограничена, може се вратити у пуном обиму када престану разлози због којих је било потпуно или делимично лишено пословне способности.</w:t>
      </w:r>
    </w:p>
    <w:p w:rsidR="00CB18AB" w:rsidRDefault="00CB18AB" w:rsidP="00CB18AB">
      <w:pPr>
        <w:spacing w:line="177" w:lineRule="exact"/>
        <w:rPr>
          <w:sz w:val="20"/>
          <w:szCs w:val="20"/>
        </w:rPr>
      </w:pPr>
    </w:p>
    <w:p w:rsidR="00CB18AB" w:rsidRDefault="00CB18AB" w:rsidP="00CB18AB">
      <w:pPr>
        <w:spacing w:line="248" w:lineRule="auto"/>
        <w:ind w:left="140" w:firstLine="720"/>
        <w:jc w:val="both"/>
        <w:rPr>
          <w:sz w:val="20"/>
          <w:szCs w:val="20"/>
        </w:rPr>
      </w:pPr>
      <w:r>
        <w:rPr>
          <w:rFonts w:eastAsia="Times New Roman"/>
          <w:sz w:val="24"/>
          <w:szCs w:val="24"/>
        </w:rPr>
        <w:t>Одлуку о лишењу и враћању пословне способности доноси суд у ванпарничном поступку, а ова одлука се без одлагања доставља органу старатељства.</w:t>
      </w:r>
    </w:p>
    <w:p w:rsidR="00CB18AB" w:rsidRDefault="00CB18AB" w:rsidP="00CB18AB">
      <w:pPr>
        <w:spacing w:line="186" w:lineRule="exact"/>
        <w:rPr>
          <w:sz w:val="20"/>
          <w:szCs w:val="20"/>
        </w:rPr>
      </w:pPr>
    </w:p>
    <w:p w:rsidR="00CB18AB" w:rsidRDefault="00CB18AB" w:rsidP="00CB18AB">
      <w:pPr>
        <w:spacing w:line="248" w:lineRule="auto"/>
        <w:ind w:left="140" w:right="20" w:firstLine="720"/>
        <w:jc w:val="both"/>
        <w:rPr>
          <w:sz w:val="20"/>
          <w:szCs w:val="20"/>
        </w:rPr>
      </w:pPr>
      <w:r>
        <w:rPr>
          <w:rFonts w:eastAsia="Times New Roman"/>
          <w:sz w:val="24"/>
          <w:szCs w:val="24"/>
        </w:rPr>
        <w:t>Правноснажна судска одлука о лишењу и враћању пословне способности уписује се у матичну књигу рођених.</w:t>
      </w:r>
    </w:p>
    <w:p w:rsidR="00CB18AB" w:rsidRDefault="00CB18AB" w:rsidP="00CB18AB">
      <w:pPr>
        <w:spacing w:line="186" w:lineRule="exact"/>
        <w:rPr>
          <w:sz w:val="20"/>
          <w:szCs w:val="20"/>
        </w:rPr>
      </w:pPr>
    </w:p>
    <w:p w:rsidR="00CB18AB" w:rsidRDefault="00CB18AB" w:rsidP="00CB18AB">
      <w:pPr>
        <w:spacing w:line="248" w:lineRule="auto"/>
        <w:ind w:left="140" w:right="20" w:firstLine="720"/>
        <w:jc w:val="both"/>
        <w:rPr>
          <w:sz w:val="20"/>
          <w:szCs w:val="20"/>
        </w:rPr>
      </w:pPr>
      <w:r>
        <w:rPr>
          <w:rFonts w:eastAsia="Times New Roman"/>
          <w:sz w:val="24"/>
          <w:szCs w:val="24"/>
        </w:rPr>
        <w:t>Ако лице лишено пословне способности има непокретности, ова одлука уписује се у јавни регистар права на непокретностима.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7" w:lineRule="exact"/>
        <w:rPr>
          <w:sz w:val="20"/>
          <w:szCs w:val="20"/>
        </w:rPr>
      </w:pPr>
    </w:p>
    <w:p w:rsidR="00CB18AB" w:rsidRDefault="00824FD4" w:rsidP="004848C3">
      <w:pPr>
        <w:pStyle w:val="Heading2"/>
        <w:rPr>
          <w:sz w:val="20"/>
          <w:szCs w:val="20"/>
        </w:rPr>
      </w:pPr>
      <w:bookmarkStart w:id="47" w:name="_Toc143259218"/>
      <w:r>
        <w:rPr>
          <w:lang w:val="sr-Cyrl-RS"/>
        </w:rPr>
        <w:t>Модул</w:t>
      </w:r>
      <w:r>
        <w:rPr>
          <w:rFonts w:eastAsia="Times New Roman"/>
        </w:rPr>
        <w:t xml:space="preserve"> </w:t>
      </w:r>
      <w:r>
        <w:rPr>
          <w:rFonts w:eastAsia="Times New Roman"/>
          <w:lang w:val="sr-Cyrl-RS"/>
        </w:rPr>
        <w:t xml:space="preserve">5 - </w:t>
      </w:r>
      <w:r w:rsidR="00CB18AB">
        <w:rPr>
          <w:rFonts w:eastAsia="Times New Roman"/>
        </w:rPr>
        <w:t>Катастар непокретности</w:t>
      </w:r>
      <w:bookmarkEnd w:id="47"/>
    </w:p>
    <w:p w:rsidR="00CB18AB" w:rsidRDefault="00CB18AB" w:rsidP="00CB18AB">
      <w:pPr>
        <w:spacing w:line="372" w:lineRule="exact"/>
        <w:rPr>
          <w:sz w:val="20"/>
          <w:szCs w:val="20"/>
        </w:rPr>
      </w:pPr>
    </w:p>
    <w:p w:rsidR="00CB18AB" w:rsidRPr="00FE10F4" w:rsidRDefault="00CB18AB" w:rsidP="00FE10F4">
      <w:pPr>
        <w:pStyle w:val="Heading3"/>
        <w:rPr>
          <w:b/>
          <w:sz w:val="20"/>
          <w:szCs w:val="20"/>
        </w:rPr>
      </w:pPr>
      <w:bookmarkStart w:id="48" w:name="_Toc143259219"/>
      <w:r w:rsidRPr="00FE10F4">
        <w:rPr>
          <w:rFonts w:eastAsia="Times New Roman"/>
          <w:b/>
        </w:rPr>
        <w:t>Јавност књига</w:t>
      </w:r>
      <w:bookmarkEnd w:id="48"/>
    </w:p>
    <w:p w:rsidR="00CB18AB" w:rsidRDefault="00CB18AB" w:rsidP="00CB18AB">
      <w:pPr>
        <w:spacing w:line="327" w:lineRule="exact"/>
        <w:rPr>
          <w:sz w:val="20"/>
          <w:szCs w:val="20"/>
        </w:rPr>
      </w:pPr>
    </w:p>
    <w:p w:rsidR="00CB18AB" w:rsidRDefault="00CB18AB" w:rsidP="00CB18AB">
      <w:pPr>
        <w:spacing w:line="256" w:lineRule="auto"/>
        <w:ind w:left="140" w:right="20" w:firstLine="720"/>
        <w:jc w:val="both"/>
        <w:rPr>
          <w:sz w:val="20"/>
          <w:szCs w:val="20"/>
        </w:rPr>
      </w:pPr>
      <w:r>
        <w:rPr>
          <w:rFonts w:eastAsia="Times New Roman"/>
          <w:sz w:val="24"/>
          <w:szCs w:val="24"/>
        </w:rPr>
        <w:t>Земљишни регистри су јавне књиге у којима се уписују стварна права на непокреностима. Значај земљишних књига као јавних и поузданих евиденција доприноси сигурности у промету непокретности, из разлога транспарености заинтересованим лицима свих података о самим непокретностима и стварним правима на њима.</w:t>
      </w:r>
    </w:p>
    <w:p w:rsidR="00CB18AB" w:rsidRDefault="00CB18AB" w:rsidP="00CB18AB">
      <w:pPr>
        <w:spacing w:line="179" w:lineRule="exact"/>
        <w:rPr>
          <w:sz w:val="20"/>
          <w:szCs w:val="20"/>
        </w:rPr>
      </w:pPr>
    </w:p>
    <w:p w:rsidR="00CB18AB" w:rsidRDefault="00CB18AB" w:rsidP="00CB18AB">
      <w:pPr>
        <w:spacing w:line="248" w:lineRule="auto"/>
        <w:ind w:left="140" w:right="20" w:firstLine="720"/>
        <w:jc w:val="both"/>
        <w:rPr>
          <w:sz w:val="20"/>
          <w:szCs w:val="20"/>
        </w:rPr>
      </w:pPr>
      <w:r>
        <w:rPr>
          <w:rFonts w:eastAsia="Times New Roman"/>
          <w:sz w:val="24"/>
          <w:szCs w:val="24"/>
        </w:rPr>
        <w:t>Подаци катастра непокретности су јавни и свако може тражити да изврши увид у те податке, под условима одређеним овим законом.</w:t>
      </w:r>
    </w:p>
    <w:p w:rsidR="00CB18AB" w:rsidRDefault="00CB18AB" w:rsidP="00CB18AB">
      <w:pPr>
        <w:spacing w:line="183" w:lineRule="exact"/>
        <w:rPr>
          <w:sz w:val="20"/>
          <w:szCs w:val="20"/>
        </w:rPr>
      </w:pPr>
    </w:p>
    <w:p w:rsidR="00CB18AB" w:rsidRDefault="00CB18AB" w:rsidP="00CB18AB">
      <w:pPr>
        <w:spacing w:line="250" w:lineRule="auto"/>
        <w:ind w:left="140" w:right="20" w:firstLine="720"/>
        <w:jc w:val="both"/>
        <w:rPr>
          <w:sz w:val="20"/>
          <w:szCs w:val="20"/>
        </w:rPr>
      </w:pPr>
      <w:r>
        <w:rPr>
          <w:rFonts w:eastAsia="Times New Roman"/>
          <w:sz w:val="24"/>
          <w:szCs w:val="24"/>
        </w:rPr>
        <w:t>Нико се не може позивати на то да му подаци уписани у катастру непокретности нису били или нису могли бити познати, нити то може доказивати.</w:t>
      </w:r>
    </w:p>
    <w:p w:rsidR="00CB18AB" w:rsidRDefault="00CB18AB" w:rsidP="00CB18AB">
      <w:pPr>
        <w:spacing w:line="181" w:lineRule="exact"/>
        <w:rPr>
          <w:sz w:val="20"/>
          <w:szCs w:val="20"/>
        </w:rPr>
      </w:pPr>
    </w:p>
    <w:p w:rsidR="00CB18AB" w:rsidRDefault="00CB18AB" w:rsidP="00CB18AB">
      <w:pPr>
        <w:spacing w:line="234" w:lineRule="auto"/>
        <w:ind w:left="140" w:right="20" w:firstLine="720"/>
        <w:jc w:val="both"/>
        <w:rPr>
          <w:sz w:val="20"/>
          <w:szCs w:val="20"/>
        </w:rPr>
      </w:pPr>
      <w:r>
        <w:rPr>
          <w:rFonts w:eastAsia="Times New Roman"/>
          <w:sz w:val="24"/>
          <w:szCs w:val="24"/>
        </w:rPr>
        <w:t>Подаци о непокретностима уписани у катастар непокретности су истинити и поуздани и</w:t>
      </w:r>
      <w:r>
        <w:rPr>
          <w:rFonts w:eastAsia="Times New Roman"/>
          <w:sz w:val="24"/>
          <w:szCs w:val="24"/>
          <w:lang w:val="sr-Cyrl-RS"/>
        </w:rPr>
        <w:t xml:space="preserve"> </w:t>
      </w:r>
      <w:r>
        <w:rPr>
          <w:rFonts w:eastAsia="Times New Roman"/>
          <w:sz w:val="24"/>
          <w:szCs w:val="24"/>
        </w:rPr>
        <w:t>нико не може сносити штетне последице због тог поуздања.</w:t>
      </w:r>
    </w:p>
    <w:p w:rsidR="00CB18AB" w:rsidRDefault="00CB18AB" w:rsidP="00CB18AB">
      <w:pPr>
        <w:spacing w:line="122" w:lineRule="exact"/>
        <w:rPr>
          <w:sz w:val="20"/>
          <w:szCs w:val="20"/>
        </w:rPr>
      </w:pPr>
    </w:p>
    <w:p w:rsidR="00CB18AB" w:rsidRDefault="00CB18AB" w:rsidP="00CB18AB">
      <w:pPr>
        <w:spacing w:line="200" w:lineRule="exact"/>
        <w:rPr>
          <w:sz w:val="20"/>
          <w:szCs w:val="20"/>
        </w:rPr>
      </w:pPr>
    </w:p>
    <w:p w:rsidR="00CB18AB" w:rsidRDefault="00CB18AB" w:rsidP="00CB18AB">
      <w:pPr>
        <w:spacing w:line="234" w:lineRule="exact"/>
        <w:rPr>
          <w:sz w:val="20"/>
          <w:szCs w:val="20"/>
        </w:rPr>
      </w:pPr>
    </w:p>
    <w:p w:rsidR="00CB18AB" w:rsidRPr="00FE10F4" w:rsidRDefault="00CB18AB" w:rsidP="00FE10F4">
      <w:pPr>
        <w:pStyle w:val="Heading3"/>
        <w:rPr>
          <w:b/>
          <w:sz w:val="20"/>
          <w:szCs w:val="20"/>
        </w:rPr>
      </w:pPr>
      <w:bookmarkStart w:id="49" w:name="_Toc143259220"/>
      <w:r w:rsidRPr="00FE10F4">
        <w:rPr>
          <w:rFonts w:eastAsia="Times New Roman"/>
          <w:b/>
        </w:rPr>
        <w:lastRenderedPageBreak/>
        <w:t>Врсте јавних регистра</w:t>
      </w:r>
      <w:bookmarkEnd w:id="49"/>
    </w:p>
    <w:p w:rsidR="00CB18AB" w:rsidRDefault="00CB18AB" w:rsidP="00CB18AB">
      <w:pPr>
        <w:spacing w:line="190" w:lineRule="exact"/>
        <w:rPr>
          <w:sz w:val="20"/>
          <w:szCs w:val="20"/>
        </w:rPr>
      </w:pPr>
    </w:p>
    <w:p w:rsidR="00CB18AB" w:rsidRDefault="00CB18AB" w:rsidP="00CB18AB">
      <w:pPr>
        <w:numPr>
          <w:ilvl w:val="0"/>
          <w:numId w:val="44"/>
        </w:numPr>
        <w:tabs>
          <w:tab w:val="left" w:pos="1116"/>
        </w:tabs>
        <w:spacing w:line="256" w:lineRule="auto"/>
        <w:ind w:left="120" w:firstLine="720"/>
        <w:jc w:val="both"/>
        <w:rPr>
          <w:rFonts w:eastAsia="Times New Roman"/>
          <w:sz w:val="24"/>
          <w:szCs w:val="24"/>
        </w:rPr>
      </w:pPr>
      <w:proofErr w:type="gramStart"/>
      <w:r>
        <w:rPr>
          <w:rFonts w:eastAsia="Times New Roman"/>
          <w:sz w:val="24"/>
          <w:szCs w:val="24"/>
        </w:rPr>
        <w:t>прошлим</w:t>
      </w:r>
      <w:proofErr w:type="gramEnd"/>
      <w:r>
        <w:rPr>
          <w:rFonts w:eastAsia="Times New Roman"/>
          <w:sz w:val="24"/>
          <w:szCs w:val="24"/>
        </w:rPr>
        <w:t xml:space="preserve"> временима на територији наше земље упоредо су постојале две евиденције о непокретностима, са једне стране земљишне књиге или тапијска евиденција, као евиденција о правима на непокретностима (тзв. правне евиденције о непокретностима), а са друге стране катастар земљишта, као евиденција о земљишту и објектима на земљишту.</w:t>
      </w:r>
    </w:p>
    <w:p w:rsidR="00CB18AB" w:rsidRDefault="00CB18AB" w:rsidP="00CB18AB">
      <w:pPr>
        <w:spacing w:line="177"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Катастар земљишта се назива и фактичка евиденција о непокретностима и представљао је подлогу за израду земљишних књига.</w:t>
      </w:r>
    </w:p>
    <w:p w:rsidR="00CB18AB" w:rsidRDefault="00CB18AB" w:rsidP="00CB18AB">
      <w:pPr>
        <w:spacing w:line="186" w:lineRule="exact"/>
        <w:rPr>
          <w:sz w:val="20"/>
          <w:szCs w:val="20"/>
        </w:rPr>
      </w:pPr>
    </w:p>
    <w:p w:rsidR="00CB18AB" w:rsidRDefault="00CB18AB" w:rsidP="00CB18AB">
      <w:pPr>
        <w:numPr>
          <w:ilvl w:val="0"/>
          <w:numId w:val="45"/>
        </w:numPr>
        <w:tabs>
          <w:tab w:val="left" w:pos="1142"/>
        </w:tabs>
        <w:spacing w:line="257" w:lineRule="auto"/>
        <w:ind w:left="120" w:right="20" w:firstLine="720"/>
        <w:jc w:val="both"/>
        <w:rPr>
          <w:rFonts w:eastAsia="Times New Roman"/>
          <w:sz w:val="24"/>
          <w:szCs w:val="24"/>
        </w:rPr>
      </w:pPr>
      <w:proofErr w:type="gramStart"/>
      <w:r>
        <w:rPr>
          <w:rFonts w:eastAsia="Times New Roman"/>
          <w:sz w:val="24"/>
          <w:szCs w:val="24"/>
        </w:rPr>
        <w:t>неким</w:t>
      </w:r>
      <w:proofErr w:type="gramEnd"/>
      <w:r>
        <w:rPr>
          <w:rFonts w:eastAsia="Times New Roman"/>
          <w:sz w:val="24"/>
          <w:szCs w:val="24"/>
        </w:rPr>
        <w:t xml:space="preserve"> крајевима је постојао само катастар земљишта, а земљишне или тапијске књиге нису биле ни основане, или су током ратова уништене. Тамо где је постојала двојна евиденција, подаци у земљишним књигама и књизи тапија, у неким крајевима су били несређени, а често ови подаци нису били међусобно усклађени са подацима у катастру земљишта. Такође, проблем је представљало и то што су различити органи били надлежни за вођење ових евиденција, односно, земљишна књига је била у надлежности општинских судова, а катастар земљишта у надлежности Републичког геодетског завода (раније Републичка геодетска управа)</w:t>
      </w:r>
      <w:r>
        <w:rPr>
          <w:rFonts w:eastAsia="Times New Roman"/>
          <w:sz w:val="24"/>
          <w:szCs w:val="24"/>
          <w:lang w:val="sr-Cyrl-RS"/>
        </w:rPr>
        <w:t>.</w:t>
      </w:r>
    </w:p>
    <w:p w:rsidR="00CB18AB" w:rsidRDefault="00CB18AB" w:rsidP="00CB18AB">
      <w:pPr>
        <w:spacing w:line="180" w:lineRule="exact"/>
        <w:rPr>
          <w:sz w:val="20"/>
          <w:szCs w:val="20"/>
        </w:rPr>
      </w:pPr>
    </w:p>
    <w:p w:rsidR="00CB18AB" w:rsidRPr="00BC1400" w:rsidRDefault="00CB18AB" w:rsidP="00CB18AB">
      <w:pPr>
        <w:ind w:firstLine="720"/>
        <w:jc w:val="both"/>
        <w:rPr>
          <w:sz w:val="24"/>
          <w:szCs w:val="24"/>
        </w:rPr>
      </w:pPr>
      <w:r w:rsidRPr="00BC1400">
        <w:rPr>
          <w:rFonts w:eastAsia="Times New Roman"/>
          <w:sz w:val="24"/>
          <w:szCs w:val="24"/>
        </w:rPr>
        <w:t>Временом је сазревала идеја о томе да наведене две евиденције треба објединити</w:t>
      </w:r>
      <w:r>
        <w:rPr>
          <w:sz w:val="24"/>
          <w:szCs w:val="24"/>
          <w:lang w:val="sr-Cyrl-RS"/>
        </w:rPr>
        <w:t xml:space="preserve"> у </w:t>
      </w:r>
      <w:r w:rsidRPr="00BC1400">
        <w:rPr>
          <w:rFonts w:eastAsia="Times New Roman"/>
          <w:sz w:val="24"/>
          <w:szCs w:val="24"/>
        </w:rPr>
        <w:t>јединствену евиденцију, која би обухватала и податке о непокретностима и податке о правима на непокретностима, за чије би вођење био надлежан један орган.</w:t>
      </w:r>
    </w:p>
    <w:p w:rsidR="00CB18AB" w:rsidRPr="00BC1400" w:rsidRDefault="00CB18AB" w:rsidP="00CB18AB">
      <w:pPr>
        <w:spacing w:line="186" w:lineRule="exact"/>
        <w:jc w:val="both"/>
        <w:rPr>
          <w:sz w:val="24"/>
          <w:szCs w:val="24"/>
        </w:rPr>
      </w:pPr>
    </w:p>
    <w:p w:rsidR="00CB18AB" w:rsidRPr="00BC1400" w:rsidRDefault="00CB18AB" w:rsidP="00CB18AB">
      <w:pPr>
        <w:spacing w:line="248" w:lineRule="auto"/>
        <w:ind w:left="120" w:firstLine="720"/>
        <w:jc w:val="both"/>
        <w:rPr>
          <w:sz w:val="24"/>
          <w:szCs w:val="24"/>
        </w:rPr>
      </w:pPr>
      <w:r w:rsidRPr="00BC1400">
        <w:rPr>
          <w:rFonts w:eastAsia="Times New Roman"/>
          <w:sz w:val="24"/>
          <w:szCs w:val="24"/>
        </w:rPr>
        <w:t>Овако обједињена евиденција, добила је назив катастар непокретности који је у надлежности Републичког геодетског завода.</w:t>
      </w:r>
    </w:p>
    <w:p w:rsidR="00CB18AB" w:rsidRPr="00BC1400" w:rsidRDefault="00CB18AB" w:rsidP="00CB18AB">
      <w:pPr>
        <w:spacing w:line="171" w:lineRule="exact"/>
        <w:jc w:val="both"/>
        <w:rPr>
          <w:sz w:val="24"/>
          <w:szCs w:val="24"/>
        </w:rPr>
      </w:pPr>
    </w:p>
    <w:p w:rsidR="00CB18AB" w:rsidRDefault="00CB18AB" w:rsidP="00CB18AB">
      <w:pPr>
        <w:ind w:left="840"/>
        <w:rPr>
          <w:sz w:val="20"/>
          <w:szCs w:val="20"/>
        </w:rPr>
      </w:pPr>
      <w:r>
        <w:rPr>
          <w:rFonts w:eastAsia="Times New Roman"/>
          <w:sz w:val="24"/>
          <w:szCs w:val="24"/>
        </w:rPr>
        <w:t>Земљишна књига је јавна евиденција о правима на непокретностима.</w:t>
      </w:r>
    </w:p>
    <w:p w:rsidR="00CB18AB" w:rsidRDefault="00CB18AB" w:rsidP="00CB18AB">
      <w:pPr>
        <w:spacing w:line="132"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Земљишне књиге су формиране на основу података премера и катастра земљишта, и састоје се из:</w:t>
      </w:r>
    </w:p>
    <w:p w:rsidR="00CB18AB" w:rsidRDefault="00CB18AB" w:rsidP="00CB18AB">
      <w:pPr>
        <w:spacing w:line="122" w:lineRule="exact"/>
        <w:rPr>
          <w:sz w:val="20"/>
          <w:szCs w:val="20"/>
        </w:rPr>
      </w:pPr>
    </w:p>
    <w:p w:rsidR="00CB18AB" w:rsidRDefault="00CB18AB" w:rsidP="00CB18AB">
      <w:pPr>
        <w:numPr>
          <w:ilvl w:val="0"/>
          <w:numId w:val="46"/>
        </w:numPr>
        <w:tabs>
          <w:tab w:val="left" w:pos="1220"/>
        </w:tabs>
        <w:ind w:left="1220" w:hanging="356"/>
        <w:rPr>
          <w:rFonts w:eastAsia="Times New Roman"/>
          <w:sz w:val="24"/>
          <w:szCs w:val="24"/>
        </w:rPr>
      </w:pPr>
      <w:r>
        <w:rPr>
          <w:rFonts w:eastAsia="Times New Roman"/>
          <w:sz w:val="24"/>
          <w:szCs w:val="24"/>
        </w:rPr>
        <w:t>Главне књиге;</w:t>
      </w:r>
    </w:p>
    <w:p w:rsidR="00CB18AB" w:rsidRDefault="00CB18AB" w:rsidP="00CB18AB">
      <w:pPr>
        <w:numPr>
          <w:ilvl w:val="0"/>
          <w:numId w:val="46"/>
        </w:numPr>
        <w:tabs>
          <w:tab w:val="left" w:pos="1220"/>
        </w:tabs>
        <w:ind w:left="1220" w:hanging="356"/>
        <w:rPr>
          <w:rFonts w:eastAsia="Times New Roman"/>
          <w:sz w:val="24"/>
          <w:szCs w:val="24"/>
        </w:rPr>
      </w:pPr>
      <w:r>
        <w:rPr>
          <w:rFonts w:eastAsia="Times New Roman"/>
          <w:sz w:val="24"/>
          <w:szCs w:val="24"/>
        </w:rPr>
        <w:t>Збирке исправа;</w:t>
      </w:r>
    </w:p>
    <w:p w:rsidR="00CB18AB" w:rsidRDefault="00CB18AB" w:rsidP="00CB18AB">
      <w:pPr>
        <w:numPr>
          <w:ilvl w:val="0"/>
          <w:numId w:val="46"/>
        </w:numPr>
        <w:tabs>
          <w:tab w:val="left" w:pos="1220"/>
        </w:tabs>
        <w:ind w:left="1220" w:hanging="356"/>
        <w:rPr>
          <w:rFonts w:eastAsia="Times New Roman"/>
          <w:sz w:val="24"/>
          <w:szCs w:val="24"/>
        </w:rPr>
      </w:pPr>
      <w:r>
        <w:rPr>
          <w:rFonts w:eastAsia="Times New Roman"/>
          <w:sz w:val="24"/>
          <w:szCs w:val="24"/>
        </w:rPr>
        <w:t>Стварног регистра;</w:t>
      </w:r>
    </w:p>
    <w:p w:rsidR="00CB18AB" w:rsidRDefault="00CB18AB" w:rsidP="00CB18AB">
      <w:pPr>
        <w:numPr>
          <w:ilvl w:val="0"/>
          <w:numId w:val="46"/>
        </w:numPr>
        <w:tabs>
          <w:tab w:val="left" w:pos="1220"/>
        </w:tabs>
        <w:ind w:left="1220" w:hanging="356"/>
        <w:rPr>
          <w:rFonts w:eastAsia="Times New Roman"/>
          <w:sz w:val="24"/>
          <w:szCs w:val="24"/>
        </w:rPr>
      </w:pPr>
      <w:r>
        <w:rPr>
          <w:rFonts w:eastAsia="Times New Roman"/>
          <w:sz w:val="24"/>
          <w:szCs w:val="24"/>
        </w:rPr>
        <w:t>Именичног регистра.</w:t>
      </w:r>
    </w:p>
    <w:p w:rsidR="00CB18AB" w:rsidRDefault="00CB18AB" w:rsidP="00CB18AB">
      <w:pPr>
        <w:spacing w:line="96" w:lineRule="exact"/>
        <w:rPr>
          <w:sz w:val="20"/>
          <w:szCs w:val="20"/>
        </w:rPr>
      </w:pPr>
    </w:p>
    <w:p w:rsidR="00CB18AB" w:rsidRPr="00BC1400" w:rsidRDefault="00CB18AB" w:rsidP="00CB18AB">
      <w:pPr>
        <w:ind w:left="120"/>
        <w:rPr>
          <w:sz w:val="20"/>
          <w:szCs w:val="20"/>
          <w:lang w:val="sr-Cyrl-RS"/>
        </w:rPr>
      </w:pPr>
      <w:r>
        <w:rPr>
          <w:rFonts w:eastAsia="Times New Roman"/>
          <w:i/>
          <w:iCs/>
          <w:sz w:val="24"/>
          <w:szCs w:val="24"/>
        </w:rPr>
        <w:t>Главна књига</w:t>
      </w:r>
      <w:r>
        <w:rPr>
          <w:rFonts w:eastAsia="Times New Roman"/>
          <w:sz w:val="24"/>
          <w:szCs w:val="24"/>
        </w:rPr>
        <w:t xml:space="preserve"> се састоји од земљишно-књижних уложака (ЗКУЛ)</w:t>
      </w:r>
      <w:r>
        <w:rPr>
          <w:rFonts w:eastAsia="Times New Roman"/>
          <w:sz w:val="24"/>
          <w:szCs w:val="24"/>
          <w:lang w:val="sr-Cyrl-RS"/>
        </w:rPr>
        <w:t>.</w:t>
      </w:r>
    </w:p>
    <w:p w:rsidR="00CB18AB" w:rsidRDefault="00CB18AB" w:rsidP="00CB18AB">
      <w:pPr>
        <w:spacing w:line="133" w:lineRule="exact"/>
        <w:rPr>
          <w:sz w:val="20"/>
          <w:szCs w:val="20"/>
        </w:rPr>
      </w:pPr>
    </w:p>
    <w:p w:rsidR="00CB18AB" w:rsidRDefault="00CB18AB" w:rsidP="00CB18AB">
      <w:pPr>
        <w:spacing w:line="236" w:lineRule="auto"/>
        <w:ind w:left="120" w:firstLine="720"/>
        <w:jc w:val="both"/>
        <w:rPr>
          <w:sz w:val="20"/>
          <w:szCs w:val="20"/>
        </w:rPr>
      </w:pPr>
      <w:r>
        <w:rPr>
          <w:rFonts w:eastAsia="Times New Roman"/>
          <w:sz w:val="24"/>
          <w:szCs w:val="24"/>
        </w:rPr>
        <w:t>ЗКУЛ се води за једно земљишно књижно тело, које се састоји од једне или више катастарских парцела једног власника које се налазе у границама једне катастарске општине.</w:t>
      </w:r>
    </w:p>
    <w:p w:rsidR="00CB18AB" w:rsidRDefault="00CB18AB" w:rsidP="00CB18AB">
      <w:pPr>
        <w:spacing w:line="122" w:lineRule="exact"/>
        <w:rPr>
          <w:sz w:val="20"/>
          <w:szCs w:val="20"/>
        </w:rPr>
      </w:pPr>
    </w:p>
    <w:p w:rsidR="00CB18AB" w:rsidRDefault="00CB18AB" w:rsidP="00CB18AB">
      <w:pPr>
        <w:ind w:left="120"/>
        <w:rPr>
          <w:sz w:val="20"/>
          <w:szCs w:val="20"/>
        </w:rPr>
      </w:pPr>
      <w:r>
        <w:rPr>
          <w:rFonts w:eastAsia="Times New Roman"/>
          <w:sz w:val="24"/>
          <w:szCs w:val="24"/>
        </w:rPr>
        <w:t>ЗКУЛ се састоји од:</w:t>
      </w:r>
    </w:p>
    <w:p w:rsidR="00CB18AB" w:rsidRDefault="00CB18AB" w:rsidP="00CB18AB">
      <w:pPr>
        <w:spacing w:line="120" w:lineRule="exact"/>
        <w:rPr>
          <w:sz w:val="20"/>
          <w:szCs w:val="20"/>
        </w:rPr>
      </w:pPr>
    </w:p>
    <w:p w:rsidR="00CB18AB" w:rsidRDefault="00CB18AB" w:rsidP="00CB18AB">
      <w:pPr>
        <w:numPr>
          <w:ilvl w:val="0"/>
          <w:numId w:val="47"/>
        </w:numPr>
        <w:tabs>
          <w:tab w:val="left" w:pos="1220"/>
        </w:tabs>
        <w:ind w:left="1220" w:hanging="356"/>
        <w:rPr>
          <w:rFonts w:eastAsia="Times New Roman"/>
          <w:sz w:val="24"/>
          <w:szCs w:val="24"/>
        </w:rPr>
      </w:pPr>
      <w:r>
        <w:rPr>
          <w:rFonts w:eastAsia="Times New Roman"/>
          <w:sz w:val="24"/>
          <w:szCs w:val="24"/>
        </w:rPr>
        <w:t>Пописног листа - А листа;</w:t>
      </w:r>
    </w:p>
    <w:p w:rsidR="00CB18AB" w:rsidRDefault="00CB18AB" w:rsidP="00CB18AB">
      <w:pPr>
        <w:numPr>
          <w:ilvl w:val="0"/>
          <w:numId w:val="47"/>
        </w:numPr>
        <w:tabs>
          <w:tab w:val="left" w:pos="1220"/>
        </w:tabs>
        <w:ind w:left="1220" w:hanging="356"/>
        <w:rPr>
          <w:rFonts w:eastAsia="Times New Roman"/>
          <w:sz w:val="24"/>
          <w:szCs w:val="24"/>
        </w:rPr>
      </w:pPr>
      <w:r>
        <w:rPr>
          <w:rFonts w:eastAsia="Times New Roman"/>
          <w:sz w:val="24"/>
          <w:szCs w:val="24"/>
        </w:rPr>
        <w:t>Власничког листа - Б листа;</w:t>
      </w:r>
    </w:p>
    <w:p w:rsidR="00CB18AB" w:rsidRDefault="00CB18AB" w:rsidP="00CB18AB">
      <w:pPr>
        <w:numPr>
          <w:ilvl w:val="0"/>
          <w:numId w:val="47"/>
        </w:numPr>
        <w:tabs>
          <w:tab w:val="left" w:pos="1220"/>
        </w:tabs>
        <w:ind w:left="1220" w:hanging="356"/>
        <w:rPr>
          <w:rFonts w:eastAsia="Times New Roman"/>
          <w:sz w:val="24"/>
          <w:szCs w:val="24"/>
        </w:rPr>
      </w:pPr>
      <w:r>
        <w:rPr>
          <w:rFonts w:eastAsia="Times New Roman"/>
          <w:sz w:val="24"/>
          <w:szCs w:val="24"/>
        </w:rPr>
        <w:t>Теретног листа - В листа.</w:t>
      </w:r>
    </w:p>
    <w:p w:rsidR="00CB18AB" w:rsidRDefault="00CB18AB" w:rsidP="00CB18AB">
      <w:pPr>
        <w:spacing w:line="200" w:lineRule="exact"/>
        <w:rPr>
          <w:sz w:val="20"/>
          <w:szCs w:val="20"/>
        </w:rPr>
      </w:pPr>
    </w:p>
    <w:p w:rsidR="00CB18AB" w:rsidRDefault="00CB18AB" w:rsidP="00CB18AB">
      <w:pPr>
        <w:spacing w:line="271" w:lineRule="exact"/>
        <w:rPr>
          <w:sz w:val="20"/>
          <w:szCs w:val="20"/>
        </w:rPr>
      </w:pPr>
    </w:p>
    <w:p w:rsidR="00CB18AB" w:rsidRPr="00BC1400" w:rsidRDefault="00CB18AB" w:rsidP="00CB18AB">
      <w:pPr>
        <w:spacing w:line="253" w:lineRule="auto"/>
        <w:ind w:left="120" w:firstLine="720"/>
        <w:jc w:val="both"/>
        <w:rPr>
          <w:sz w:val="20"/>
          <w:szCs w:val="20"/>
          <w:lang w:val="sr-Cyrl-RS"/>
        </w:rPr>
      </w:pPr>
      <w:r>
        <w:rPr>
          <w:rFonts w:eastAsia="Times New Roman"/>
          <w:i/>
          <w:iCs/>
          <w:sz w:val="24"/>
          <w:szCs w:val="24"/>
        </w:rPr>
        <w:t>Пописни лист (А-лист) -</w:t>
      </w:r>
      <w:r>
        <w:rPr>
          <w:rFonts w:eastAsia="Times New Roman"/>
          <w:sz w:val="24"/>
          <w:szCs w:val="24"/>
        </w:rPr>
        <w:t xml:space="preserve"> је први део ЗКУЛ-а и састоји се од два одељка. У први одељак се уписује земљишно књижно тело са саставним деловима (катастрске парцеле, зграде)</w:t>
      </w:r>
      <w:r>
        <w:rPr>
          <w:rFonts w:eastAsia="Times New Roman"/>
          <w:sz w:val="24"/>
          <w:szCs w:val="24"/>
          <w:lang w:val="sr-Cyrl-RS"/>
        </w:rPr>
        <w:t>.</w:t>
      </w:r>
    </w:p>
    <w:p w:rsidR="00CB18AB" w:rsidRDefault="00CB18AB" w:rsidP="00CB18AB">
      <w:pPr>
        <w:spacing w:line="318" w:lineRule="exact"/>
        <w:rPr>
          <w:sz w:val="20"/>
          <w:szCs w:val="20"/>
        </w:rPr>
      </w:pPr>
    </w:p>
    <w:p w:rsidR="00CB18AB" w:rsidRDefault="00CB18AB" w:rsidP="00CB18AB">
      <w:pPr>
        <w:ind w:right="-119"/>
        <w:jc w:val="center"/>
        <w:rPr>
          <w:sz w:val="20"/>
          <w:szCs w:val="20"/>
        </w:rPr>
      </w:pPr>
    </w:p>
    <w:p w:rsidR="00CB18AB" w:rsidRDefault="00CB18AB" w:rsidP="00CB18AB">
      <w:pPr>
        <w:sectPr w:rsidR="00CB18AB">
          <w:pgSz w:w="11900" w:h="16841"/>
          <w:pgMar w:top="1440" w:right="1399" w:bottom="426" w:left="1440" w:header="0" w:footer="0" w:gutter="0"/>
          <w:cols w:space="720" w:equalWidth="0">
            <w:col w:w="9060"/>
          </w:cols>
        </w:sectPr>
      </w:pPr>
    </w:p>
    <w:p w:rsidR="00CB18AB" w:rsidRDefault="00CB18AB" w:rsidP="00CB18AB">
      <w:pPr>
        <w:spacing w:line="257" w:lineRule="auto"/>
        <w:ind w:left="120" w:firstLine="720"/>
        <w:jc w:val="both"/>
        <w:rPr>
          <w:sz w:val="20"/>
          <w:szCs w:val="20"/>
        </w:rPr>
      </w:pPr>
      <w:r>
        <w:rPr>
          <w:rFonts w:eastAsia="Times New Roman"/>
          <w:sz w:val="24"/>
          <w:szCs w:val="24"/>
        </w:rPr>
        <w:lastRenderedPageBreak/>
        <w:t xml:space="preserve">Ако постоји више парцела оне се уписују једна испод друге. За сваку парцелу се уписује број под којим се води на катастарском плану, опис непокретности, (земљиште, викендица, земљиште без зграде, воћњак, шума и остало) и њена површина у хектарима, арима и квадратним метрима. Иза рубрике у којој се уписује површина, уписују се примедбе. У други одељак пописног листа уписују се појашњења уписа у првом одељку, нпр. </w:t>
      </w:r>
      <w:proofErr w:type="gramStart"/>
      <w:r>
        <w:rPr>
          <w:rFonts w:eastAsia="Times New Roman"/>
          <w:sz w:val="24"/>
          <w:szCs w:val="24"/>
        </w:rPr>
        <w:t>на</w:t>
      </w:r>
      <w:proofErr w:type="gramEnd"/>
      <w:r>
        <w:rPr>
          <w:rFonts w:eastAsia="Times New Roman"/>
          <w:sz w:val="24"/>
          <w:szCs w:val="24"/>
        </w:rPr>
        <w:t xml:space="preserve"> основу ког решења је уписана одређена парцела, ако је нека парцела отписана у ком се сада ЗКУЛ-у налази, којим решењем је исправљена површина катастарске парцеле и остало. Пажљивим читањем другог одељка добијамо информације о кретању одређене парцеле од њеног настанка.</w:t>
      </w:r>
    </w:p>
    <w:p w:rsidR="00CB18AB" w:rsidRDefault="00CB18AB" w:rsidP="00CB18AB">
      <w:pPr>
        <w:spacing w:line="168" w:lineRule="exact"/>
        <w:rPr>
          <w:sz w:val="20"/>
          <w:szCs w:val="20"/>
        </w:rPr>
      </w:pPr>
    </w:p>
    <w:p w:rsidR="00CB18AB" w:rsidRDefault="00CB18AB" w:rsidP="00CB18AB">
      <w:pPr>
        <w:ind w:left="480"/>
        <w:rPr>
          <w:sz w:val="20"/>
          <w:szCs w:val="20"/>
        </w:rPr>
      </w:pPr>
      <w:r>
        <w:rPr>
          <w:rFonts w:eastAsia="Times New Roman"/>
          <w:i/>
          <w:iCs/>
          <w:sz w:val="24"/>
          <w:szCs w:val="24"/>
        </w:rPr>
        <w:t>Власнички лист (Б-лист)</w:t>
      </w:r>
      <w:r>
        <w:rPr>
          <w:rFonts w:eastAsia="Times New Roman"/>
          <w:sz w:val="24"/>
          <w:szCs w:val="24"/>
        </w:rPr>
        <w:t xml:space="preserve"> - у други део ЗКУЛ-а, уписују се:</w:t>
      </w:r>
    </w:p>
    <w:p w:rsidR="00CB18AB" w:rsidRDefault="00CB18AB" w:rsidP="00CB18AB">
      <w:pPr>
        <w:spacing w:line="182" w:lineRule="exact"/>
        <w:rPr>
          <w:sz w:val="20"/>
          <w:szCs w:val="20"/>
        </w:rPr>
      </w:pPr>
    </w:p>
    <w:p w:rsidR="00CB18AB" w:rsidRPr="00253B65" w:rsidRDefault="00CB18AB" w:rsidP="00CB18AB">
      <w:pPr>
        <w:numPr>
          <w:ilvl w:val="0"/>
          <w:numId w:val="48"/>
        </w:numPr>
        <w:tabs>
          <w:tab w:val="left" w:pos="1200"/>
        </w:tabs>
        <w:ind w:left="1200" w:hanging="360"/>
        <w:rPr>
          <w:rFonts w:eastAsia="Times New Roman"/>
          <w:sz w:val="24"/>
          <w:szCs w:val="24"/>
        </w:rPr>
      </w:pPr>
      <w:r w:rsidRPr="00253B65">
        <w:rPr>
          <w:rFonts w:eastAsia="Times New Roman"/>
          <w:sz w:val="24"/>
          <w:szCs w:val="24"/>
        </w:rPr>
        <w:t>Име власника или сувласника и власнички удео;</w:t>
      </w:r>
    </w:p>
    <w:p w:rsidR="00CB18AB" w:rsidRPr="00253B65" w:rsidRDefault="00CB18AB" w:rsidP="00CB18AB">
      <w:pPr>
        <w:spacing w:line="34" w:lineRule="exact"/>
        <w:rPr>
          <w:rFonts w:eastAsia="Times New Roman"/>
          <w:sz w:val="24"/>
          <w:szCs w:val="24"/>
        </w:rPr>
      </w:pPr>
    </w:p>
    <w:p w:rsidR="00CB18AB" w:rsidRPr="00253B65" w:rsidRDefault="00CB18AB" w:rsidP="00CB18AB">
      <w:pPr>
        <w:numPr>
          <w:ilvl w:val="0"/>
          <w:numId w:val="48"/>
        </w:numPr>
        <w:tabs>
          <w:tab w:val="left" w:pos="1200"/>
        </w:tabs>
        <w:spacing w:line="248" w:lineRule="auto"/>
        <w:ind w:left="1200" w:hanging="360"/>
        <w:rPr>
          <w:rFonts w:eastAsia="Times New Roman"/>
          <w:sz w:val="24"/>
          <w:szCs w:val="24"/>
        </w:rPr>
      </w:pPr>
      <w:r w:rsidRPr="00253B65">
        <w:rPr>
          <w:rFonts w:eastAsia="Times New Roman"/>
          <w:sz w:val="24"/>
          <w:szCs w:val="24"/>
        </w:rPr>
        <w:t>Правни основ прибављања права својине (уговор о купопродаји, оставинско решење, судска пресуда, ...);</w:t>
      </w:r>
    </w:p>
    <w:p w:rsidR="00CB18AB" w:rsidRPr="00253B65" w:rsidRDefault="00CB18AB" w:rsidP="00CB18AB">
      <w:pPr>
        <w:spacing w:line="24" w:lineRule="exact"/>
        <w:rPr>
          <w:rFonts w:eastAsia="Times New Roman"/>
          <w:sz w:val="24"/>
          <w:szCs w:val="24"/>
        </w:rPr>
      </w:pPr>
    </w:p>
    <w:p w:rsidR="00CB18AB" w:rsidRPr="00253B65" w:rsidRDefault="00CB18AB" w:rsidP="00CB18AB">
      <w:pPr>
        <w:numPr>
          <w:ilvl w:val="0"/>
          <w:numId w:val="48"/>
        </w:numPr>
        <w:tabs>
          <w:tab w:val="left" w:pos="1200"/>
        </w:tabs>
        <w:spacing w:line="269" w:lineRule="auto"/>
        <w:ind w:left="1200" w:right="20" w:hanging="360"/>
        <w:jc w:val="both"/>
        <w:rPr>
          <w:rFonts w:eastAsia="Times New Roman"/>
          <w:sz w:val="24"/>
          <w:szCs w:val="24"/>
        </w:rPr>
      </w:pPr>
      <w:r w:rsidRPr="00253B65">
        <w:rPr>
          <w:rFonts w:eastAsia="Times New Roman"/>
          <w:sz w:val="24"/>
          <w:szCs w:val="24"/>
        </w:rPr>
        <w:t xml:space="preserve">Ограничења у погледу располагања која се односе на личност власника непокретности (нпр: малолетство власника, </w:t>
      </w:r>
      <w:r w:rsidR="00380529">
        <w:rPr>
          <w:rFonts w:eastAsia="Times New Roman"/>
          <w:sz w:val="24"/>
          <w:szCs w:val="24"/>
        </w:rPr>
        <w:t>одузета пословна способност</w:t>
      </w:r>
      <w:r w:rsidRPr="00253B65">
        <w:rPr>
          <w:rFonts w:eastAsia="Times New Roman"/>
          <w:sz w:val="24"/>
          <w:szCs w:val="24"/>
        </w:rPr>
        <w:t>)</w:t>
      </w:r>
      <w:r w:rsidR="00380529">
        <w:rPr>
          <w:rFonts w:eastAsia="Times New Roman"/>
          <w:sz w:val="24"/>
          <w:szCs w:val="24"/>
          <w:lang w:val="sr-Cyrl-RS"/>
        </w:rPr>
        <w:t>;</w:t>
      </w:r>
    </w:p>
    <w:p w:rsidR="00CB18AB" w:rsidRPr="00253B65" w:rsidRDefault="00CB18AB" w:rsidP="00CB18AB">
      <w:pPr>
        <w:numPr>
          <w:ilvl w:val="0"/>
          <w:numId w:val="48"/>
        </w:numPr>
        <w:tabs>
          <w:tab w:val="left" w:pos="1200"/>
        </w:tabs>
        <w:ind w:left="1200" w:hanging="360"/>
        <w:rPr>
          <w:rFonts w:eastAsia="Times New Roman"/>
          <w:sz w:val="24"/>
          <w:szCs w:val="24"/>
        </w:rPr>
      </w:pPr>
      <w:r w:rsidRPr="00253B65">
        <w:rPr>
          <w:rFonts w:eastAsia="Times New Roman"/>
          <w:sz w:val="24"/>
          <w:szCs w:val="24"/>
        </w:rPr>
        <w:t>Број решења на основу кога је извршен упис.</w:t>
      </w:r>
    </w:p>
    <w:p w:rsidR="00CB18AB" w:rsidRDefault="00CB18AB" w:rsidP="00CB18AB">
      <w:pPr>
        <w:spacing w:line="322" w:lineRule="exact"/>
        <w:rPr>
          <w:sz w:val="20"/>
          <w:szCs w:val="20"/>
        </w:rPr>
      </w:pPr>
    </w:p>
    <w:p w:rsidR="00CB18AB" w:rsidRDefault="00CB18AB" w:rsidP="00CB18AB">
      <w:pPr>
        <w:ind w:left="540"/>
        <w:jc w:val="both"/>
        <w:rPr>
          <w:sz w:val="20"/>
          <w:szCs w:val="20"/>
        </w:rPr>
      </w:pPr>
      <w:r>
        <w:rPr>
          <w:rFonts w:eastAsia="Times New Roman"/>
          <w:i/>
          <w:iCs/>
          <w:sz w:val="24"/>
          <w:szCs w:val="24"/>
        </w:rPr>
        <w:t>Теретни лист (В-лист</w:t>
      </w:r>
      <w:proofErr w:type="gramStart"/>
      <w:r>
        <w:rPr>
          <w:rFonts w:eastAsia="Times New Roman"/>
          <w:i/>
          <w:iCs/>
          <w:sz w:val="24"/>
          <w:szCs w:val="24"/>
        </w:rPr>
        <w:t>)</w:t>
      </w:r>
      <w:r>
        <w:rPr>
          <w:rFonts w:eastAsia="Times New Roman"/>
          <w:sz w:val="24"/>
          <w:szCs w:val="24"/>
        </w:rPr>
        <w:t>–</w:t>
      </w:r>
      <w:proofErr w:type="gramEnd"/>
      <w:r>
        <w:rPr>
          <w:rFonts w:eastAsia="Times New Roman"/>
          <w:sz w:val="24"/>
          <w:szCs w:val="24"/>
        </w:rPr>
        <w:t xml:space="preserve"> служи да обавести купаца о томе које све обавезе, терети</w:t>
      </w:r>
    </w:p>
    <w:p w:rsidR="00CB18AB" w:rsidRDefault="00CB18AB" w:rsidP="00CB18AB">
      <w:pPr>
        <w:spacing w:line="34" w:lineRule="exact"/>
        <w:jc w:val="both"/>
        <w:rPr>
          <w:sz w:val="20"/>
          <w:szCs w:val="20"/>
        </w:rPr>
      </w:pPr>
    </w:p>
    <w:p w:rsidR="00CB18AB" w:rsidRDefault="00CB18AB" w:rsidP="00CB18AB">
      <w:pPr>
        <w:numPr>
          <w:ilvl w:val="0"/>
          <w:numId w:val="49"/>
        </w:numPr>
        <w:tabs>
          <w:tab w:val="left" w:pos="360"/>
        </w:tabs>
        <w:spacing w:line="248" w:lineRule="auto"/>
        <w:ind w:left="120"/>
        <w:jc w:val="both"/>
        <w:rPr>
          <w:rFonts w:eastAsia="Times New Roman"/>
          <w:sz w:val="24"/>
          <w:szCs w:val="24"/>
        </w:rPr>
      </w:pPr>
      <w:proofErr w:type="gramStart"/>
      <w:r>
        <w:rPr>
          <w:rFonts w:eastAsia="Times New Roman"/>
          <w:sz w:val="24"/>
          <w:szCs w:val="24"/>
        </w:rPr>
        <w:t>ограничења</w:t>
      </w:r>
      <w:proofErr w:type="gramEnd"/>
      <w:r>
        <w:rPr>
          <w:rFonts w:eastAsia="Times New Roman"/>
          <w:sz w:val="24"/>
          <w:szCs w:val="24"/>
        </w:rPr>
        <w:t xml:space="preserve"> погађају досадашњег власника, јер уколико се реши за куповину те непокретности, све те обавезе ће и њега погађати. У овај део ЗКУЛ-а, уписују се:</w:t>
      </w:r>
    </w:p>
    <w:p w:rsidR="00CB18AB" w:rsidRDefault="00CB18AB" w:rsidP="00CB18AB">
      <w:pPr>
        <w:spacing w:line="185" w:lineRule="exact"/>
        <w:rPr>
          <w:rFonts w:eastAsia="Times New Roman"/>
          <w:sz w:val="24"/>
          <w:szCs w:val="24"/>
        </w:rPr>
      </w:pPr>
    </w:p>
    <w:p w:rsidR="00CB18AB" w:rsidRDefault="00CB18AB" w:rsidP="00137EAF">
      <w:pPr>
        <w:numPr>
          <w:ilvl w:val="1"/>
          <w:numId w:val="49"/>
        </w:numPr>
        <w:tabs>
          <w:tab w:val="left" w:pos="1200"/>
        </w:tabs>
        <w:spacing w:line="248" w:lineRule="auto"/>
        <w:ind w:left="1200" w:hanging="360"/>
        <w:jc w:val="both"/>
        <w:rPr>
          <w:rFonts w:eastAsia="Times New Roman"/>
          <w:sz w:val="24"/>
          <w:szCs w:val="24"/>
        </w:rPr>
      </w:pPr>
      <w:r>
        <w:rPr>
          <w:rFonts w:eastAsia="Times New Roman"/>
          <w:sz w:val="24"/>
          <w:szCs w:val="24"/>
        </w:rPr>
        <w:t>Стварна права која оптерећују непокретност (хипотека, стварне службености, личне службености);</w:t>
      </w:r>
    </w:p>
    <w:p w:rsidR="00CB18AB" w:rsidRDefault="00CB18AB" w:rsidP="00CB18AB">
      <w:pPr>
        <w:spacing w:line="13" w:lineRule="exact"/>
        <w:rPr>
          <w:rFonts w:eastAsia="Times New Roman"/>
          <w:sz w:val="24"/>
          <w:szCs w:val="24"/>
        </w:rPr>
      </w:pPr>
    </w:p>
    <w:p w:rsidR="00CB18AB" w:rsidRDefault="00CB18AB" w:rsidP="00CB18AB">
      <w:pPr>
        <w:numPr>
          <w:ilvl w:val="1"/>
          <w:numId w:val="49"/>
        </w:numPr>
        <w:tabs>
          <w:tab w:val="left" w:pos="1200"/>
        </w:tabs>
        <w:ind w:left="1200" w:hanging="360"/>
        <w:rPr>
          <w:rFonts w:eastAsia="Times New Roman"/>
          <w:sz w:val="24"/>
          <w:szCs w:val="24"/>
        </w:rPr>
      </w:pPr>
      <w:r>
        <w:rPr>
          <w:rFonts w:eastAsia="Times New Roman"/>
          <w:sz w:val="24"/>
          <w:szCs w:val="24"/>
        </w:rPr>
        <w:t>Право прече куповине, закуп;</w:t>
      </w:r>
    </w:p>
    <w:p w:rsidR="00CB18AB" w:rsidRDefault="00CB18AB" w:rsidP="00CB18AB">
      <w:pPr>
        <w:spacing w:line="33" w:lineRule="exact"/>
        <w:rPr>
          <w:rFonts w:eastAsia="Times New Roman"/>
          <w:sz w:val="24"/>
          <w:szCs w:val="24"/>
        </w:rPr>
      </w:pPr>
    </w:p>
    <w:p w:rsidR="00CB18AB" w:rsidRDefault="00CB18AB" w:rsidP="00137EAF">
      <w:pPr>
        <w:numPr>
          <w:ilvl w:val="1"/>
          <w:numId w:val="49"/>
        </w:numPr>
        <w:tabs>
          <w:tab w:val="left" w:pos="1200"/>
        </w:tabs>
        <w:spacing w:line="248" w:lineRule="auto"/>
        <w:ind w:left="1200" w:right="20" w:hanging="360"/>
        <w:jc w:val="both"/>
        <w:rPr>
          <w:rFonts w:eastAsia="Times New Roman"/>
          <w:sz w:val="24"/>
          <w:szCs w:val="24"/>
        </w:rPr>
      </w:pPr>
      <w:r>
        <w:rPr>
          <w:rFonts w:eastAsia="Times New Roman"/>
          <w:sz w:val="24"/>
          <w:szCs w:val="24"/>
        </w:rPr>
        <w:t>Ограничења располагања</w:t>
      </w:r>
      <w:r w:rsidR="00137EAF">
        <w:rPr>
          <w:rFonts w:eastAsia="Times New Roman"/>
          <w:sz w:val="24"/>
          <w:szCs w:val="24"/>
          <w:lang w:val="sr-Cyrl-RS"/>
        </w:rPr>
        <w:t xml:space="preserve"> </w:t>
      </w:r>
      <w:r w:rsidR="00137EAF">
        <w:rPr>
          <w:rFonts w:eastAsia="Times New Roman"/>
          <w:sz w:val="24"/>
          <w:szCs w:val="24"/>
        </w:rPr>
        <w:t>која</w:t>
      </w:r>
      <w:r w:rsidR="00137EAF">
        <w:rPr>
          <w:rFonts w:eastAsia="Times New Roman"/>
          <w:sz w:val="24"/>
          <w:szCs w:val="24"/>
          <w:lang w:val="sr-Cyrl-RS"/>
        </w:rPr>
        <w:t xml:space="preserve"> </w:t>
      </w:r>
      <w:r>
        <w:rPr>
          <w:rFonts w:eastAsia="Times New Roman"/>
          <w:sz w:val="24"/>
          <w:szCs w:val="24"/>
        </w:rPr>
        <w:t>терете непокретност, забрана оптерећења и отуђења;</w:t>
      </w:r>
    </w:p>
    <w:p w:rsidR="00CB18AB" w:rsidRDefault="00CB18AB" w:rsidP="00CB18AB">
      <w:pPr>
        <w:spacing w:line="12" w:lineRule="exact"/>
        <w:rPr>
          <w:rFonts w:eastAsia="Times New Roman"/>
          <w:sz w:val="24"/>
          <w:szCs w:val="24"/>
        </w:rPr>
      </w:pPr>
    </w:p>
    <w:p w:rsidR="00CB18AB" w:rsidRDefault="00CB18AB" w:rsidP="00CB18AB">
      <w:pPr>
        <w:numPr>
          <w:ilvl w:val="1"/>
          <w:numId w:val="49"/>
        </w:numPr>
        <w:tabs>
          <w:tab w:val="left" w:pos="1200"/>
        </w:tabs>
        <w:ind w:left="1200" w:hanging="360"/>
        <w:rPr>
          <w:rFonts w:eastAsia="Times New Roman"/>
          <w:sz w:val="24"/>
          <w:szCs w:val="24"/>
        </w:rPr>
      </w:pPr>
      <w:r>
        <w:rPr>
          <w:rFonts w:eastAsia="Times New Roman"/>
          <w:sz w:val="24"/>
          <w:szCs w:val="24"/>
        </w:rPr>
        <w:t>Постојање решења о извршењу.</w:t>
      </w:r>
    </w:p>
    <w:p w:rsidR="00CB18AB" w:rsidRDefault="00CB18AB" w:rsidP="00CB18AB">
      <w:pPr>
        <w:spacing w:line="331" w:lineRule="exact"/>
        <w:rPr>
          <w:sz w:val="20"/>
          <w:szCs w:val="20"/>
        </w:rPr>
      </w:pPr>
    </w:p>
    <w:p w:rsidR="00CB18AB" w:rsidRDefault="00CB18AB" w:rsidP="00CB18AB">
      <w:pPr>
        <w:spacing w:line="248" w:lineRule="auto"/>
        <w:ind w:left="120" w:firstLine="720"/>
        <w:jc w:val="both"/>
        <w:rPr>
          <w:sz w:val="20"/>
          <w:szCs w:val="20"/>
        </w:rPr>
      </w:pPr>
      <w:r>
        <w:rPr>
          <w:rFonts w:eastAsia="Times New Roman"/>
          <w:i/>
          <w:iCs/>
          <w:sz w:val="24"/>
          <w:szCs w:val="24"/>
        </w:rPr>
        <w:t>Катастар непокретности је основни јавни регистар о непокретностима и стварним правима на њима.</w:t>
      </w:r>
    </w:p>
    <w:p w:rsidR="00CB18AB" w:rsidRDefault="00CB18AB" w:rsidP="00CB18AB">
      <w:pPr>
        <w:spacing w:line="173" w:lineRule="exact"/>
        <w:rPr>
          <w:sz w:val="20"/>
          <w:szCs w:val="20"/>
        </w:rPr>
      </w:pPr>
    </w:p>
    <w:p w:rsidR="00CB18AB" w:rsidRPr="002B17C7" w:rsidRDefault="00CB18AB" w:rsidP="002B17C7">
      <w:pPr>
        <w:ind w:left="120" w:firstLine="600"/>
        <w:jc w:val="both"/>
        <w:rPr>
          <w:sz w:val="24"/>
          <w:szCs w:val="24"/>
          <w:lang w:val="sr-Cyrl-RS"/>
        </w:rPr>
      </w:pPr>
      <w:r w:rsidRPr="002B17C7">
        <w:rPr>
          <w:rFonts w:eastAsia="Times New Roman"/>
          <w:sz w:val="24"/>
          <w:szCs w:val="24"/>
        </w:rPr>
        <w:t>Упис непокретности у катастар непокретности јесте упис података о парцели, објекту</w:t>
      </w:r>
      <w:r w:rsidR="002B17C7" w:rsidRPr="002B17C7">
        <w:rPr>
          <w:sz w:val="24"/>
          <w:szCs w:val="24"/>
          <w:lang w:val="sr-Cyrl-RS"/>
        </w:rPr>
        <w:t xml:space="preserve"> и </w:t>
      </w:r>
      <w:r w:rsidRPr="002B17C7">
        <w:rPr>
          <w:rFonts w:eastAsia="Times New Roman"/>
          <w:sz w:val="24"/>
          <w:szCs w:val="24"/>
        </w:rPr>
        <w:t>посебном делу објекта (посебни делови објекта који чине грађевинску целину</w:t>
      </w:r>
      <w:r w:rsidR="002B17C7">
        <w:rPr>
          <w:rFonts w:eastAsia="Times New Roman"/>
          <w:sz w:val="24"/>
          <w:szCs w:val="24"/>
          <w:lang w:val="sr-Cyrl-RS"/>
        </w:rPr>
        <w:t xml:space="preserve"> </w:t>
      </w:r>
      <w:r w:rsidRPr="002B17C7">
        <w:rPr>
          <w:rFonts w:eastAsia="Times New Roman"/>
          <w:sz w:val="24"/>
          <w:szCs w:val="24"/>
        </w:rPr>
        <w:t>(ста</w:t>
      </w:r>
      <w:r w:rsidR="002B17C7">
        <w:rPr>
          <w:rFonts w:eastAsia="Times New Roman"/>
          <w:sz w:val="24"/>
          <w:szCs w:val="24"/>
        </w:rPr>
        <w:t>н, гаража, пословни простор</w:t>
      </w:r>
      <w:r w:rsidR="002B17C7">
        <w:rPr>
          <w:rFonts w:eastAsia="Times New Roman"/>
          <w:sz w:val="24"/>
          <w:szCs w:val="24"/>
          <w:lang w:val="sr-Cyrl-RS"/>
        </w:rPr>
        <w:t>).</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16" w:lineRule="exact"/>
        <w:rPr>
          <w:sz w:val="20"/>
          <w:szCs w:val="20"/>
        </w:rPr>
      </w:pPr>
    </w:p>
    <w:p w:rsidR="00CB18AB" w:rsidRPr="00FE10F4" w:rsidRDefault="00CB18AB" w:rsidP="00FE10F4">
      <w:pPr>
        <w:pStyle w:val="Heading3"/>
        <w:rPr>
          <w:b/>
          <w:sz w:val="20"/>
          <w:szCs w:val="20"/>
        </w:rPr>
      </w:pPr>
      <w:bookmarkStart w:id="50" w:name="_Toc143259221"/>
      <w:r w:rsidRPr="00FE10F4">
        <w:rPr>
          <w:rFonts w:eastAsia="Times New Roman"/>
          <w:b/>
        </w:rPr>
        <w:t>Упис права својине</w:t>
      </w:r>
      <w:bookmarkEnd w:id="50"/>
    </w:p>
    <w:p w:rsidR="00CB18AB" w:rsidRDefault="00CB18AB" w:rsidP="00CB18AB">
      <w:pPr>
        <w:spacing w:line="327" w:lineRule="exact"/>
        <w:rPr>
          <w:sz w:val="20"/>
          <w:szCs w:val="20"/>
        </w:rPr>
      </w:pPr>
    </w:p>
    <w:p w:rsidR="00CB18AB" w:rsidRDefault="00CB18AB" w:rsidP="00CB18AB">
      <w:pPr>
        <w:spacing w:line="253" w:lineRule="auto"/>
        <w:ind w:left="120" w:right="20" w:firstLine="720"/>
        <w:jc w:val="both"/>
        <w:rPr>
          <w:sz w:val="20"/>
          <w:szCs w:val="20"/>
        </w:rPr>
      </w:pPr>
      <w:r>
        <w:rPr>
          <w:rFonts w:eastAsia="Times New Roman"/>
          <w:sz w:val="24"/>
          <w:szCs w:val="24"/>
        </w:rPr>
        <w:t>Својина и друга стварна права на непокретности, стичу се, преносе и ограничавају уписом у катастар непокретности (конститутивност уписа), а престају брисањем уписа.</w:t>
      </w:r>
    </w:p>
    <w:p w:rsidR="00CB18AB" w:rsidRDefault="00CB18AB" w:rsidP="00CB18AB">
      <w:pPr>
        <w:spacing w:line="8" w:lineRule="exact"/>
        <w:rPr>
          <w:sz w:val="20"/>
          <w:szCs w:val="20"/>
        </w:rPr>
      </w:pPr>
    </w:p>
    <w:p w:rsidR="00CB18AB" w:rsidRPr="00574C17" w:rsidRDefault="00CB18AB" w:rsidP="00574C17">
      <w:pPr>
        <w:ind w:left="120" w:firstLine="720"/>
        <w:jc w:val="both"/>
        <w:rPr>
          <w:sz w:val="20"/>
          <w:szCs w:val="20"/>
        </w:rPr>
      </w:pPr>
      <w:r>
        <w:rPr>
          <w:rFonts w:eastAsia="Times New Roman"/>
          <w:sz w:val="24"/>
          <w:szCs w:val="24"/>
        </w:rPr>
        <w:t>Садржина сваког уписа у катастар непокретности мора бити потпуно одређена</w:t>
      </w:r>
      <w:r w:rsidR="00574C17">
        <w:rPr>
          <w:sz w:val="20"/>
          <w:szCs w:val="20"/>
          <w:lang w:val="sr-Cyrl-RS"/>
        </w:rPr>
        <w:t xml:space="preserve"> у </w:t>
      </w:r>
      <w:r>
        <w:rPr>
          <w:rFonts w:eastAsia="Times New Roman"/>
          <w:sz w:val="24"/>
          <w:szCs w:val="24"/>
        </w:rPr>
        <w:t>погледу непокретности на коју се упис односи, врсте уписа, права у погледу</w:t>
      </w:r>
      <w:r>
        <w:rPr>
          <w:rFonts w:eastAsia="Times New Roman"/>
          <w:sz w:val="24"/>
          <w:szCs w:val="24"/>
          <w:lang w:val="sr-Cyrl-RS"/>
        </w:rPr>
        <w:t xml:space="preserve"> </w:t>
      </w:r>
      <w:r>
        <w:rPr>
          <w:rFonts w:eastAsia="Times New Roman"/>
          <w:sz w:val="24"/>
          <w:szCs w:val="24"/>
        </w:rPr>
        <w:t>субјекта уписа, редоследа првенства уписа и исправа на основу којих је упис извршен.</w:t>
      </w:r>
    </w:p>
    <w:p w:rsidR="00CB18AB" w:rsidRDefault="00CB18AB" w:rsidP="00CB18AB">
      <w:pPr>
        <w:spacing w:line="310" w:lineRule="exact"/>
        <w:rPr>
          <w:sz w:val="20"/>
          <w:szCs w:val="20"/>
        </w:rPr>
      </w:pPr>
    </w:p>
    <w:p w:rsidR="00CB18AB" w:rsidRDefault="00CB18AB" w:rsidP="00CB18AB">
      <w:pPr>
        <w:ind w:left="840"/>
        <w:rPr>
          <w:sz w:val="20"/>
          <w:szCs w:val="20"/>
        </w:rPr>
      </w:pPr>
      <w:r>
        <w:rPr>
          <w:rFonts w:eastAsia="Times New Roman"/>
          <w:sz w:val="24"/>
          <w:szCs w:val="24"/>
        </w:rPr>
        <w:t>Врсте уписа у катастар непокретности су:</w:t>
      </w:r>
    </w:p>
    <w:p w:rsidR="00CB18AB" w:rsidRDefault="00CB18AB" w:rsidP="00CB18AB">
      <w:pPr>
        <w:spacing w:line="200" w:lineRule="exact"/>
        <w:rPr>
          <w:sz w:val="20"/>
          <w:szCs w:val="20"/>
        </w:rPr>
      </w:pPr>
    </w:p>
    <w:p w:rsidR="00CB18AB" w:rsidRDefault="00CB18AB" w:rsidP="00CB18AB">
      <w:pPr>
        <w:spacing w:line="247" w:lineRule="exact"/>
        <w:rPr>
          <w:sz w:val="20"/>
          <w:szCs w:val="20"/>
        </w:rPr>
      </w:pPr>
    </w:p>
    <w:p w:rsidR="00CB18AB" w:rsidRDefault="00CB18AB" w:rsidP="00CB18AB">
      <w:pPr>
        <w:ind w:right="-119"/>
        <w:jc w:val="center"/>
        <w:rPr>
          <w:sz w:val="20"/>
          <w:szCs w:val="20"/>
        </w:rPr>
      </w:pP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CB18AB">
      <w:pPr>
        <w:numPr>
          <w:ilvl w:val="0"/>
          <w:numId w:val="52"/>
        </w:numPr>
        <w:tabs>
          <w:tab w:val="left" w:pos="1200"/>
        </w:tabs>
        <w:ind w:left="1200" w:hanging="360"/>
        <w:rPr>
          <w:rFonts w:eastAsia="Times New Roman"/>
          <w:sz w:val="24"/>
          <w:szCs w:val="24"/>
        </w:rPr>
      </w:pPr>
      <w:r>
        <w:rPr>
          <w:rFonts w:eastAsia="Times New Roman"/>
          <w:sz w:val="24"/>
          <w:szCs w:val="24"/>
        </w:rPr>
        <w:lastRenderedPageBreak/>
        <w:t>Упис непокретности;</w:t>
      </w:r>
    </w:p>
    <w:p w:rsidR="00CB18AB" w:rsidRDefault="00CB18AB" w:rsidP="00CB18AB">
      <w:pPr>
        <w:spacing w:line="22" w:lineRule="exact"/>
        <w:rPr>
          <w:rFonts w:eastAsia="Times New Roman"/>
          <w:sz w:val="24"/>
          <w:szCs w:val="24"/>
        </w:rPr>
      </w:pPr>
    </w:p>
    <w:p w:rsidR="00CB18AB" w:rsidRDefault="00CB18AB" w:rsidP="00CB18AB">
      <w:pPr>
        <w:numPr>
          <w:ilvl w:val="0"/>
          <w:numId w:val="52"/>
        </w:numPr>
        <w:tabs>
          <w:tab w:val="left" w:pos="1200"/>
        </w:tabs>
        <w:ind w:left="1200" w:hanging="360"/>
        <w:rPr>
          <w:rFonts w:eastAsia="Times New Roman"/>
          <w:sz w:val="24"/>
          <w:szCs w:val="24"/>
        </w:rPr>
      </w:pPr>
      <w:r>
        <w:rPr>
          <w:rFonts w:eastAsia="Times New Roman"/>
          <w:sz w:val="24"/>
          <w:szCs w:val="24"/>
        </w:rPr>
        <w:t>Упис права:</w:t>
      </w:r>
    </w:p>
    <w:p w:rsidR="00CB18AB" w:rsidRDefault="00CB18AB" w:rsidP="00CB18AB">
      <w:pPr>
        <w:spacing w:line="21" w:lineRule="exact"/>
        <w:rPr>
          <w:rFonts w:eastAsia="Times New Roman"/>
          <w:sz w:val="24"/>
          <w:szCs w:val="24"/>
        </w:rPr>
      </w:pPr>
    </w:p>
    <w:p w:rsidR="00CB18AB" w:rsidRDefault="00CB18AB" w:rsidP="00CB18AB">
      <w:pPr>
        <w:numPr>
          <w:ilvl w:val="0"/>
          <w:numId w:val="52"/>
        </w:numPr>
        <w:tabs>
          <w:tab w:val="left" w:pos="1200"/>
        </w:tabs>
        <w:ind w:left="1200" w:hanging="360"/>
        <w:rPr>
          <w:rFonts w:eastAsia="Times New Roman"/>
          <w:sz w:val="24"/>
          <w:szCs w:val="24"/>
        </w:rPr>
      </w:pPr>
      <w:r>
        <w:rPr>
          <w:rFonts w:eastAsia="Times New Roman"/>
          <w:sz w:val="24"/>
          <w:szCs w:val="24"/>
        </w:rPr>
        <w:t>Предбележба;</w:t>
      </w:r>
    </w:p>
    <w:p w:rsidR="00CB18AB" w:rsidRDefault="00CB18AB" w:rsidP="00CB18AB">
      <w:pPr>
        <w:spacing w:line="21" w:lineRule="exact"/>
        <w:rPr>
          <w:rFonts w:eastAsia="Times New Roman"/>
          <w:sz w:val="24"/>
          <w:szCs w:val="24"/>
        </w:rPr>
      </w:pPr>
    </w:p>
    <w:p w:rsidR="00CB18AB" w:rsidRDefault="00CB18AB" w:rsidP="00CB18AB">
      <w:pPr>
        <w:numPr>
          <w:ilvl w:val="0"/>
          <w:numId w:val="52"/>
        </w:numPr>
        <w:tabs>
          <w:tab w:val="left" w:pos="1200"/>
        </w:tabs>
        <w:ind w:left="1200" w:hanging="360"/>
        <w:rPr>
          <w:rFonts w:eastAsia="Times New Roman"/>
          <w:sz w:val="24"/>
          <w:szCs w:val="24"/>
        </w:rPr>
      </w:pPr>
      <w:r>
        <w:rPr>
          <w:rFonts w:eastAsia="Times New Roman"/>
          <w:sz w:val="24"/>
          <w:szCs w:val="24"/>
        </w:rPr>
        <w:t>Забележба.</w:t>
      </w:r>
    </w:p>
    <w:p w:rsidR="00CB18AB" w:rsidRDefault="00CB18AB" w:rsidP="00CB18AB">
      <w:pPr>
        <w:spacing w:line="200" w:lineRule="exact"/>
        <w:rPr>
          <w:sz w:val="20"/>
          <w:szCs w:val="20"/>
        </w:rPr>
      </w:pPr>
    </w:p>
    <w:p w:rsidR="00CB18AB" w:rsidRDefault="00CB18AB" w:rsidP="00CB18AB">
      <w:pPr>
        <w:spacing w:line="292" w:lineRule="exact"/>
        <w:rPr>
          <w:sz w:val="20"/>
          <w:szCs w:val="20"/>
        </w:rPr>
      </w:pPr>
    </w:p>
    <w:p w:rsidR="00CB18AB" w:rsidRDefault="00CB18AB" w:rsidP="00CB18AB">
      <w:pPr>
        <w:spacing w:line="256" w:lineRule="auto"/>
        <w:ind w:left="120" w:right="20" w:firstLine="720"/>
        <w:jc w:val="both"/>
        <w:rPr>
          <w:sz w:val="20"/>
          <w:szCs w:val="20"/>
        </w:rPr>
      </w:pPr>
      <w:r>
        <w:rPr>
          <w:rFonts w:eastAsia="Times New Roman"/>
          <w:i/>
          <w:iCs/>
          <w:sz w:val="24"/>
          <w:szCs w:val="24"/>
        </w:rPr>
        <w:t>Упис непокретности</w:t>
      </w:r>
      <w:r>
        <w:rPr>
          <w:rFonts w:eastAsia="Times New Roman"/>
          <w:sz w:val="24"/>
          <w:szCs w:val="24"/>
        </w:rPr>
        <w:t xml:space="preserve"> је упис података о парцели, објекту и о посебном делу објекта (подаци о посебним деловима објекта уписују се на основу техничке документације на основу које је издата грађевинска или употребна дозвола)</w:t>
      </w:r>
      <w:r>
        <w:rPr>
          <w:rFonts w:eastAsia="Times New Roman"/>
          <w:sz w:val="24"/>
          <w:szCs w:val="24"/>
          <w:lang w:val="sr-Cyrl-RS"/>
        </w:rPr>
        <w:t>.</w:t>
      </w:r>
      <w:r>
        <w:rPr>
          <w:rFonts w:eastAsia="Times New Roman"/>
          <w:sz w:val="24"/>
          <w:szCs w:val="24"/>
        </w:rPr>
        <w:t xml:space="preserve"> Када за објекат или стан није издата грађевинска дозвола или употребна дозвола, када је објекат изграђен прекорачењем овлашћења из грађевинске дозволе или је објекат привремени, уписује се и одговарајућа забележба.</w:t>
      </w:r>
    </w:p>
    <w:p w:rsidR="00CB18AB" w:rsidRDefault="00CB18AB" w:rsidP="00CB18AB">
      <w:pPr>
        <w:spacing w:line="181" w:lineRule="exact"/>
        <w:rPr>
          <w:sz w:val="20"/>
          <w:szCs w:val="20"/>
        </w:rPr>
      </w:pPr>
    </w:p>
    <w:p w:rsidR="00CB18AB" w:rsidRDefault="00CB18AB" w:rsidP="00CB18AB">
      <w:pPr>
        <w:spacing w:line="248" w:lineRule="auto"/>
        <w:ind w:left="120" w:firstLine="720"/>
        <w:jc w:val="both"/>
        <w:rPr>
          <w:sz w:val="20"/>
          <w:szCs w:val="20"/>
        </w:rPr>
      </w:pPr>
      <w:r>
        <w:rPr>
          <w:rFonts w:eastAsia="Times New Roman"/>
          <w:i/>
          <w:iCs/>
          <w:sz w:val="24"/>
          <w:szCs w:val="24"/>
        </w:rPr>
        <w:t>Упис права</w:t>
      </w:r>
      <w:r>
        <w:rPr>
          <w:rFonts w:eastAsia="Times New Roman"/>
          <w:sz w:val="24"/>
          <w:szCs w:val="24"/>
        </w:rPr>
        <w:t xml:space="preserve"> је упис којим се стичу, преносе, ограничавају или престају право својине и друга права на непокретностима у складу са законом.</w:t>
      </w:r>
    </w:p>
    <w:p w:rsidR="00CB18AB" w:rsidRDefault="00CB18AB" w:rsidP="00CB18AB">
      <w:pPr>
        <w:spacing w:line="173" w:lineRule="exact"/>
        <w:rPr>
          <w:sz w:val="20"/>
          <w:szCs w:val="20"/>
        </w:rPr>
      </w:pPr>
    </w:p>
    <w:p w:rsidR="00CB18AB" w:rsidRDefault="00CB18AB" w:rsidP="00CB18AB">
      <w:pPr>
        <w:ind w:left="120"/>
        <w:rPr>
          <w:sz w:val="20"/>
          <w:szCs w:val="20"/>
        </w:rPr>
      </w:pPr>
      <w:r>
        <w:rPr>
          <w:rFonts w:eastAsia="Times New Roman"/>
          <w:sz w:val="24"/>
          <w:szCs w:val="24"/>
        </w:rPr>
        <w:t>Право својине на непокретности уписује се као:</w:t>
      </w:r>
    </w:p>
    <w:p w:rsidR="00CB18AB" w:rsidRDefault="00CB18AB" w:rsidP="00CB18AB">
      <w:pPr>
        <w:spacing w:line="276" w:lineRule="exact"/>
        <w:rPr>
          <w:sz w:val="20"/>
          <w:szCs w:val="20"/>
        </w:rPr>
      </w:pPr>
    </w:p>
    <w:p w:rsidR="00CB18AB" w:rsidRDefault="00CB18AB" w:rsidP="00CB18AB">
      <w:pPr>
        <w:numPr>
          <w:ilvl w:val="0"/>
          <w:numId w:val="53"/>
        </w:numPr>
        <w:tabs>
          <w:tab w:val="left" w:pos="1200"/>
        </w:tabs>
        <w:ind w:left="1200" w:hanging="360"/>
        <w:rPr>
          <w:rFonts w:eastAsia="Times New Roman"/>
          <w:sz w:val="24"/>
          <w:szCs w:val="24"/>
        </w:rPr>
      </w:pPr>
      <w:r>
        <w:rPr>
          <w:rFonts w:eastAsia="Times New Roman"/>
          <w:sz w:val="24"/>
          <w:szCs w:val="24"/>
        </w:rPr>
        <w:t>Својина;</w:t>
      </w:r>
    </w:p>
    <w:p w:rsidR="00CB18AB" w:rsidRDefault="00CB18AB" w:rsidP="00CB18AB">
      <w:pPr>
        <w:numPr>
          <w:ilvl w:val="0"/>
          <w:numId w:val="53"/>
        </w:numPr>
        <w:tabs>
          <w:tab w:val="left" w:pos="1200"/>
        </w:tabs>
        <w:ind w:left="1200" w:hanging="360"/>
        <w:rPr>
          <w:rFonts w:eastAsia="Times New Roman"/>
          <w:sz w:val="24"/>
          <w:szCs w:val="24"/>
        </w:rPr>
      </w:pPr>
      <w:r>
        <w:rPr>
          <w:rFonts w:eastAsia="Times New Roman"/>
          <w:sz w:val="24"/>
          <w:szCs w:val="24"/>
        </w:rPr>
        <w:t>Сусвојина;</w:t>
      </w:r>
    </w:p>
    <w:p w:rsidR="00CB18AB" w:rsidRDefault="00CB18AB" w:rsidP="00CB18AB">
      <w:pPr>
        <w:numPr>
          <w:ilvl w:val="0"/>
          <w:numId w:val="53"/>
        </w:numPr>
        <w:tabs>
          <w:tab w:val="left" w:pos="1200"/>
        </w:tabs>
        <w:ind w:left="1200" w:hanging="360"/>
        <w:rPr>
          <w:rFonts w:eastAsia="Times New Roman"/>
          <w:sz w:val="24"/>
          <w:szCs w:val="24"/>
        </w:rPr>
      </w:pPr>
      <w:r>
        <w:rPr>
          <w:rFonts w:eastAsia="Times New Roman"/>
          <w:sz w:val="24"/>
          <w:szCs w:val="24"/>
        </w:rPr>
        <w:t>Заједничка својина.</w:t>
      </w:r>
    </w:p>
    <w:p w:rsidR="00CB18AB" w:rsidRDefault="00CB18AB" w:rsidP="00CB18AB">
      <w:pPr>
        <w:spacing w:line="276" w:lineRule="exact"/>
        <w:rPr>
          <w:sz w:val="20"/>
          <w:szCs w:val="20"/>
        </w:rPr>
      </w:pPr>
    </w:p>
    <w:p w:rsidR="00CB18AB" w:rsidRDefault="00CB18AB" w:rsidP="00CB18AB">
      <w:pPr>
        <w:ind w:left="840"/>
        <w:rPr>
          <w:sz w:val="20"/>
          <w:szCs w:val="20"/>
        </w:rPr>
      </w:pPr>
      <w:r>
        <w:rPr>
          <w:rFonts w:eastAsia="Times New Roman"/>
          <w:i/>
          <w:iCs/>
          <w:sz w:val="24"/>
          <w:szCs w:val="24"/>
        </w:rPr>
        <w:t>Својина</w:t>
      </w:r>
      <w:r>
        <w:rPr>
          <w:rFonts w:eastAsia="Times New Roman"/>
          <w:sz w:val="24"/>
          <w:szCs w:val="24"/>
        </w:rPr>
        <w:t xml:space="preserve"> се уписује у корист искључивог власника целе непокретности.</w:t>
      </w:r>
    </w:p>
    <w:p w:rsidR="00CB18AB" w:rsidRDefault="00CB18AB" w:rsidP="00CB18AB">
      <w:pPr>
        <w:spacing w:line="288"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i/>
          <w:iCs/>
          <w:sz w:val="24"/>
          <w:szCs w:val="24"/>
        </w:rPr>
        <w:t>Сусвојина</w:t>
      </w:r>
      <w:r>
        <w:rPr>
          <w:rFonts w:eastAsia="Times New Roman"/>
          <w:sz w:val="24"/>
          <w:szCs w:val="24"/>
        </w:rPr>
        <w:t xml:space="preserve"> се уписује у корист сувласника са одређеним уделима у односу на целину</w:t>
      </w:r>
      <w:r>
        <w:rPr>
          <w:rFonts w:eastAsia="Times New Roman"/>
          <w:sz w:val="24"/>
          <w:szCs w:val="24"/>
          <w:lang w:val="sr-Cyrl-RS"/>
        </w:rPr>
        <w:t xml:space="preserve"> </w:t>
      </w:r>
      <w:r>
        <w:rPr>
          <w:rFonts w:eastAsia="Times New Roman"/>
          <w:sz w:val="24"/>
          <w:szCs w:val="24"/>
        </w:rPr>
        <w:t>непокретности или у складу са законом којим се уређује стицање права на грађевинском</w:t>
      </w:r>
      <w:r>
        <w:rPr>
          <w:rFonts w:eastAsia="Times New Roman"/>
          <w:sz w:val="24"/>
          <w:szCs w:val="24"/>
          <w:lang w:val="sr-Cyrl-RS"/>
        </w:rPr>
        <w:t xml:space="preserve"> </w:t>
      </w:r>
      <w:r>
        <w:rPr>
          <w:rFonts w:eastAsia="Times New Roman"/>
          <w:sz w:val="24"/>
          <w:szCs w:val="24"/>
        </w:rPr>
        <w:t>земљишту.</w:t>
      </w:r>
    </w:p>
    <w:p w:rsidR="00CB18AB" w:rsidRDefault="00CB18AB" w:rsidP="00CB18AB">
      <w:pPr>
        <w:spacing w:line="278" w:lineRule="exact"/>
        <w:rPr>
          <w:sz w:val="20"/>
          <w:szCs w:val="20"/>
        </w:rPr>
      </w:pPr>
    </w:p>
    <w:p w:rsidR="00CB18AB" w:rsidRDefault="00CB18AB" w:rsidP="00CB18AB">
      <w:pPr>
        <w:ind w:left="840"/>
        <w:rPr>
          <w:sz w:val="20"/>
          <w:szCs w:val="20"/>
        </w:rPr>
      </w:pPr>
      <w:r>
        <w:rPr>
          <w:rFonts w:eastAsia="Times New Roman"/>
          <w:i/>
          <w:iCs/>
          <w:sz w:val="24"/>
          <w:szCs w:val="24"/>
        </w:rPr>
        <w:t>Заједничка својина</w:t>
      </w:r>
      <w:r>
        <w:rPr>
          <w:rFonts w:eastAsia="Times New Roman"/>
          <w:sz w:val="24"/>
          <w:szCs w:val="24"/>
        </w:rPr>
        <w:t xml:space="preserve"> на непокретности уписује се на име свих заједничара.</w:t>
      </w:r>
    </w:p>
    <w:p w:rsidR="00CB18AB" w:rsidRDefault="00CB18AB" w:rsidP="00CB18AB">
      <w:pPr>
        <w:spacing w:line="171" w:lineRule="exact"/>
        <w:rPr>
          <w:sz w:val="20"/>
          <w:szCs w:val="20"/>
        </w:rPr>
      </w:pPr>
    </w:p>
    <w:p w:rsidR="00CB18AB" w:rsidRDefault="00CB18AB" w:rsidP="00703F7C">
      <w:pPr>
        <w:numPr>
          <w:ilvl w:val="0"/>
          <w:numId w:val="54"/>
        </w:numPr>
        <w:tabs>
          <w:tab w:val="left" w:pos="1089"/>
        </w:tabs>
        <w:spacing w:line="234" w:lineRule="auto"/>
        <w:ind w:left="120" w:right="20" w:firstLine="720"/>
        <w:jc w:val="both"/>
        <w:rPr>
          <w:rFonts w:eastAsia="Times New Roman"/>
          <w:sz w:val="24"/>
          <w:szCs w:val="24"/>
        </w:rPr>
      </w:pPr>
      <w:proofErr w:type="gramStart"/>
      <w:r>
        <w:rPr>
          <w:rFonts w:eastAsia="Times New Roman"/>
          <w:sz w:val="24"/>
          <w:szCs w:val="24"/>
        </w:rPr>
        <w:t>катастар</w:t>
      </w:r>
      <w:proofErr w:type="gramEnd"/>
      <w:r>
        <w:rPr>
          <w:rFonts w:eastAsia="Times New Roman"/>
          <w:sz w:val="24"/>
          <w:szCs w:val="24"/>
        </w:rPr>
        <w:t xml:space="preserve"> непокретности уписује се и право коришћења, право закупа, право службености, хипотека и друга стварна права на непокретности.</w:t>
      </w:r>
    </w:p>
    <w:p w:rsidR="00CB18AB" w:rsidRDefault="00CB18AB" w:rsidP="00CB18AB">
      <w:pPr>
        <w:spacing w:line="175" w:lineRule="exact"/>
        <w:rPr>
          <w:sz w:val="20"/>
          <w:szCs w:val="20"/>
        </w:rPr>
      </w:pPr>
    </w:p>
    <w:p w:rsidR="00CB18AB" w:rsidRPr="00BC1400" w:rsidRDefault="00CB18AB" w:rsidP="00CB18AB">
      <w:pPr>
        <w:spacing w:line="248" w:lineRule="auto"/>
        <w:ind w:left="120" w:right="20" w:firstLine="720"/>
        <w:jc w:val="both"/>
        <w:rPr>
          <w:sz w:val="24"/>
          <w:szCs w:val="24"/>
        </w:rPr>
      </w:pPr>
      <w:r w:rsidRPr="00BC1400">
        <w:rPr>
          <w:rFonts w:eastAsia="Times New Roman"/>
          <w:i/>
          <w:iCs/>
          <w:sz w:val="24"/>
          <w:szCs w:val="24"/>
        </w:rPr>
        <w:t>Предбележба</w:t>
      </w:r>
      <w:r w:rsidRPr="00BC1400">
        <w:rPr>
          <w:rFonts w:eastAsia="Times New Roman"/>
          <w:sz w:val="24"/>
          <w:szCs w:val="24"/>
        </w:rPr>
        <w:t xml:space="preserve"> је упис којим се условно стичу, преносе, ограничавају или престају стварна права на непокретности.</w:t>
      </w:r>
    </w:p>
    <w:p w:rsidR="00CB18AB" w:rsidRPr="00BC1400" w:rsidRDefault="00CB18AB" w:rsidP="00CB18AB">
      <w:pPr>
        <w:spacing w:line="186" w:lineRule="exact"/>
        <w:jc w:val="both"/>
        <w:rPr>
          <w:sz w:val="24"/>
          <w:szCs w:val="24"/>
        </w:rPr>
      </w:pPr>
    </w:p>
    <w:p w:rsidR="00CB18AB" w:rsidRPr="00BC1400" w:rsidRDefault="00CB18AB" w:rsidP="00CB18AB">
      <w:pPr>
        <w:spacing w:line="269" w:lineRule="auto"/>
        <w:ind w:left="120" w:right="20" w:firstLine="720"/>
        <w:jc w:val="both"/>
        <w:rPr>
          <w:sz w:val="24"/>
          <w:szCs w:val="24"/>
        </w:rPr>
      </w:pPr>
      <w:r w:rsidRPr="00BC1400">
        <w:rPr>
          <w:rFonts w:eastAsia="Times New Roman"/>
          <w:i/>
          <w:iCs/>
          <w:sz w:val="24"/>
          <w:szCs w:val="24"/>
        </w:rPr>
        <w:t>Предбележба</w:t>
      </w:r>
      <w:r w:rsidRPr="00BC1400">
        <w:rPr>
          <w:rFonts w:eastAsia="Times New Roman"/>
          <w:sz w:val="24"/>
          <w:szCs w:val="24"/>
        </w:rPr>
        <w:t xml:space="preserve"> се врши на основу исправе за упис која не испуњава услове за коначан упис. Нпр. не садржи изјаву о дозволи уписа (clausula intabulandi), ако је изјава</w:t>
      </w:r>
      <w:r>
        <w:rPr>
          <w:sz w:val="24"/>
          <w:szCs w:val="24"/>
          <w:lang w:val="sr-Cyrl-RS"/>
        </w:rPr>
        <w:t xml:space="preserve"> о </w:t>
      </w:r>
      <w:r w:rsidRPr="00BC1400">
        <w:rPr>
          <w:rFonts w:eastAsia="Times New Roman"/>
          <w:sz w:val="24"/>
          <w:szCs w:val="24"/>
        </w:rPr>
        <w:t>дозволи уписа условна или орочена, или ако јавна исправа није правноснажна. Предбележба се уписује на рок од три месеца или на рок коју одреди надлежни орган.</w:t>
      </w:r>
    </w:p>
    <w:p w:rsidR="00CB18AB" w:rsidRPr="00BC1400" w:rsidRDefault="00CB18AB" w:rsidP="00CB18AB">
      <w:pPr>
        <w:spacing w:line="186" w:lineRule="exact"/>
        <w:jc w:val="both"/>
        <w:rPr>
          <w:sz w:val="24"/>
          <w:szCs w:val="24"/>
        </w:rPr>
      </w:pPr>
    </w:p>
    <w:p w:rsidR="00CB18AB" w:rsidRDefault="00CB18AB" w:rsidP="00CB18AB">
      <w:pPr>
        <w:spacing w:line="255" w:lineRule="auto"/>
        <w:ind w:left="120" w:firstLine="720"/>
        <w:jc w:val="both"/>
        <w:rPr>
          <w:sz w:val="20"/>
          <w:szCs w:val="20"/>
        </w:rPr>
      </w:pPr>
      <w:r>
        <w:rPr>
          <w:rFonts w:eastAsia="Times New Roman"/>
          <w:i/>
          <w:iCs/>
          <w:sz w:val="24"/>
          <w:szCs w:val="24"/>
        </w:rPr>
        <w:t>Забележба</w:t>
      </w:r>
      <w:r>
        <w:rPr>
          <w:rFonts w:eastAsia="Times New Roman"/>
          <w:sz w:val="24"/>
          <w:szCs w:val="24"/>
        </w:rPr>
        <w:t xml:space="preserve"> је упис којим се</w:t>
      </w:r>
      <w:r>
        <w:rPr>
          <w:rFonts w:eastAsia="Times New Roman"/>
          <w:sz w:val="24"/>
          <w:szCs w:val="24"/>
          <w:lang w:val="sr-Cyrl-RS"/>
        </w:rPr>
        <w:t xml:space="preserve"> </w:t>
      </w:r>
      <w:r>
        <w:rPr>
          <w:rFonts w:eastAsia="Times New Roman"/>
          <w:sz w:val="24"/>
          <w:szCs w:val="24"/>
        </w:rPr>
        <w:t>у катастар непокретности уписују чињенице које су од значаја за заснивање, измену, престанак или пренос стварних права на непокретностима које се односе на личност имаоца права, на саму непокретност или на правне односе поводом непокретности.</w:t>
      </w:r>
    </w:p>
    <w:p w:rsidR="00CB18AB" w:rsidRDefault="00CB18AB" w:rsidP="00CB18AB">
      <w:pPr>
        <w:spacing w:line="171" w:lineRule="exact"/>
        <w:rPr>
          <w:sz w:val="20"/>
          <w:szCs w:val="20"/>
        </w:rPr>
      </w:pPr>
    </w:p>
    <w:p w:rsidR="00CB18AB" w:rsidRDefault="00CB18AB" w:rsidP="00CB18AB">
      <w:pPr>
        <w:spacing w:line="114" w:lineRule="exact"/>
        <w:rPr>
          <w:sz w:val="20"/>
          <w:szCs w:val="20"/>
        </w:rPr>
      </w:pPr>
    </w:p>
    <w:p w:rsidR="00CB18AB" w:rsidRPr="003359CD" w:rsidRDefault="00CB18AB" w:rsidP="003359CD">
      <w:pPr>
        <w:pStyle w:val="Heading3"/>
        <w:rPr>
          <w:rFonts w:eastAsia="Times New Roman"/>
          <w:b/>
        </w:rPr>
      </w:pPr>
      <w:bookmarkStart w:id="51" w:name="_Toc143259222"/>
      <w:r w:rsidRPr="003359CD">
        <w:rPr>
          <w:rFonts w:eastAsia="Times New Roman"/>
          <w:b/>
        </w:rPr>
        <w:t>Упис хипотеке</w:t>
      </w:r>
      <w:bookmarkEnd w:id="51"/>
    </w:p>
    <w:p w:rsidR="00703F7C" w:rsidRPr="001D312C" w:rsidRDefault="00703F7C" w:rsidP="00CB18AB">
      <w:pPr>
        <w:ind w:left="120"/>
        <w:rPr>
          <w:sz w:val="20"/>
          <w:szCs w:val="20"/>
          <w:lang w:val="sr-Cyrl-RS"/>
        </w:rPr>
      </w:pPr>
    </w:p>
    <w:p w:rsidR="00CB18AB" w:rsidRDefault="00CB18AB" w:rsidP="00CB18AB">
      <w:pPr>
        <w:spacing w:line="256" w:lineRule="auto"/>
        <w:ind w:left="120" w:right="20" w:firstLine="720"/>
        <w:jc w:val="both"/>
        <w:rPr>
          <w:sz w:val="20"/>
          <w:szCs w:val="20"/>
          <w:lang w:val="sr-Cyrl-RS"/>
        </w:rPr>
      </w:pPr>
      <w:r>
        <w:rPr>
          <w:rFonts w:eastAsia="Times New Roman"/>
          <w:sz w:val="24"/>
          <w:szCs w:val="24"/>
        </w:rPr>
        <w:t>Хипотека је заложно право на непокретности, које овлашћује повериоца да, ако дужник не исплати дуг о доспелости</w:t>
      </w:r>
      <w:r w:rsidR="00703F7C">
        <w:rPr>
          <w:rFonts w:eastAsia="Times New Roman"/>
          <w:sz w:val="24"/>
          <w:szCs w:val="24"/>
          <w:lang w:val="sr-Cyrl-RS"/>
        </w:rPr>
        <w:t>,</w:t>
      </w:r>
      <w:r>
        <w:rPr>
          <w:rFonts w:eastAsia="Times New Roman"/>
          <w:sz w:val="24"/>
          <w:szCs w:val="24"/>
        </w:rPr>
        <w:t xml:space="preserve"> захтева наплату потраживања обезбеђеног хипотеком из вредности непокретности, пре обичних поверилаца и пре доцнијих хипотекарних поверилаца, без обзира у чијој својини се непокретност налази.</w:t>
      </w:r>
    </w:p>
    <w:p w:rsidR="00CB18AB" w:rsidRPr="001D312C" w:rsidRDefault="00CB18AB" w:rsidP="00CB18AB">
      <w:pPr>
        <w:spacing w:line="256" w:lineRule="auto"/>
        <w:ind w:left="120" w:right="20" w:firstLine="720"/>
        <w:jc w:val="both"/>
        <w:rPr>
          <w:sz w:val="20"/>
          <w:szCs w:val="20"/>
          <w:lang w:val="sr-Cyrl-RS"/>
        </w:rPr>
      </w:pPr>
    </w:p>
    <w:p w:rsidR="008D3F43" w:rsidRDefault="008D3F43" w:rsidP="00CB18AB">
      <w:pPr>
        <w:ind w:left="840"/>
        <w:rPr>
          <w:rFonts w:eastAsia="Times New Roman"/>
          <w:i/>
          <w:iCs/>
          <w:sz w:val="24"/>
          <w:szCs w:val="24"/>
        </w:rPr>
      </w:pPr>
    </w:p>
    <w:p w:rsidR="00CB18AB" w:rsidRDefault="00CB18AB" w:rsidP="00CB18AB">
      <w:pPr>
        <w:ind w:left="840"/>
        <w:rPr>
          <w:sz w:val="20"/>
          <w:szCs w:val="20"/>
        </w:rPr>
      </w:pPr>
      <w:r>
        <w:rPr>
          <w:rFonts w:eastAsia="Times New Roman"/>
          <w:i/>
          <w:iCs/>
          <w:sz w:val="24"/>
          <w:szCs w:val="24"/>
        </w:rPr>
        <w:lastRenderedPageBreak/>
        <w:t>Предмет хипотеке</w:t>
      </w:r>
      <w:r>
        <w:rPr>
          <w:rFonts w:eastAsia="Times New Roman"/>
          <w:sz w:val="24"/>
          <w:szCs w:val="24"/>
        </w:rPr>
        <w:t xml:space="preserve"> може да буде:</w:t>
      </w:r>
    </w:p>
    <w:p w:rsidR="00CB18AB" w:rsidRDefault="00CB18AB" w:rsidP="00CB18AB">
      <w:pPr>
        <w:spacing w:line="182" w:lineRule="exact"/>
        <w:rPr>
          <w:sz w:val="20"/>
          <w:szCs w:val="20"/>
        </w:rPr>
      </w:pPr>
    </w:p>
    <w:p w:rsidR="00CB18AB" w:rsidRDefault="00CB18AB" w:rsidP="00CB18AB">
      <w:pPr>
        <w:numPr>
          <w:ilvl w:val="1"/>
          <w:numId w:val="55"/>
        </w:numPr>
        <w:tabs>
          <w:tab w:val="left" w:pos="1100"/>
        </w:tabs>
        <w:ind w:left="1100" w:hanging="260"/>
        <w:rPr>
          <w:rFonts w:eastAsia="Times New Roman"/>
          <w:sz w:val="24"/>
          <w:szCs w:val="24"/>
        </w:rPr>
      </w:pPr>
      <w:r>
        <w:rPr>
          <w:rFonts w:eastAsia="Times New Roman"/>
          <w:sz w:val="24"/>
          <w:szCs w:val="24"/>
        </w:rPr>
        <w:t>Непокретна ствар (право својине на земљишту, грађевинском објекту и сл.);</w:t>
      </w:r>
    </w:p>
    <w:p w:rsidR="00CB18AB" w:rsidRDefault="00CB18AB" w:rsidP="00CB18AB">
      <w:pPr>
        <w:spacing w:line="40" w:lineRule="exact"/>
        <w:rPr>
          <w:rFonts w:eastAsia="Times New Roman"/>
          <w:sz w:val="24"/>
          <w:szCs w:val="24"/>
        </w:rPr>
      </w:pPr>
    </w:p>
    <w:p w:rsidR="00CB18AB" w:rsidRDefault="00CB18AB" w:rsidP="00CB18AB">
      <w:pPr>
        <w:numPr>
          <w:ilvl w:val="1"/>
          <w:numId w:val="55"/>
        </w:numPr>
        <w:tabs>
          <w:tab w:val="left" w:pos="1100"/>
        </w:tabs>
        <w:ind w:left="1100" w:hanging="260"/>
        <w:rPr>
          <w:rFonts w:eastAsia="Times New Roman"/>
          <w:sz w:val="24"/>
          <w:szCs w:val="24"/>
        </w:rPr>
      </w:pPr>
      <w:r>
        <w:rPr>
          <w:rFonts w:eastAsia="Times New Roman"/>
          <w:sz w:val="24"/>
          <w:szCs w:val="24"/>
        </w:rPr>
        <w:t>Део непокретне ствари, у складу са одлуком о деоби;</w:t>
      </w:r>
    </w:p>
    <w:p w:rsidR="00CB18AB" w:rsidRDefault="00CB18AB" w:rsidP="00CB18AB">
      <w:pPr>
        <w:spacing w:line="40" w:lineRule="exact"/>
        <w:rPr>
          <w:rFonts w:eastAsia="Times New Roman"/>
          <w:sz w:val="24"/>
          <w:szCs w:val="24"/>
        </w:rPr>
      </w:pPr>
    </w:p>
    <w:p w:rsidR="00CB18AB" w:rsidRDefault="00CB18AB" w:rsidP="00CB18AB">
      <w:pPr>
        <w:numPr>
          <w:ilvl w:val="1"/>
          <w:numId w:val="55"/>
        </w:numPr>
        <w:tabs>
          <w:tab w:val="left" w:pos="1100"/>
        </w:tabs>
        <w:ind w:left="1100" w:hanging="260"/>
        <w:rPr>
          <w:rFonts w:eastAsia="Times New Roman"/>
          <w:sz w:val="24"/>
          <w:szCs w:val="24"/>
        </w:rPr>
      </w:pPr>
      <w:r>
        <w:rPr>
          <w:rFonts w:eastAsia="Times New Roman"/>
          <w:sz w:val="24"/>
          <w:szCs w:val="24"/>
        </w:rPr>
        <w:t>Сусвојински удео</w:t>
      </w:r>
      <w:r w:rsidR="00703F7C">
        <w:rPr>
          <w:rFonts w:eastAsia="Times New Roman"/>
          <w:sz w:val="24"/>
          <w:szCs w:val="24"/>
          <w:lang w:val="sr-Cyrl-RS"/>
        </w:rPr>
        <w:t xml:space="preserve"> </w:t>
      </w:r>
      <w:r>
        <w:rPr>
          <w:rFonts w:eastAsia="Times New Roman"/>
          <w:sz w:val="24"/>
          <w:szCs w:val="24"/>
        </w:rPr>
        <w:t>у непокретној ствари;</w:t>
      </w:r>
    </w:p>
    <w:p w:rsidR="00CB18AB" w:rsidRDefault="00CB18AB" w:rsidP="00CB18AB">
      <w:pPr>
        <w:spacing w:line="53" w:lineRule="exact"/>
        <w:rPr>
          <w:rFonts w:eastAsia="Times New Roman"/>
          <w:sz w:val="24"/>
          <w:szCs w:val="24"/>
        </w:rPr>
      </w:pPr>
    </w:p>
    <w:p w:rsidR="00CB18AB" w:rsidRDefault="00CB18AB" w:rsidP="00CB18AB">
      <w:pPr>
        <w:numPr>
          <w:ilvl w:val="1"/>
          <w:numId w:val="55"/>
        </w:numPr>
        <w:tabs>
          <w:tab w:val="left" w:pos="1106"/>
        </w:tabs>
        <w:spacing w:line="264" w:lineRule="auto"/>
        <w:ind w:left="120" w:right="20" w:firstLine="720"/>
        <w:rPr>
          <w:rFonts w:eastAsia="Times New Roman"/>
          <w:sz w:val="24"/>
          <w:szCs w:val="24"/>
        </w:rPr>
      </w:pPr>
      <w:r>
        <w:rPr>
          <w:rFonts w:eastAsia="Times New Roman"/>
          <w:sz w:val="24"/>
          <w:szCs w:val="24"/>
        </w:rPr>
        <w:t>Посебан део зграде на коме постоји право својине, односно друго право које садржи право располагања (стан, пословне просторије, гаража, гаражно место и др.);</w:t>
      </w:r>
    </w:p>
    <w:p w:rsidR="00CB18AB" w:rsidRDefault="00CB18AB" w:rsidP="00CB18AB">
      <w:pPr>
        <w:spacing w:line="16" w:lineRule="exact"/>
        <w:rPr>
          <w:rFonts w:eastAsia="Times New Roman"/>
          <w:sz w:val="24"/>
          <w:szCs w:val="24"/>
        </w:rPr>
      </w:pPr>
    </w:p>
    <w:p w:rsidR="00CB18AB" w:rsidRDefault="00CB18AB" w:rsidP="00376B32">
      <w:pPr>
        <w:numPr>
          <w:ilvl w:val="1"/>
          <w:numId w:val="55"/>
        </w:numPr>
        <w:tabs>
          <w:tab w:val="left" w:pos="1100"/>
        </w:tabs>
        <w:ind w:left="1100" w:hanging="260"/>
        <w:jc w:val="both"/>
        <w:rPr>
          <w:rFonts w:eastAsia="Times New Roman"/>
          <w:sz w:val="24"/>
          <w:szCs w:val="24"/>
        </w:rPr>
      </w:pPr>
      <w:r>
        <w:rPr>
          <w:rFonts w:eastAsia="Times New Roman"/>
          <w:sz w:val="24"/>
          <w:szCs w:val="24"/>
        </w:rPr>
        <w:t>Право на земљишту које садржи овлашћење слободног правног располагања,</w:t>
      </w:r>
    </w:p>
    <w:p w:rsidR="00CB18AB" w:rsidRDefault="00CB18AB" w:rsidP="00376B32">
      <w:pPr>
        <w:spacing w:line="53" w:lineRule="exact"/>
        <w:jc w:val="both"/>
        <w:rPr>
          <w:rFonts w:eastAsia="Times New Roman"/>
          <w:sz w:val="24"/>
          <w:szCs w:val="24"/>
        </w:rPr>
      </w:pPr>
    </w:p>
    <w:p w:rsidR="00CB18AB" w:rsidRDefault="00CB18AB" w:rsidP="00376B32">
      <w:pPr>
        <w:numPr>
          <w:ilvl w:val="0"/>
          <w:numId w:val="55"/>
        </w:numPr>
        <w:tabs>
          <w:tab w:val="left" w:pos="297"/>
        </w:tabs>
        <w:spacing w:line="264" w:lineRule="auto"/>
        <w:ind w:left="120" w:right="20"/>
        <w:jc w:val="both"/>
        <w:rPr>
          <w:rFonts w:eastAsia="Times New Roman"/>
          <w:sz w:val="24"/>
          <w:szCs w:val="24"/>
        </w:rPr>
      </w:pPr>
      <w:r>
        <w:rPr>
          <w:rFonts w:eastAsia="Times New Roman"/>
          <w:sz w:val="24"/>
          <w:szCs w:val="24"/>
        </w:rPr>
        <w:t>нарочито право грађења, право прече градње, или располагања у државној, односно друштвеној својини;</w:t>
      </w:r>
    </w:p>
    <w:p w:rsidR="00CB18AB" w:rsidRDefault="00CB18AB" w:rsidP="00CB18AB">
      <w:pPr>
        <w:spacing w:line="26" w:lineRule="exact"/>
        <w:rPr>
          <w:rFonts w:eastAsia="Times New Roman"/>
          <w:sz w:val="24"/>
          <w:szCs w:val="24"/>
        </w:rPr>
      </w:pPr>
    </w:p>
    <w:p w:rsidR="00CB18AB" w:rsidRDefault="00CB18AB" w:rsidP="00CB18AB">
      <w:pPr>
        <w:numPr>
          <w:ilvl w:val="1"/>
          <w:numId w:val="56"/>
        </w:numPr>
        <w:tabs>
          <w:tab w:val="left" w:pos="1128"/>
        </w:tabs>
        <w:spacing w:line="272" w:lineRule="auto"/>
        <w:ind w:left="120" w:right="20" w:firstLine="720"/>
        <w:jc w:val="both"/>
        <w:rPr>
          <w:rFonts w:eastAsia="Times New Roman"/>
          <w:sz w:val="24"/>
          <w:szCs w:val="24"/>
        </w:rPr>
      </w:pPr>
      <w:r>
        <w:rPr>
          <w:rFonts w:eastAsia="Times New Roman"/>
          <w:sz w:val="24"/>
          <w:szCs w:val="24"/>
        </w:rPr>
        <w:t>Објекат у изградњи, као и посебан део објекта у изградњи (стан, пословне просторије, гаража, и др.), без обзира да ли је већ изграђен, под условом да је издато правноснажно одобрење за градњу у складу са</w:t>
      </w:r>
      <w:r w:rsidR="00376B32">
        <w:rPr>
          <w:rFonts w:eastAsia="Times New Roman"/>
          <w:sz w:val="24"/>
          <w:szCs w:val="24"/>
          <w:lang w:val="sr-Cyrl-RS"/>
        </w:rPr>
        <w:t xml:space="preserve"> </w:t>
      </w:r>
      <w:r>
        <w:rPr>
          <w:rFonts w:eastAsia="Times New Roman"/>
          <w:sz w:val="24"/>
          <w:szCs w:val="24"/>
        </w:rPr>
        <w:t>законом којим се уређује изградња објеката</w:t>
      </w:r>
      <w:r>
        <w:rPr>
          <w:rFonts w:eastAsia="Times New Roman"/>
          <w:sz w:val="24"/>
          <w:szCs w:val="24"/>
          <w:lang w:val="sr-Cyrl-RS"/>
        </w:rPr>
        <w:t>.</w:t>
      </w:r>
    </w:p>
    <w:p w:rsidR="00CB18AB" w:rsidRDefault="00CB18AB" w:rsidP="00CB18AB">
      <w:pPr>
        <w:spacing w:line="19" w:lineRule="exact"/>
        <w:rPr>
          <w:rFonts w:eastAsia="Times New Roman"/>
          <w:sz w:val="24"/>
          <w:szCs w:val="24"/>
        </w:rPr>
      </w:pPr>
    </w:p>
    <w:p w:rsidR="00CB18AB" w:rsidRDefault="00CB18AB" w:rsidP="00CB18AB">
      <w:pPr>
        <w:spacing w:line="272" w:lineRule="auto"/>
        <w:ind w:left="120" w:firstLine="720"/>
        <w:jc w:val="both"/>
        <w:rPr>
          <w:rFonts w:eastAsia="Times New Roman"/>
          <w:sz w:val="24"/>
          <w:szCs w:val="24"/>
        </w:rPr>
      </w:pPr>
      <w:r>
        <w:rPr>
          <w:rFonts w:eastAsia="Times New Roman"/>
          <w:sz w:val="24"/>
          <w:szCs w:val="24"/>
        </w:rPr>
        <w:t>Ради обезбеђења једног потраживања, хипотека може да оптерети више непокретности, без обзира да ли припадају истом или различитим власницима. У том случају, поверилац може потраживање да наплати по свом савесном избору из вредности једне или више непокретности.</w:t>
      </w:r>
    </w:p>
    <w:p w:rsidR="00CB18AB" w:rsidRDefault="00CB18AB" w:rsidP="00CB18AB">
      <w:pPr>
        <w:spacing w:line="18" w:lineRule="exact"/>
        <w:rPr>
          <w:rFonts w:eastAsia="Times New Roman"/>
          <w:sz w:val="24"/>
          <w:szCs w:val="24"/>
        </w:rPr>
      </w:pPr>
    </w:p>
    <w:p w:rsidR="00CB18AB" w:rsidRPr="001D312C" w:rsidRDefault="00CB18AB" w:rsidP="00CB18AB">
      <w:pPr>
        <w:spacing w:line="273" w:lineRule="auto"/>
        <w:ind w:left="120" w:right="20" w:firstLine="720"/>
        <w:jc w:val="both"/>
        <w:rPr>
          <w:rFonts w:eastAsia="Times New Roman"/>
          <w:sz w:val="24"/>
          <w:szCs w:val="24"/>
          <w:lang w:val="sr-Cyrl-RS"/>
        </w:rPr>
      </w:pPr>
      <w:r>
        <w:rPr>
          <w:rFonts w:eastAsia="Times New Roman"/>
          <w:sz w:val="24"/>
          <w:szCs w:val="24"/>
        </w:rPr>
        <w:t>Хипотеку на идеалном делу непокретне ствари у сусвојини власник идеалног дела заснива</w:t>
      </w:r>
      <w:r>
        <w:rPr>
          <w:rFonts w:eastAsia="Times New Roman"/>
          <w:sz w:val="24"/>
          <w:szCs w:val="24"/>
          <w:lang w:val="sr-Cyrl-RS"/>
        </w:rPr>
        <w:t xml:space="preserve"> </w:t>
      </w:r>
      <w:r>
        <w:rPr>
          <w:rFonts w:eastAsia="Times New Roman"/>
          <w:sz w:val="24"/>
          <w:szCs w:val="24"/>
        </w:rPr>
        <w:t>без сагласности осталих сувласника, осим ако се хипотека заснива на идеалном делу објекта у изградњи, када је потребна сагласност свих сувласника. Хипотека на непокретној ствари у заједничкој својини заснива се само на целој непокретној ствари и уз сагласност свих заједничара.</w:t>
      </w:r>
    </w:p>
    <w:p w:rsidR="00CB18AB" w:rsidRDefault="00CB18AB" w:rsidP="00CB18AB">
      <w:pPr>
        <w:numPr>
          <w:ilvl w:val="0"/>
          <w:numId w:val="57"/>
        </w:numPr>
        <w:tabs>
          <w:tab w:val="left" w:pos="1066"/>
        </w:tabs>
        <w:spacing w:line="264" w:lineRule="auto"/>
        <w:ind w:left="120" w:right="20" w:firstLine="720"/>
        <w:jc w:val="both"/>
        <w:rPr>
          <w:rFonts w:eastAsia="Times New Roman"/>
          <w:sz w:val="24"/>
          <w:szCs w:val="24"/>
        </w:rPr>
      </w:pPr>
      <w:proofErr w:type="gramStart"/>
      <w:r>
        <w:rPr>
          <w:rFonts w:eastAsia="Times New Roman"/>
          <w:sz w:val="24"/>
          <w:szCs w:val="24"/>
        </w:rPr>
        <w:t>оба</w:t>
      </w:r>
      <w:proofErr w:type="gramEnd"/>
      <w:r>
        <w:rPr>
          <w:rFonts w:eastAsia="Times New Roman"/>
          <w:sz w:val="24"/>
          <w:szCs w:val="24"/>
        </w:rPr>
        <w:t xml:space="preserve"> наведена случаја, при намирењу, остали сувласници, односно заједничари имају право прече куповине.</w:t>
      </w:r>
    </w:p>
    <w:p w:rsidR="00CB18AB" w:rsidRDefault="00CB18AB" w:rsidP="00CB18AB">
      <w:pPr>
        <w:spacing w:line="175" w:lineRule="exact"/>
        <w:rPr>
          <w:sz w:val="20"/>
          <w:szCs w:val="20"/>
        </w:rPr>
      </w:pPr>
    </w:p>
    <w:p w:rsidR="00CB18AB" w:rsidRDefault="00CB18AB" w:rsidP="00D0484D">
      <w:pPr>
        <w:ind w:left="120" w:firstLine="600"/>
        <w:rPr>
          <w:rFonts w:eastAsia="Times New Roman"/>
          <w:sz w:val="24"/>
          <w:szCs w:val="24"/>
        </w:rPr>
      </w:pPr>
      <w:r>
        <w:rPr>
          <w:rFonts w:eastAsia="Times New Roman"/>
          <w:sz w:val="24"/>
          <w:szCs w:val="24"/>
        </w:rPr>
        <w:t>Хипотека настаје уписом у надлежни регистар непокретности, на основу:</w:t>
      </w:r>
    </w:p>
    <w:p w:rsidR="00D0484D" w:rsidRPr="001D312C" w:rsidRDefault="00D0484D" w:rsidP="00CB18AB">
      <w:pPr>
        <w:ind w:left="120"/>
        <w:rPr>
          <w:sz w:val="20"/>
          <w:szCs w:val="20"/>
          <w:lang w:val="sr-Cyrl-RS"/>
        </w:rPr>
      </w:pPr>
    </w:p>
    <w:p w:rsidR="00CB18AB" w:rsidRDefault="00CB18AB" w:rsidP="00CB18AB">
      <w:pPr>
        <w:numPr>
          <w:ilvl w:val="0"/>
          <w:numId w:val="58"/>
        </w:numPr>
        <w:tabs>
          <w:tab w:val="left" w:pos="1100"/>
        </w:tabs>
        <w:ind w:left="1100" w:hanging="260"/>
        <w:rPr>
          <w:rFonts w:eastAsia="Times New Roman"/>
          <w:sz w:val="24"/>
          <w:szCs w:val="24"/>
        </w:rPr>
      </w:pPr>
      <w:r>
        <w:rPr>
          <w:rFonts w:eastAsia="Times New Roman"/>
          <w:sz w:val="24"/>
          <w:szCs w:val="24"/>
        </w:rPr>
        <w:t>Уговора или судског поравнања (уговорна хипотека);</w:t>
      </w:r>
    </w:p>
    <w:p w:rsidR="00CB18AB" w:rsidRDefault="00CB18AB" w:rsidP="00CB18AB">
      <w:pPr>
        <w:spacing w:line="40" w:lineRule="exact"/>
        <w:rPr>
          <w:rFonts w:eastAsia="Times New Roman"/>
          <w:sz w:val="24"/>
          <w:szCs w:val="24"/>
        </w:rPr>
      </w:pPr>
    </w:p>
    <w:p w:rsidR="00CB18AB" w:rsidRDefault="00CB18AB" w:rsidP="00CB18AB">
      <w:pPr>
        <w:numPr>
          <w:ilvl w:val="0"/>
          <w:numId w:val="58"/>
        </w:numPr>
        <w:tabs>
          <w:tab w:val="left" w:pos="1100"/>
        </w:tabs>
        <w:ind w:left="1100" w:hanging="260"/>
        <w:rPr>
          <w:rFonts w:eastAsia="Times New Roman"/>
          <w:sz w:val="24"/>
          <w:szCs w:val="24"/>
        </w:rPr>
      </w:pPr>
      <w:r>
        <w:rPr>
          <w:rFonts w:eastAsia="Times New Roman"/>
          <w:sz w:val="24"/>
          <w:szCs w:val="24"/>
        </w:rPr>
        <w:t>Заложне изјаве (једнострана хипотека);</w:t>
      </w:r>
    </w:p>
    <w:p w:rsidR="00CB18AB" w:rsidRDefault="00CB18AB" w:rsidP="00CB18AB">
      <w:pPr>
        <w:spacing w:line="43" w:lineRule="exact"/>
        <w:rPr>
          <w:rFonts w:eastAsia="Times New Roman"/>
          <w:sz w:val="24"/>
          <w:szCs w:val="24"/>
        </w:rPr>
      </w:pPr>
    </w:p>
    <w:p w:rsidR="00CB18AB" w:rsidRDefault="00CB18AB" w:rsidP="00CB18AB">
      <w:pPr>
        <w:numPr>
          <w:ilvl w:val="0"/>
          <w:numId w:val="58"/>
        </w:numPr>
        <w:tabs>
          <w:tab w:val="left" w:pos="1100"/>
        </w:tabs>
        <w:ind w:left="1100" w:hanging="260"/>
        <w:rPr>
          <w:rFonts w:eastAsia="Times New Roman"/>
          <w:sz w:val="24"/>
          <w:szCs w:val="24"/>
        </w:rPr>
      </w:pPr>
      <w:r>
        <w:rPr>
          <w:rFonts w:eastAsia="Times New Roman"/>
          <w:sz w:val="24"/>
          <w:szCs w:val="24"/>
        </w:rPr>
        <w:t>Закона (законска хипотека);</w:t>
      </w:r>
    </w:p>
    <w:p w:rsidR="00CB18AB" w:rsidRDefault="00CB18AB" w:rsidP="00CB18AB">
      <w:pPr>
        <w:spacing w:line="40" w:lineRule="exact"/>
        <w:rPr>
          <w:rFonts w:eastAsia="Times New Roman"/>
          <w:sz w:val="24"/>
          <w:szCs w:val="24"/>
        </w:rPr>
      </w:pPr>
    </w:p>
    <w:p w:rsidR="00CB18AB" w:rsidRDefault="00CB18AB" w:rsidP="00CB18AB">
      <w:pPr>
        <w:numPr>
          <w:ilvl w:val="0"/>
          <w:numId w:val="58"/>
        </w:numPr>
        <w:tabs>
          <w:tab w:val="left" w:pos="1100"/>
        </w:tabs>
        <w:ind w:left="1100" w:hanging="260"/>
        <w:rPr>
          <w:rFonts w:eastAsia="Times New Roman"/>
          <w:sz w:val="24"/>
          <w:szCs w:val="24"/>
        </w:rPr>
      </w:pPr>
      <w:r>
        <w:rPr>
          <w:rFonts w:eastAsia="Times New Roman"/>
          <w:sz w:val="24"/>
          <w:szCs w:val="24"/>
        </w:rPr>
        <w:t>Судске одлуке (судска хипотека).</w:t>
      </w:r>
    </w:p>
    <w:p w:rsidR="00D0484D" w:rsidRPr="001D312C" w:rsidRDefault="00D0484D" w:rsidP="00D0484D">
      <w:pPr>
        <w:tabs>
          <w:tab w:val="left" w:pos="1100"/>
        </w:tabs>
        <w:rPr>
          <w:rFonts w:eastAsia="Times New Roman"/>
          <w:sz w:val="24"/>
          <w:szCs w:val="24"/>
        </w:rPr>
      </w:pPr>
    </w:p>
    <w:p w:rsidR="00CB18AB" w:rsidRDefault="00CB18AB" w:rsidP="00CB18AB">
      <w:pPr>
        <w:spacing w:line="272" w:lineRule="auto"/>
        <w:ind w:left="120" w:firstLine="720"/>
        <w:jc w:val="both"/>
        <w:rPr>
          <w:sz w:val="20"/>
          <w:szCs w:val="20"/>
        </w:rPr>
      </w:pPr>
      <w:r>
        <w:rPr>
          <w:rFonts w:eastAsia="Times New Roman"/>
          <w:i/>
          <w:iCs/>
          <w:sz w:val="24"/>
          <w:szCs w:val="24"/>
        </w:rPr>
        <w:t>Уговор о хипотеци</w:t>
      </w:r>
      <w:r>
        <w:rPr>
          <w:rFonts w:eastAsia="Times New Roman"/>
          <w:sz w:val="24"/>
          <w:szCs w:val="24"/>
        </w:rPr>
        <w:t xml:space="preserve"> је уговор између власника непокретности и повериоца којим се власник непокретности обавезује, ако дуг не буде исплаћен о доспелости, да поверилац наплати своје обезбеђено</w:t>
      </w:r>
      <w:r w:rsidR="00D0484D">
        <w:rPr>
          <w:rFonts w:eastAsia="Times New Roman"/>
          <w:sz w:val="24"/>
          <w:szCs w:val="24"/>
          <w:lang w:val="sr-Cyrl-RS"/>
        </w:rPr>
        <w:t xml:space="preserve"> </w:t>
      </w:r>
      <w:r>
        <w:rPr>
          <w:rFonts w:eastAsia="Times New Roman"/>
          <w:sz w:val="24"/>
          <w:szCs w:val="24"/>
        </w:rPr>
        <w:t>потраживање</w:t>
      </w:r>
      <w:r w:rsidR="00D0484D">
        <w:rPr>
          <w:rFonts w:eastAsia="Times New Roman"/>
          <w:sz w:val="24"/>
          <w:szCs w:val="24"/>
          <w:lang w:val="sr-Cyrl-RS"/>
        </w:rPr>
        <w:t xml:space="preserve"> </w:t>
      </w:r>
      <w:r>
        <w:rPr>
          <w:rFonts w:eastAsia="Times New Roman"/>
          <w:sz w:val="24"/>
          <w:szCs w:val="24"/>
        </w:rPr>
        <w:t>из вредности те непокретности, на начин прописан законом.</w:t>
      </w:r>
    </w:p>
    <w:p w:rsidR="00CB18AB" w:rsidRDefault="00CB18AB" w:rsidP="00CB18AB">
      <w:pPr>
        <w:spacing w:line="19"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i/>
          <w:iCs/>
          <w:sz w:val="24"/>
          <w:szCs w:val="24"/>
        </w:rPr>
        <w:t>Уговор о хипотеци</w:t>
      </w:r>
      <w:r>
        <w:rPr>
          <w:rFonts w:eastAsia="Times New Roman"/>
          <w:sz w:val="24"/>
          <w:szCs w:val="24"/>
        </w:rPr>
        <w:t xml:space="preserve"> може да буде самосталан или део уговора који уређује потраживање (уговора о зајму, кредиту и др.).</w:t>
      </w:r>
    </w:p>
    <w:p w:rsidR="00CB18AB" w:rsidRDefault="00CB18AB" w:rsidP="00CB18AB">
      <w:pPr>
        <w:spacing w:line="29" w:lineRule="exact"/>
        <w:rPr>
          <w:sz w:val="20"/>
          <w:szCs w:val="20"/>
        </w:rPr>
      </w:pPr>
    </w:p>
    <w:p w:rsidR="00CB18AB" w:rsidRDefault="00CB18AB" w:rsidP="00F976C9">
      <w:pPr>
        <w:spacing w:line="264" w:lineRule="auto"/>
        <w:ind w:left="120" w:right="20" w:firstLine="720"/>
        <w:jc w:val="both"/>
        <w:rPr>
          <w:sz w:val="20"/>
          <w:szCs w:val="20"/>
        </w:rPr>
      </w:pPr>
      <w:r>
        <w:rPr>
          <w:rFonts w:eastAsia="Times New Roman"/>
          <w:sz w:val="24"/>
          <w:szCs w:val="24"/>
        </w:rPr>
        <w:t>Уговор о хипотеци</w:t>
      </w:r>
      <w:r w:rsidR="006F6D1C">
        <w:rPr>
          <w:rFonts w:eastAsia="Times New Roman"/>
          <w:sz w:val="24"/>
          <w:szCs w:val="24"/>
        </w:rPr>
        <w:t xml:space="preserve"> закључује се у писменој форми </w:t>
      </w:r>
      <w:r>
        <w:rPr>
          <w:rFonts w:eastAsia="Times New Roman"/>
          <w:sz w:val="24"/>
          <w:szCs w:val="24"/>
        </w:rPr>
        <w:t>и оверава код надлежног јавног бележника.</w:t>
      </w:r>
      <w:r>
        <w:rPr>
          <w:sz w:val="20"/>
          <w:szCs w:val="20"/>
          <w:lang w:val="sr-Cyrl-RS"/>
        </w:rPr>
        <w:t xml:space="preserve"> </w:t>
      </w:r>
      <w:r>
        <w:rPr>
          <w:rFonts w:eastAsia="Times New Roman"/>
          <w:i/>
          <w:iCs/>
          <w:sz w:val="24"/>
          <w:szCs w:val="24"/>
        </w:rPr>
        <w:t>Једнострана хипотека</w:t>
      </w:r>
      <w:r>
        <w:rPr>
          <w:rFonts w:eastAsia="Times New Roman"/>
          <w:sz w:val="24"/>
          <w:szCs w:val="24"/>
        </w:rPr>
        <w:t xml:space="preserve"> настаје на основу заложне изјаве.</w:t>
      </w:r>
    </w:p>
    <w:p w:rsidR="00CB18AB" w:rsidRDefault="00CB18AB" w:rsidP="00CB18AB">
      <w:pPr>
        <w:ind w:right="-119"/>
        <w:jc w:val="center"/>
        <w:rPr>
          <w:rFonts w:ascii="Verdana" w:eastAsia="Verdana" w:hAnsi="Verdana" w:cs="Verdana"/>
          <w:lang w:val="sr-Cyrl-RS"/>
        </w:rPr>
      </w:pPr>
    </w:p>
    <w:p w:rsidR="00CB18AB" w:rsidRPr="00F31E51" w:rsidRDefault="00CB18AB" w:rsidP="00CB18AB">
      <w:pPr>
        <w:spacing w:line="287" w:lineRule="auto"/>
        <w:ind w:left="120" w:firstLine="720"/>
        <w:jc w:val="both"/>
        <w:rPr>
          <w:sz w:val="24"/>
          <w:szCs w:val="24"/>
        </w:rPr>
      </w:pPr>
      <w:r w:rsidRPr="00F31E51">
        <w:rPr>
          <w:rFonts w:eastAsia="Times New Roman"/>
          <w:i/>
          <w:iCs/>
          <w:sz w:val="24"/>
          <w:szCs w:val="24"/>
        </w:rPr>
        <w:t>Заложна изјава</w:t>
      </w:r>
      <w:r w:rsidRPr="00F31E51">
        <w:rPr>
          <w:rFonts w:eastAsia="Times New Roman"/>
          <w:sz w:val="24"/>
          <w:szCs w:val="24"/>
        </w:rPr>
        <w:t xml:space="preserve"> је исправа сачињена од стране власника, којом се он једнострано обавезује, уколико дуг не буде исплаћен о доспелости, да поверилац наплати своје обезбеђено</w:t>
      </w:r>
      <w:r w:rsidR="00F31E51">
        <w:rPr>
          <w:rFonts w:eastAsia="Times New Roman"/>
          <w:sz w:val="24"/>
          <w:szCs w:val="24"/>
          <w:lang w:val="sr-Cyrl-RS"/>
        </w:rPr>
        <w:t xml:space="preserve"> </w:t>
      </w:r>
      <w:r w:rsidRPr="00F31E51">
        <w:rPr>
          <w:rFonts w:eastAsia="Times New Roman"/>
          <w:sz w:val="24"/>
          <w:szCs w:val="24"/>
        </w:rPr>
        <w:t>потраживање</w:t>
      </w:r>
      <w:r w:rsidR="00F31E51">
        <w:rPr>
          <w:rFonts w:eastAsia="Times New Roman"/>
          <w:sz w:val="24"/>
          <w:szCs w:val="24"/>
          <w:lang w:val="sr-Cyrl-RS"/>
        </w:rPr>
        <w:t xml:space="preserve"> </w:t>
      </w:r>
      <w:r w:rsidRPr="00F31E51">
        <w:rPr>
          <w:rFonts w:eastAsia="Times New Roman"/>
          <w:sz w:val="24"/>
          <w:szCs w:val="24"/>
        </w:rPr>
        <w:t>из вредности те непокретности, на начин прописан законом.</w:t>
      </w:r>
    </w:p>
    <w:p w:rsidR="00F31E51" w:rsidRDefault="00CB18AB" w:rsidP="00F31E51">
      <w:pPr>
        <w:spacing w:line="231" w:lineRule="auto"/>
        <w:ind w:left="840"/>
        <w:jc w:val="both"/>
        <w:rPr>
          <w:sz w:val="24"/>
          <w:szCs w:val="24"/>
          <w:lang w:val="sr-Cyrl-RS"/>
        </w:rPr>
      </w:pPr>
      <w:r w:rsidRPr="00F31E51">
        <w:rPr>
          <w:rFonts w:eastAsia="Times New Roman"/>
          <w:i/>
          <w:iCs/>
          <w:sz w:val="24"/>
          <w:szCs w:val="24"/>
        </w:rPr>
        <w:t>Заложна изјава</w:t>
      </w:r>
      <w:r w:rsidRPr="00F31E51">
        <w:rPr>
          <w:rFonts w:eastAsia="Times New Roman"/>
          <w:sz w:val="24"/>
          <w:szCs w:val="24"/>
        </w:rPr>
        <w:t xml:space="preserve"> по форми и садржини одговара уговору о хипотеци.</w:t>
      </w:r>
      <w:r w:rsidR="00F31E51">
        <w:rPr>
          <w:sz w:val="24"/>
          <w:szCs w:val="24"/>
          <w:lang w:val="sr-Cyrl-RS"/>
        </w:rPr>
        <w:t xml:space="preserve"> </w:t>
      </w:r>
    </w:p>
    <w:p w:rsidR="00CB18AB" w:rsidRDefault="00F31E51" w:rsidP="00F31E51">
      <w:pPr>
        <w:spacing w:line="231" w:lineRule="auto"/>
        <w:ind w:left="840"/>
        <w:jc w:val="both"/>
        <w:rPr>
          <w:sz w:val="24"/>
          <w:szCs w:val="24"/>
        </w:rPr>
      </w:pPr>
      <w:r>
        <w:rPr>
          <w:rFonts w:eastAsia="Times New Roman"/>
          <w:sz w:val="24"/>
          <w:szCs w:val="24"/>
        </w:rPr>
        <w:t>Упис</w:t>
      </w:r>
      <w:r>
        <w:rPr>
          <w:rFonts w:eastAsia="Times New Roman"/>
          <w:sz w:val="24"/>
          <w:szCs w:val="24"/>
          <w:lang w:val="sr-Cyrl-RS"/>
        </w:rPr>
        <w:t xml:space="preserve"> </w:t>
      </w:r>
      <w:r w:rsidR="00CB18AB" w:rsidRPr="00F31E51">
        <w:rPr>
          <w:rFonts w:eastAsia="Times New Roman"/>
          <w:sz w:val="24"/>
          <w:szCs w:val="24"/>
        </w:rPr>
        <w:t>хипотеке на основу заложне изјаве врши се на захтев власника или повериоца.</w:t>
      </w:r>
    </w:p>
    <w:p w:rsidR="00F31E51" w:rsidRPr="00F31E51" w:rsidRDefault="00F31E51" w:rsidP="00F31E51">
      <w:pPr>
        <w:spacing w:line="231" w:lineRule="auto"/>
        <w:ind w:left="840"/>
        <w:jc w:val="both"/>
        <w:rPr>
          <w:sz w:val="24"/>
          <w:szCs w:val="24"/>
        </w:rPr>
      </w:pPr>
    </w:p>
    <w:p w:rsidR="00F976C9" w:rsidRDefault="00F976C9" w:rsidP="00CB18AB">
      <w:pPr>
        <w:spacing w:line="264" w:lineRule="auto"/>
        <w:ind w:left="120" w:firstLine="720"/>
        <w:jc w:val="both"/>
        <w:rPr>
          <w:rFonts w:eastAsia="Times New Roman"/>
          <w:i/>
          <w:iCs/>
          <w:sz w:val="24"/>
          <w:szCs w:val="24"/>
        </w:rPr>
      </w:pPr>
    </w:p>
    <w:p w:rsidR="00CB18AB" w:rsidRPr="00F31E51" w:rsidRDefault="00CB18AB" w:rsidP="00CB18AB">
      <w:pPr>
        <w:spacing w:line="264" w:lineRule="auto"/>
        <w:ind w:left="120" w:firstLine="720"/>
        <w:jc w:val="both"/>
        <w:rPr>
          <w:sz w:val="24"/>
          <w:szCs w:val="24"/>
        </w:rPr>
      </w:pPr>
      <w:r w:rsidRPr="00F31E51">
        <w:rPr>
          <w:rFonts w:eastAsia="Times New Roman"/>
          <w:i/>
          <w:iCs/>
          <w:sz w:val="24"/>
          <w:szCs w:val="24"/>
        </w:rPr>
        <w:t>Извршни уговор о хипотеци, односно извршна заложна изјава</w:t>
      </w:r>
      <w:r w:rsidRPr="00F31E51">
        <w:rPr>
          <w:rFonts w:eastAsia="Times New Roman"/>
          <w:sz w:val="24"/>
          <w:szCs w:val="24"/>
        </w:rPr>
        <w:t xml:space="preserve"> мора да садржи и следеће одредбе:</w:t>
      </w:r>
    </w:p>
    <w:p w:rsidR="00CB18AB" w:rsidRPr="00F31E51" w:rsidRDefault="00CB18AB" w:rsidP="00CB18AB">
      <w:pPr>
        <w:spacing w:line="29" w:lineRule="exact"/>
        <w:rPr>
          <w:sz w:val="24"/>
          <w:szCs w:val="24"/>
        </w:rPr>
      </w:pPr>
    </w:p>
    <w:p w:rsidR="00CB18AB" w:rsidRPr="00F31E51" w:rsidRDefault="00CB18AB" w:rsidP="00CB18AB">
      <w:pPr>
        <w:numPr>
          <w:ilvl w:val="0"/>
          <w:numId w:val="59"/>
        </w:numPr>
        <w:tabs>
          <w:tab w:val="left" w:pos="1557"/>
        </w:tabs>
        <w:spacing w:line="270" w:lineRule="auto"/>
        <w:ind w:left="400" w:right="20" w:firstLine="440"/>
        <w:jc w:val="both"/>
        <w:rPr>
          <w:rFonts w:eastAsia="Times New Roman"/>
          <w:sz w:val="24"/>
          <w:szCs w:val="24"/>
        </w:rPr>
      </w:pPr>
      <w:r w:rsidRPr="00F31E51">
        <w:rPr>
          <w:rFonts w:eastAsia="Times New Roman"/>
          <w:sz w:val="24"/>
          <w:szCs w:val="24"/>
        </w:rPr>
        <w:t>Изјаву, којом власник непокретности неопозиво овлашћује повериоца да, ако дуг не буде плаћен о доспелости, поверилац може да наплати потраживање из цене добијене продајом у складу са вансудским поступком продаје утврђеним овим законом, без подношења тужбе суду, као и да ће непокретност принудним путем да буде испражњена и предата купцу у посед у року од 15 дана од дана закључења уговора о продаји, осим ако се хипотека уписује на сувласничком уделу;</w:t>
      </w:r>
    </w:p>
    <w:p w:rsidR="00CB18AB" w:rsidRDefault="00CB18AB" w:rsidP="00CB18AB">
      <w:pPr>
        <w:numPr>
          <w:ilvl w:val="0"/>
          <w:numId w:val="59"/>
        </w:numPr>
        <w:tabs>
          <w:tab w:val="left" w:pos="1557"/>
        </w:tabs>
        <w:spacing w:line="257" w:lineRule="auto"/>
        <w:ind w:left="400" w:right="20" w:firstLine="440"/>
        <w:jc w:val="both"/>
        <w:rPr>
          <w:rFonts w:eastAsia="Times New Roman"/>
          <w:sz w:val="24"/>
          <w:szCs w:val="24"/>
        </w:rPr>
      </w:pPr>
      <w:r w:rsidRPr="00F31E51">
        <w:rPr>
          <w:rFonts w:eastAsia="Times New Roman"/>
          <w:sz w:val="24"/>
          <w:szCs w:val="24"/>
        </w:rPr>
        <w:t>Изјаву власника да је упозорен о последицама неизмирења дуга о доспелости те да, свестан тих последица, пристаје на могућност извршења уговора о хипотеци продајом његове непокретности без права на вођење парнице, као</w:t>
      </w:r>
      <w:r>
        <w:rPr>
          <w:rFonts w:eastAsia="Times New Roman"/>
          <w:sz w:val="24"/>
          <w:szCs w:val="24"/>
        </w:rPr>
        <w:t xml:space="preserve"> и да ће његова непокретност принудним путем бити испражњена и предата купцу у посед у року од 15 дана од дана закључења уговора о продаји, ако је власник не преда добровољно, осим ако се хипотека уписује на сувласничком уделу;</w:t>
      </w:r>
    </w:p>
    <w:p w:rsidR="00CB18AB" w:rsidRDefault="00CB18AB" w:rsidP="00CB18AB">
      <w:pPr>
        <w:spacing w:line="14" w:lineRule="exact"/>
        <w:rPr>
          <w:rFonts w:eastAsia="Times New Roman"/>
          <w:sz w:val="24"/>
          <w:szCs w:val="24"/>
        </w:rPr>
      </w:pPr>
    </w:p>
    <w:p w:rsidR="00CB18AB" w:rsidRPr="00F31E51" w:rsidRDefault="00CB18AB" w:rsidP="00F31E51">
      <w:pPr>
        <w:numPr>
          <w:ilvl w:val="0"/>
          <w:numId w:val="59"/>
        </w:numPr>
        <w:tabs>
          <w:tab w:val="left" w:pos="1557"/>
        </w:tabs>
        <w:spacing w:line="256" w:lineRule="auto"/>
        <w:ind w:left="400" w:firstLine="440"/>
        <w:jc w:val="both"/>
        <w:rPr>
          <w:rFonts w:eastAsia="Times New Roman"/>
          <w:sz w:val="24"/>
          <w:szCs w:val="24"/>
        </w:rPr>
      </w:pPr>
      <w:r>
        <w:rPr>
          <w:rFonts w:eastAsia="Times New Roman"/>
          <w:sz w:val="24"/>
          <w:szCs w:val="24"/>
        </w:rPr>
        <w:t>Изјаву власника да је сагласан да поверилац има право приступа непокретности, укључујући и улазак у непокретност без обзира ко се у њој налази (власник, закупац и др.), ради контроле одржавања или из других оправданих разлога, као и да је дужан да сарађује са повериоцем у поступку продаје, а нарочито да омогући приступ хипотекованој непокретности;</w:t>
      </w:r>
    </w:p>
    <w:p w:rsidR="00CB18AB" w:rsidRDefault="00CB18AB" w:rsidP="00CB18AB">
      <w:pPr>
        <w:spacing w:line="266" w:lineRule="auto"/>
        <w:ind w:left="120" w:right="20" w:firstLine="720"/>
        <w:jc w:val="both"/>
        <w:rPr>
          <w:sz w:val="20"/>
          <w:szCs w:val="20"/>
        </w:rPr>
      </w:pPr>
      <w:r>
        <w:rPr>
          <w:rFonts w:eastAsia="Times New Roman"/>
          <w:sz w:val="24"/>
          <w:szCs w:val="24"/>
        </w:rPr>
        <w:t>Ако уговор о хипотеци, односно заложна изјава не садржи ове одредбе намириње се спроводи у складу са законом који уређује извршни поступак.</w:t>
      </w:r>
    </w:p>
    <w:p w:rsidR="00CB18AB" w:rsidRPr="003D689C" w:rsidRDefault="00CB18AB" w:rsidP="00CB18AB">
      <w:pPr>
        <w:spacing w:line="386" w:lineRule="exact"/>
        <w:rPr>
          <w:sz w:val="20"/>
          <w:szCs w:val="20"/>
          <w:lang w:val="sr-Cyrl-RS"/>
        </w:rPr>
      </w:pPr>
    </w:p>
    <w:p w:rsidR="00CB18AB" w:rsidRPr="003359CD" w:rsidRDefault="00CB18AB" w:rsidP="003359CD">
      <w:pPr>
        <w:pStyle w:val="Heading3"/>
        <w:rPr>
          <w:rFonts w:eastAsia="Times New Roman"/>
          <w:b/>
        </w:rPr>
      </w:pPr>
      <w:bookmarkStart w:id="52" w:name="_Toc143259223"/>
      <w:r w:rsidRPr="003359CD">
        <w:rPr>
          <w:rFonts w:eastAsia="Times New Roman"/>
          <w:b/>
        </w:rPr>
        <w:t>Коначност и правноснажност решења</w:t>
      </w:r>
      <w:bookmarkEnd w:id="52"/>
    </w:p>
    <w:p w:rsidR="00960D54" w:rsidRPr="003D689C" w:rsidRDefault="00960D54" w:rsidP="00CB18AB">
      <w:pPr>
        <w:ind w:left="120"/>
        <w:rPr>
          <w:sz w:val="20"/>
          <w:szCs w:val="20"/>
          <w:lang w:val="sr-Cyrl-RS"/>
        </w:rPr>
      </w:pPr>
    </w:p>
    <w:p w:rsidR="00CB18AB" w:rsidRPr="003D689C" w:rsidRDefault="00CB18AB" w:rsidP="00CB18AB">
      <w:pPr>
        <w:spacing w:line="236" w:lineRule="auto"/>
        <w:ind w:left="120" w:right="20" w:firstLine="720"/>
        <w:jc w:val="both"/>
        <w:rPr>
          <w:sz w:val="20"/>
          <w:szCs w:val="20"/>
          <w:lang w:val="sr-Cyrl-RS"/>
        </w:rPr>
      </w:pPr>
      <w:r>
        <w:rPr>
          <w:rFonts w:eastAsia="Times New Roman"/>
          <w:i/>
          <w:iCs/>
          <w:sz w:val="24"/>
          <w:szCs w:val="24"/>
        </w:rPr>
        <w:t>Решење о упису</w:t>
      </w:r>
      <w:r>
        <w:rPr>
          <w:rFonts w:eastAsia="Times New Roman"/>
          <w:sz w:val="24"/>
          <w:szCs w:val="24"/>
        </w:rPr>
        <w:t xml:space="preserve"> у катастар непокретности садржи врсту уписа, врсту стварног права, означење непокретности, податке о лицу у чију корист се врши упис, податке о уписаном претходнику, податке о висини таксе и друго.</w:t>
      </w:r>
    </w:p>
    <w:p w:rsidR="00CB18AB" w:rsidRPr="003D689C" w:rsidRDefault="00CB18AB" w:rsidP="00CB18AB">
      <w:pPr>
        <w:spacing w:line="237" w:lineRule="auto"/>
        <w:ind w:left="120" w:right="20" w:firstLine="720"/>
        <w:jc w:val="both"/>
        <w:rPr>
          <w:rFonts w:eastAsia="Times New Roman"/>
          <w:sz w:val="24"/>
          <w:szCs w:val="24"/>
          <w:lang w:val="sr-Cyrl-RS"/>
        </w:rPr>
      </w:pPr>
      <w:r>
        <w:rPr>
          <w:rFonts w:eastAsia="Times New Roman"/>
          <w:i/>
          <w:iCs/>
          <w:sz w:val="24"/>
          <w:szCs w:val="24"/>
        </w:rPr>
        <w:t>Решење о одбијању уписа</w:t>
      </w:r>
      <w:r>
        <w:rPr>
          <w:rFonts w:eastAsia="Times New Roman"/>
          <w:sz w:val="24"/>
          <w:szCs w:val="24"/>
        </w:rPr>
        <w:t xml:space="preserve"> у катастар непокретности или </w:t>
      </w:r>
      <w:r>
        <w:rPr>
          <w:rFonts w:eastAsia="Times New Roman"/>
          <w:i/>
          <w:iCs/>
          <w:sz w:val="24"/>
          <w:szCs w:val="24"/>
        </w:rPr>
        <w:t>одбацивању захтева за упис</w:t>
      </w:r>
      <w:r>
        <w:rPr>
          <w:rFonts w:eastAsia="Times New Roman"/>
          <w:sz w:val="24"/>
          <w:szCs w:val="24"/>
        </w:rPr>
        <w:t xml:space="preserve"> садржи податке о захтеваној врсти уписа, врсти стварног права, опису непокретности и лицу чији се захтев одбија, односно одбацује, са разлозима за одбијање уписа, односно одбацивање захтева.</w:t>
      </w:r>
    </w:p>
    <w:p w:rsidR="00CB18AB" w:rsidRPr="00786B3E" w:rsidRDefault="00CB18AB" w:rsidP="00786B3E">
      <w:pPr>
        <w:spacing w:line="237" w:lineRule="auto"/>
        <w:ind w:left="120" w:right="20" w:firstLine="720"/>
        <w:jc w:val="both"/>
        <w:rPr>
          <w:sz w:val="20"/>
          <w:szCs w:val="20"/>
          <w:lang w:val="sr-Cyrl-RS"/>
        </w:rPr>
      </w:pPr>
      <w:r>
        <w:rPr>
          <w:rFonts w:eastAsia="Times New Roman"/>
          <w:sz w:val="24"/>
          <w:szCs w:val="24"/>
        </w:rPr>
        <w:t>Решење се доставља странкама у поступку уписа.</w:t>
      </w:r>
      <w:r>
        <w:rPr>
          <w:rFonts w:eastAsia="Times New Roman"/>
          <w:sz w:val="24"/>
          <w:szCs w:val="24"/>
          <w:lang w:val="sr-Cyrl-RS"/>
        </w:rPr>
        <w:t xml:space="preserve"> </w:t>
      </w:r>
      <w:r>
        <w:rPr>
          <w:rFonts w:eastAsia="Times New Roman"/>
          <w:sz w:val="24"/>
          <w:szCs w:val="24"/>
        </w:rPr>
        <w:t>Доставља се у форми</w:t>
      </w:r>
      <w:r>
        <w:rPr>
          <w:sz w:val="20"/>
          <w:szCs w:val="20"/>
          <w:lang w:val="sr-Cyrl-RS"/>
        </w:rPr>
        <w:t xml:space="preserve"> </w:t>
      </w:r>
      <w:r w:rsidRPr="00811A61">
        <w:rPr>
          <w:rFonts w:eastAsia="Times New Roman"/>
          <w:sz w:val="24"/>
          <w:szCs w:val="24"/>
        </w:rPr>
        <w:t xml:space="preserve">електронског документа, преко јединственог електронског сандучића, у складу са законом који уређује електронску управу. </w:t>
      </w:r>
      <w:r>
        <w:rPr>
          <w:rFonts w:eastAsia="Times New Roman"/>
          <w:sz w:val="24"/>
          <w:szCs w:val="24"/>
        </w:rPr>
        <w:t>Изузетно</w:t>
      </w:r>
      <w:r w:rsidRPr="00811A61">
        <w:rPr>
          <w:rFonts w:eastAsia="Times New Roman"/>
          <w:sz w:val="24"/>
          <w:szCs w:val="24"/>
        </w:rPr>
        <w:t>, лицу које нема јединствени електронски сандучић, решење се доставља у форми одштампаног примерка електронског документа, овереног у складу са законом који уређује електронско пословање, препорученом пошиљком преко поштанског оператора.</w:t>
      </w:r>
    </w:p>
    <w:p w:rsidR="00CB18AB" w:rsidRPr="00786B3E" w:rsidRDefault="00CB18AB" w:rsidP="00786B3E">
      <w:pPr>
        <w:spacing w:line="234" w:lineRule="auto"/>
        <w:ind w:right="20" w:firstLine="720"/>
        <w:jc w:val="both"/>
        <w:rPr>
          <w:sz w:val="24"/>
          <w:szCs w:val="24"/>
          <w:lang w:val="sr-Cyrl-RS"/>
        </w:rPr>
      </w:pPr>
      <w:r w:rsidRPr="00786B3E">
        <w:rPr>
          <w:rFonts w:eastAsia="Times New Roman"/>
          <w:sz w:val="24"/>
          <w:szCs w:val="24"/>
        </w:rPr>
        <w:t>Упис у катастар непокретности врши се даном коначности решења којим је упис дозвољен.</w:t>
      </w:r>
      <w:r w:rsidRPr="00786B3E">
        <w:rPr>
          <w:sz w:val="24"/>
          <w:szCs w:val="24"/>
          <w:lang w:val="sr-Cyrl-RS"/>
        </w:rPr>
        <w:t xml:space="preserve"> </w:t>
      </w:r>
      <w:r w:rsidRPr="00786B3E">
        <w:rPr>
          <w:rFonts w:eastAsia="Times New Roman"/>
          <w:sz w:val="24"/>
          <w:szCs w:val="24"/>
        </w:rPr>
        <w:t>Под уписом подразумева се и брисање права на непокретности.</w:t>
      </w:r>
    </w:p>
    <w:p w:rsidR="00CB18AB" w:rsidRPr="00786B3E" w:rsidRDefault="00CB18AB" w:rsidP="00786B3E">
      <w:pPr>
        <w:spacing w:line="234" w:lineRule="auto"/>
        <w:ind w:left="120" w:firstLine="720"/>
        <w:jc w:val="both"/>
        <w:rPr>
          <w:sz w:val="24"/>
          <w:szCs w:val="24"/>
          <w:lang w:val="sr-Cyrl-RS"/>
        </w:rPr>
      </w:pPr>
      <w:r w:rsidRPr="00786B3E">
        <w:rPr>
          <w:rFonts w:eastAsia="Times New Roman"/>
          <w:sz w:val="24"/>
          <w:szCs w:val="24"/>
        </w:rPr>
        <w:t>Против решења донетог у првом степену, може се изјавити жалба у року од 8 дана од дана достављања решења.</w:t>
      </w:r>
      <w:r w:rsidR="00786B3E">
        <w:rPr>
          <w:sz w:val="24"/>
          <w:szCs w:val="24"/>
          <w:lang w:val="sr-Cyrl-RS"/>
        </w:rPr>
        <w:t xml:space="preserve"> </w:t>
      </w:r>
      <w:r w:rsidRPr="00786B3E">
        <w:rPr>
          <w:rFonts w:eastAsia="Times New Roman"/>
          <w:sz w:val="24"/>
          <w:szCs w:val="24"/>
        </w:rPr>
        <w:t>Странке се изјавама неопозиво могу одрећи права на жалбу.</w:t>
      </w:r>
    </w:p>
    <w:p w:rsidR="00CB18AB" w:rsidRPr="00786B3E" w:rsidRDefault="00CB18AB" w:rsidP="00786B3E">
      <w:pPr>
        <w:spacing w:line="234" w:lineRule="auto"/>
        <w:ind w:left="120" w:right="20" w:firstLine="720"/>
        <w:jc w:val="both"/>
        <w:rPr>
          <w:sz w:val="24"/>
          <w:szCs w:val="24"/>
          <w:lang w:val="sr-Cyrl-RS"/>
        </w:rPr>
      </w:pPr>
      <w:r w:rsidRPr="00786B3E">
        <w:rPr>
          <w:rFonts w:eastAsia="Times New Roman"/>
          <w:sz w:val="24"/>
          <w:szCs w:val="24"/>
        </w:rPr>
        <w:t>До коначности решења донетог у првом степену, неће се одлучивати по новом захтеву за упис на истој непокретности.</w:t>
      </w:r>
    </w:p>
    <w:p w:rsidR="00CB18AB" w:rsidRPr="003D689C" w:rsidRDefault="00CB18AB" w:rsidP="00CB18AB">
      <w:pPr>
        <w:spacing w:line="234" w:lineRule="auto"/>
        <w:ind w:left="120" w:right="20" w:firstLine="720"/>
        <w:jc w:val="both"/>
        <w:rPr>
          <w:sz w:val="20"/>
          <w:szCs w:val="20"/>
          <w:lang w:val="sr-Cyrl-RS"/>
        </w:rPr>
      </w:pPr>
    </w:p>
    <w:p w:rsidR="00F976C9" w:rsidRDefault="00F976C9" w:rsidP="008F20E3">
      <w:pPr>
        <w:ind w:left="120" w:firstLine="600"/>
        <w:rPr>
          <w:rFonts w:eastAsia="Times New Roman"/>
          <w:b/>
          <w:bCs/>
          <w:sz w:val="24"/>
          <w:szCs w:val="24"/>
        </w:rPr>
      </w:pPr>
    </w:p>
    <w:p w:rsidR="00F976C9" w:rsidRDefault="00F976C9" w:rsidP="008F20E3">
      <w:pPr>
        <w:ind w:left="120" w:firstLine="600"/>
        <w:rPr>
          <w:rFonts w:eastAsia="Times New Roman"/>
          <w:b/>
          <w:bCs/>
          <w:sz w:val="24"/>
          <w:szCs w:val="24"/>
        </w:rPr>
      </w:pPr>
    </w:p>
    <w:p w:rsidR="00F976C9" w:rsidRDefault="00F976C9" w:rsidP="008F20E3">
      <w:pPr>
        <w:ind w:left="120" w:firstLine="600"/>
        <w:rPr>
          <w:rFonts w:eastAsia="Times New Roman"/>
          <w:b/>
          <w:bCs/>
          <w:sz w:val="24"/>
          <w:szCs w:val="24"/>
        </w:rPr>
      </w:pPr>
    </w:p>
    <w:p w:rsidR="00F976C9" w:rsidRDefault="00F976C9" w:rsidP="008F20E3">
      <w:pPr>
        <w:ind w:left="120" w:firstLine="600"/>
        <w:rPr>
          <w:rFonts w:eastAsia="Times New Roman"/>
          <w:b/>
          <w:bCs/>
          <w:sz w:val="24"/>
          <w:szCs w:val="24"/>
        </w:rPr>
      </w:pPr>
    </w:p>
    <w:p w:rsidR="00824FD4" w:rsidRDefault="00824FD4" w:rsidP="008F20E3">
      <w:pPr>
        <w:ind w:left="120" w:firstLine="600"/>
        <w:rPr>
          <w:rFonts w:eastAsia="Times New Roman"/>
          <w:b/>
          <w:bCs/>
          <w:sz w:val="24"/>
          <w:szCs w:val="24"/>
        </w:rPr>
      </w:pPr>
    </w:p>
    <w:p w:rsidR="008D3F43" w:rsidRDefault="008D3F43" w:rsidP="008F20E3">
      <w:pPr>
        <w:ind w:left="120" w:firstLine="600"/>
        <w:rPr>
          <w:rFonts w:eastAsia="Times New Roman"/>
          <w:b/>
          <w:bCs/>
          <w:sz w:val="24"/>
          <w:szCs w:val="24"/>
        </w:rPr>
      </w:pPr>
    </w:p>
    <w:p w:rsidR="00CB18AB" w:rsidRPr="003359CD" w:rsidRDefault="00CB18AB" w:rsidP="003359CD">
      <w:pPr>
        <w:pStyle w:val="Heading3"/>
        <w:rPr>
          <w:rFonts w:eastAsia="Times New Roman"/>
          <w:b/>
        </w:rPr>
      </w:pPr>
      <w:bookmarkStart w:id="53" w:name="_Toc143259224"/>
      <w:r w:rsidRPr="003359CD">
        <w:rPr>
          <w:rFonts w:eastAsia="Times New Roman"/>
          <w:b/>
        </w:rPr>
        <w:lastRenderedPageBreak/>
        <w:t>Терети</w:t>
      </w:r>
      <w:bookmarkEnd w:id="53"/>
    </w:p>
    <w:p w:rsidR="008F20E3" w:rsidRPr="003704D6" w:rsidRDefault="008F20E3" w:rsidP="00CB18AB">
      <w:pPr>
        <w:ind w:left="120"/>
        <w:rPr>
          <w:sz w:val="20"/>
          <w:szCs w:val="20"/>
          <w:lang w:val="sr-Cyrl-RS"/>
        </w:rPr>
      </w:pPr>
    </w:p>
    <w:p w:rsidR="00CB18AB" w:rsidRPr="00BC1400" w:rsidRDefault="00CB18AB" w:rsidP="00CB18AB">
      <w:pPr>
        <w:ind w:left="840"/>
        <w:rPr>
          <w:sz w:val="24"/>
          <w:szCs w:val="24"/>
        </w:rPr>
      </w:pPr>
      <w:r w:rsidRPr="00BC1400">
        <w:rPr>
          <w:rFonts w:eastAsia="Times New Roman"/>
          <w:sz w:val="24"/>
          <w:szCs w:val="24"/>
        </w:rPr>
        <w:t>Терети на непокретности уписују се у лист непокретности.</w:t>
      </w:r>
    </w:p>
    <w:p w:rsidR="00CB18AB" w:rsidRPr="00BC1400" w:rsidRDefault="00CB18AB" w:rsidP="00CB18AB">
      <w:pPr>
        <w:spacing w:line="369" w:lineRule="exact"/>
        <w:rPr>
          <w:sz w:val="24"/>
          <w:szCs w:val="24"/>
        </w:rPr>
      </w:pPr>
    </w:p>
    <w:p w:rsidR="00CB18AB" w:rsidRPr="00BC1400" w:rsidRDefault="00CB18AB" w:rsidP="00CB18AB">
      <w:pPr>
        <w:ind w:left="840"/>
        <w:jc w:val="both"/>
        <w:rPr>
          <w:sz w:val="24"/>
          <w:szCs w:val="24"/>
        </w:rPr>
      </w:pPr>
      <w:r w:rsidRPr="00BC1400">
        <w:rPr>
          <w:rFonts w:eastAsia="Times New Roman"/>
          <w:i/>
          <w:iCs/>
          <w:sz w:val="24"/>
          <w:szCs w:val="24"/>
        </w:rPr>
        <w:t>Теретни лист (В-лист)</w:t>
      </w:r>
      <w:r w:rsidRPr="00BC1400">
        <w:rPr>
          <w:rFonts w:eastAsia="Times New Roman"/>
          <w:sz w:val="24"/>
          <w:szCs w:val="24"/>
        </w:rPr>
        <w:t xml:space="preserve"> у листу непокретности – намењен је обавештењу купаца</w:t>
      </w:r>
      <w:r>
        <w:rPr>
          <w:rFonts w:eastAsia="Times New Roman"/>
          <w:sz w:val="24"/>
          <w:szCs w:val="24"/>
          <w:lang w:val="sr-Cyrl-RS"/>
        </w:rPr>
        <w:t xml:space="preserve"> </w:t>
      </w:r>
      <w:r>
        <w:rPr>
          <w:sz w:val="24"/>
          <w:szCs w:val="24"/>
          <w:lang w:val="sr-Cyrl-RS"/>
        </w:rPr>
        <w:t xml:space="preserve">о </w:t>
      </w:r>
      <w:r w:rsidRPr="00BC1400">
        <w:rPr>
          <w:rFonts w:eastAsia="Times New Roman"/>
          <w:sz w:val="24"/>
          <w:szCs w:val="24"/>
        </w:rPr>
        <w:t>томе које све обавезе, терети и ограничења погађају досадашњег власника, јер уколико се реши за куповину исте непокретности, све те обавезе ће и њега погађати.</w:t>
      </w:r>
    </w:p>
    <w:p w:rsidR="00CB18AB" w:rsidRPr="00BC1400" w:rsidRDefault="00CB18AB" w:rsidP="00CB18AB">
      <w:pPr>
        <w:spacing w:line="183" w:lineRule="exact"/>
        <w:jc w:val="both"/>
        <w:rPr>
          <w:sz w:val="24"/>
          <w:szCs w:val="24"/>
        </w:rPr>
      </w:pPr>
    </w:p>
    <w:p w:rsidR="00CB18AB" w:rsidRPr="00BC1400" w:rsidRDefault="00CB18AB" w:rsidP="00CB18AB">
      <w:pPr>
        <w:spacing w:line="256" w:lineRule="auto"/>
        <w:ind w:left="120" w:right="20" w:firstLine="720"/>
        <w:jc w:val="both"/>
        <w:rPr>
          <w:sz w:val="24"/>
          <w:szCs w:val="24"/>
        </w:rPr>
      </w:pPr>
      <w:r w:rsidRPr="00BC1400">
        <w:rPr>
          <w:rFonts w:eastAsia="Times New Roman"/>
          <w:sz w:val="24"/>
          <w:szCs w:val="24"/>
        </w:rPr>
        <w:t>Уписују се стварна права која оптерећују непокретност (хипотека, стварне службености, личне службености), затим права као што је право прече куповине, закуп, као и ограничења располагања која терете непокретност, забрана оптерећења и отуђења и постојање решења о извршењу.</w:t>
      </w:r>
    </w:p>
    <w:p w:rsidR="00CB18AB" w:rsidRPr="00BC1400" w:rsidRDefault="00CB18AB" w:rsidP="00CB18AB">
      <w:pPr>
        <w:spacing w:line="174" w:lineRule="exact"/>
        <w:rPr>
          <w:sz w:val="24"/>
          <w:szCs w:val="24"/>
        </w:rPr>
      </w:pPr>
    </w:p>
    <w:p w:rsidR="00CB18AB" w:rsidRPr="00BC1400" w:rsidRDefault="00CB18AB" w:rsidP="00CB18AB">
      <w:pPr>
        <w:spacing w:line="254" w:lineRule="auto"/>
        <w:ind w:left="120" w:right="20" w:firstLine="720"/>
        <w:jc w:val="both"/>
        <w:rPr>
          <w:sz w:val="24"/>
          <w:szCs w:val="24"/>
        </w:rPr>
      </w:pPr>
      <w:r w:rsidRPr="00BC1400">
        <w:rPr>
          <w:rFonts w:eastAsia="Times New Roman"/>
          <w:sz w:val="24"/>
          <w:szCs w:val="24"/>
        </w:rPr>
        <w:t>Забележба о одређеним правним чињеницама који могу бити од утицаја на постојање права на непокретностима, уписују се на основу решења у Г-лист непокретности.</w:t>
      </w:r>
    </w:p>
    <w:p w:rsidR="00CB18AB" w:rsidRDefault="00CB18AB" w:rsidP="00CB18AB">
      <w:pPr>
        <w:spacing w:line="177" w:lineRule="exact"/>
        <w:rPr>
          <w:sz w:val="20"/>
          <w:szCs w:val="20"/>
        </w:rPr>
      </w:pPr>
    </w:p>
    <w:p w:rsidR="00CB18AB" w:rsidRDefault="00CB18AB" w:rsidP="00CB18AB">
      <w:pPr>
        <w:spacing w:line="255" w:lineRule="auto"/>
        <w:ind w:left="120" w:right="20" w:firstLine="720"/>
        <w:jc w:val="both"/>
        <w:rPr>
          <w:sz w:val="20"/>
          <w:szCs w:val="20"/>
        </w:rPr>
      </w:pPr>
      <w:r>
        <w:rPr>
          <w:rFonts w:eastAsia="Times New Roman"/>
          <w:sz w:val="24"/>
          <w:szCs w:val="24"/>
        </w:rPr>
        <w:t>Правноснажна судска одлука о лишењу и враћању пословне способности уписује се у матичну књигу рођених, а ако лице које је лишено пословне способности поседује непокретност, правноснажна судска одлука о лишењу и враћању пословне способности уписије се и у јавни регистар права на непокретностима.</w:t>
      </w:r>
    </w:p>
    <w:p w:rsidR="00CB18AB" w:rsidRDefault="00CB18AB" w:rsidP="00CB18AB">
      <w:pPr>
        <w:spacing w:line="200" w:lineRule="exact"/>
        <w:rPr>
          <w:sz w:val="20"/>
          <w:szCs w:val="20"/>
        </w:rPr>
      </w:pPr>
    </w:p>
    <w:p w:rsidR="00CB18AB" w:rsidRDefault="00CB18AB" w:rsidP="00CB18AB">
      <w:pPr>
        <w:ind w:right="-119"/>
        <w:rPr>
          <w:sz w:val="24"/>
          <w:szCs w:val="24"/>
          <w:lang w:val="sr-Cyrl-RS"/>
        </w:rPr>
      </w:pPr>
    </w:p>
    <w:p w:rsidR="00CB18AB" w:rsidRPr="003359CD" w:rsidRDefault="00CB18AB" w:rsidP="003359CD">
      <w:pPr>
        <w:pStyle w:val="Heading3"/>
        <w:rPr>
          <w:rFonts w:eastAsia="Times New Roman"/>
          <w:b/>
        </w:rPr>
      </w:pPr>
      <w:bookmarkStart w:id="54" w:name="_Toc143259225"/>
      <w:r w:rsidRPr="003359CD">
        <w:rPr>
          <w:rFonts w:eastAsia="Times New Roman"/>
          <w:b/>
        </w:rPr>
        <w:t>Забележбе</w:t>
      </w:r>
      <w:bookmarkEnd w:id="54"/>
    </w:p>
    <w:p w:rsidR="00504868" w:rsidRPr="00467820" w:rsidRDefault="00504868" w:rsidP="00CB18AB">
      <w:pPr>
        <w:rPr>
          <w:sz w:val="20"/>
          <w:szCs w:val="20"/>
          <w:lang w:val="sr-Cyrl-RS"/>
        </w:rPr>
      </w:pPr>
    </w:p>
    <w:p w:rsidR="00CB18AB" w:rsidRPr="001C5DC6" w:rsidRDefault="00CB18AB" w:rsidP="00504868">
      <w:pPr>
        <w:spacing w:line="255" w:lineRule="auto"/>
        <w:ind w:left="120" w:right="-119" w:firstLine="720"/>
        <w:jc w:val="both"/>
        <w:rPr>
          <w:sz w:val="24"/>
          <w:szCs w:val="24"/>
        </w:rPr>
      </w:pPr>
      <w:r w:rsidRPr="001C5DC6">
        <w:rPr>
          <w:rFonts w:eastAsia="Times New Roman"/>
          <w:sz w:val="24"/>
          <w:szCs w:val="24"/>
        </w:rPr>
        <w:t>Забележба је упис којим се у катастру непокретности које су од значаја за заснивање, измену, престанак или пренос стварних права на непокретностима, а које се односе на личност имаоца права, на саму непокретност или на правне односе поводом непокретности.</w:t>
      </w:r>
    </w:p>
    <w:p w:rsidR="00CB18AB" w:rsidRPr="001C5DC6" w:rsidRDefault="00CB18AB" w:rsidP="00504868">
      <w:pPr>
        <w:spacing w:line="20" w:lineRule="exact"/>
        <w:ind w:right="-119"/>
        <w:jc w:val="both"/>
        <w:rPr>
          <w:sz w:val="24"/>
          <w:szCs w:val="24"/>
        </w:rPr>
      </w:pPr>
    </w:p>
    <w:p w:rsidR="00CB18AB" w:rsidRDefault="00CB18AB" w:rsidP="00504868">
      <w:pPr>
        <w:spacing w:line="287" w:lineRule="auto"/>
        <w:ind w:left="120" w:right="-119" w:firstLine="720"/>
        <w:jc w:val="both"/>
        <w:rPr>
          <w:sz w:val="24"/>
          <w:szCs w:val="24"/>
          <w:lang w:val="sr-Cyrl-RS"/>
        </w:rPr>
      </w:pPr>
      <w:r w:rsidRPr="001C5DC6">
        <w:rPr>
          <w:rFonts w:eastAsia="Times New Roman"/>
          <w:sz w:val="24"/>
          <w:szCs w:val="24"/>
        </w:rPr>
        <w:t>Упис забележбе не спречава даље уписе на непокретности на коју се та забележба односи, осим ако је супротно изричито прописано законом, већ су од уписа забележбе сва располагања имаоца права и уписи у катастру непокретности који су противни сврси уписане забележбе, условни и зависе од исхода решавања стварних права на непокретности због којих је забележба уписана.</w:t>
      </w:r>
      <w:r w:rsidRPr="001C5DC6">
        <w:rPr>
          <w:rFonts w:eastAsia="Times New Roman"/>
          <w:sz w:val="24"/>
          <w:szCs w:val="24"/>
          <w:lang w:val="sr-Cyrl-RS"/>
        </w:rPr>
        <w:t xml:space="preserve"> </w:t>
      </w:r>
      <w:r w:rsidRPr="001C5DC6">
        <w:rPr>
          <w:rFonts w:eastAsia="Times New Roman"/>
          <w:sz w:val="24"/>
          <w:szCs w:val="24"/>
        </w:rPr>
        <w:t>Изузетно, упис забележбе</w:t>
      </w:r>
      <w:r>
        <w:rPr>
          <w:sz w:val="24"/>
          <w:szCs w:val="24"/>
          <w:lang w:val="sr-Cyrl-RS"/>
        </w:rPr>
        <w:t xml:space="preserve"> </w:t>
      </w:r>
      <w:r w:rsidRPr="001C5DC6">
        <w:rPr>
          <w:rFonts w:eastAsia="Times New Roman"/>
          <w:sz w:val="24"/>
          <w:szCs w:val="24"/>
        </w:rPr>
        <w:t>одлуке о забрани отуђења и оптерећења непокретности спречава даље уписе који се односе на забрањено отуђење и оптерећење непокретности имаоцу уписаног права.</w:t>
      </w:r>
    </w:p>
    <w:p w:rsidR="00CB18AB" w:rsidRPr="00467820" w:rsidRDefault="00CB18AB" w:rsidP="00504868">
      <w:pPr>
        <w:spacing w:line="287" w:lineRule="auto"/>
        <w:ind w:left="120" w:right="-119" w:firstLine="720"/>
        <w:jc w:val="both"/>
        <w:rPr>
          <w:sz w:val="24"/>
          <w:szCs w:val="24"/>
          <w:lang w:val="sr-Cyrl-RS"/>
        </w:rPr>
      </w:pPr>
    </w:p>
    <w:p w:rsidR="00CB18AB" w:rsidRPr="003359CD" w:rsidRDefault="00CB18AB" w:rsidP="003359CD">
      <w:pPr>
        <w:pStyle w:val="Heading3"/>
        <w:rPr>
          <w:rFonts w:eastAsia="Times New Roman"/>
          <w:b/>
          <w:lang w:val="sr-Cyrl-RS"/>
        </w:rPr>
      </w:pPr>
      <w:bookmarkStart w:id="55" w:name="_Toc143259226"/>
      <w:r w:rsidRPr="003359CD">
        <w:rPr>
          <w:rFonts w:eastAsia="Times New Roman"/>
          <w:b/>
        </w:rPr>
        <w:t>Извод из листа непокретности</w:t>
      </w:r>
      <w:bookmarkEnd w:id="55"/>
    </w:p>
    <w:p w:rsidR="00C04CCA" w:rsidRPr="00C04CCA" w:rsidRDefault="00C04CCA" w:rsidP="00CB18AB">
      <w:pPr>
        <w:ind w:left="120"/>
        <w:rPr>
          <w:sz w:val="20"/>
          <w:szCs w:val="20"/>
          <w:lang w:val="sr-Cyrl-RS"/>
        </w:rPr>
      </w:pPr>
    </w:p>
    <w:p w:rsidR="00CB18AB" w:rsidRDefault="00CB18AB" w:rsidP="00CB18AB">
      <w:pPr>
        <w:ind w:left="480"/>
        <w:rPr>
          <w:sz w:val="20"/>
          <w:szCs w:val="20"/>
        </w:rPr>
      </w:pPr>
      <w:r>
        <w:rPr>
          <w:rFonts w:eastAsia="Times New Roman"/>
          <w:sz w:val="24"/>
          <w:szCs w:val="24"/>
        </w:rPr>
        <w:t>Издавање података из катастра непокретности може се вршити:</w:t>
      </w:r>
    </w:p>
    <w:p w:rsidR="00CB18AB" w:rsidRDefault="00CB18AB" w:rsidP="00CB18AB">
      <w:pPr>
        <w:spacing w:line="319" w:lineRule="exact"/>
        <w:rPr>
          <w:sz w:val="20"/>
          <w:szCs w:val="20"/>
        </w:rPr>
      </w:pPr>
    </w:p>
    <w:p w:rsidR="00CB18AB" w:rsidRDefault="00CB18AB" w:rsidP="00076C86">
      <w:pPr>
        <w:numPr>
          <w:ilvl w:val="0"/>
          <w:numId w:val="60"/>
        </w:numPr>
        <w:tabs>
          <w:tab w:val="left" w:pos="1200"/>
        </w:tabs>
        <w:ind w:left="1200" w:hanging="360"/>
        <w:jc w:val="both"/>
        <w:rPr>
          <w:rFonts w:eastAsia="Times New Roman"/>
          <w:sz w:val="24"/>
          <w:szCs w:val="24"/>
        </w:rPr>
      </w:pPr>
      <w:r>
        <w:rPr>
          <w:rFonts w:eastAsia="Times New Roman"/>
          <w:sz w:val="24"/>
          <w:szCs w:val="24"/>
        </w:rPr>
        <w:t>Штампањем преписа или извода из листа непокретности;</w:t>
      </w:r>
    </w:p>
    <w:p w:rsidR="00CB18AB" w:rsidRDefault="00CB18AB" w:rsidP="00076C86">
      <w:pPr>
        <w:spacing w:line="33" w:lineRule="exact"/>
        <w:jc w:val="both"/>
        <w:rPr>
          <w:rFonts w:eastAsia="Times New Roman"/>
          <w:sz w:val="24"/>
          <w:szCs w:val="24"/>
        </w:rPr>
      </w:pPr>
    </w:p>
    <w:p w:rsidR="00CB18AB" w:rsidRPr="00467820" w:rsidRDefault="00CB18AB" w:rsidP="00076C86">
      <w:pPr>
        <w:numPr>
          <w:ilvl w:val="0"/>
          <w:numId w:val="60"/>
        </w:numPr>
        <w:tabs>
          <w:tab w:val="left" w:pos="1200"/>
        </w:tabs>
        <w:spacing w:line="248" w:lineRule="auto"/>
        <w:ind w:left="1200" w:hanging="360"/>
        <w:jc w:val="both"/>
        <w:rPr>
          <w:rFonts w:eastAsia="Times New Roman"/>
          <w:sz w:val="24"/>
          <w:szCs w:val="24"/>
        </w:rPr>
      </w:pPr>
      <w:r>
        <w:rPr>
          <w:rFonts w:eastAsia="Times New Roman"/>
          <w:sz w:val="24"/>
          <w:szCs w:val="24"/>
        </w:rPr>
        <w:t>Директним приступом бази података катастра непокретности, преко е-шалтера</w:t>
      </w:r>
      <w:r>
        <w:rPr>
          <w:rFonts w:eastAsia="Times New Roman"/>
          <w:sz w:val="24"/>
          <w:szCs w:val="24"/>
          <w:lang w:val="sr-Cyrl-RS"/>
        </w:rPr>
        <w:t xml:space="preserve"> </w:t>
      </w:r>
      <w:r>
        <w:rPr>
          <w:rFonts w:eastAsia="Times New Roman"/>
          <w:sz w:val="24"/>
          <w:szCs w:val="24"/>
        </w:rPr>
        <w:t>на рачунарском систему.</w:t>
      </w:r>
    </w:p>
    <w:p w:rsidR="00CB18AB" w:rsidRPr="00467820" w:rsidRDefault="00CB18AB" w:rsidP="00CB18AB">
      <w:pPr>
        <w:spacing w:line="254" w:lineRule="auto"/>
        <w:ind w:left="120" w:firstLine="720"/>
        <w:jc w:val="both"/>
        <w:rPr>
          <w:sz w:val="20"/>
          <w:szCs w:val="20"/>
        </w:rPr>
      </w:pPr>
      <w:r>
        <w:rPr>
          <w:rFonts w:eastAsia="Times New Roman"/>
          <w:sz w:val="24"/>
          <w:szCs w:val="24"/>
        </w:rPr>
        <w:t>Препис</w:t>
      </w:r>
      <w:r w:rsidR="00076C86">
        <w:rPr>
          <w:rFonts w:eastAsia="Times New Roman"/>
          <w:sz w:val="24"/>
          <w:szCs w:val="24"/>
        </w:rPr>
        <w:t>и односно изводи листа непокрет</w:t>
      </w:r>
      <w:r>
        <w:rPr>
          <w:rFonts w:eastAsia="Times New Roman"/>
          <w:sz w:val="24"/>
          <w:szCs w:val="24"/>
        </w:rPr>
        <w:t>ности, који садржи податке о непокретности за који се препис или извод захтева, издају се на захтев заинтересованог лица, уз који се доставља доказ о плаћеној такси.</w:t>
      </w:r>
      <w:r>
        <w:rPr>
          <w:sz w:val="20"/>
          <w:szCs w:val="20"/>
          <w:lang w:val="sr-Cyrl-RS"/>
        </w:rPr>
        <w:t xml:space="preserve"> </w:t>
      </w:r>
      <w:r>
        <w:rPr>
          <w:rFonts w:eastAsia="Times New Roman"/>
          <w:sz w:val="24"/>
          <w:szCs w:val="24"/>
        </w:rPr>
        <w:t>Преписе односно изводе потписује директор службе са отиском печата.</w:t>
      </w:r>
    </w:p>
    <w:p w:rsidR="00CB18AB" w:rsidRPr="00467820" w:rsidRDefault="00CB18AB" w:rsidP="00CB18AB">
      <w:pPr>
        <w:ind w:left="840"/>
        <w:rPr>
          <w:sz w:val="20"/>
          <w:szCs w:val="20"/>
          <w:lang w:val="sr-Cyrl-RS"/>
        </w:rPr>
      </w:pPr>
    </w:p>
    <w:p w:rsidR="00F976C9" w:rsidRDefault="00F976C9" w:rsidP="0057261A">
      <w:pPr>
        <w:ind w:left="120" w:firstLine="600"/>
        <w:rPr>
          <w:rFonts w:eastAsia="Times New Roman"/>
          <w:b/>
          <w:bCs/>
          <w:sz w:val="24"/>
          <w:szCs w:val="24"/>
        </w:rPr>
      </w:pPr>
    </w:p>
    <w:p w:rsidR="00F976C9" w:rsidRDefault="00F976C9" w:rsidP="0057261A">
      <w:pPr>
        <w:ind w:left="120" w:firstLine="600"/>
        <w:rPr>
          <w:rFonts w:eastAsia="Times New Roman"/>
          <w:b/>
          <w:bCs/>
          <w:sz w:val="24"/>
          <w:szCs w:val="24"/>
        </w:rPr>
      </w:pPr>
    </w:p>
    <w:p w:rsidR="00CB18AB" w:rsidRPr="003359CD" w:rsidRDefault="00CB18AB" w:rsidP="003359CD">
      <w:pPr>
        <w:pStyle w:val="Heading3"/>
        <w:rPr>
          <w:b/>
          <w:sz w:val="20"/>
          <w:szCs w:val="20"/>
        </w:rPr>
      </w:pPr>
      <w:bookmarkStart w:id="56" w:name="_Toc143259227"/>
      <w:r w:rsidRPr="003359CD">
        <w:rPr>
          <w:rFonts w:eastAsia="Times New Roman"/>
          <w:b/>
        </w:rPr>
        <w:lastRenderedPageBreak/>
        <w:t>Захтев за упис</w:t>
      </w:r>
      <w:bookmarkEnd w:id="56"/>
    </w:p>
    <w:p w:rsidR="00CB18AB" w:rsidRDefault="00CB18AB" w:rsidP="00CB18AB">
      <w:pPr>
        <w:spacing w:line="197" w:lineRule="exact"/>
        <w:rPr>
          <w:sz w:val="20"/>
          <w:szCs w:val="20"/>
        </w:rPr>
      </w:pPr>
    </w:p>
    <w:p w:rsidR="00CB18AB" w:rsidRDefault="00CB18AB" w:rsidP="0057261A">
      <w:pPr>
        <w:spacing w:line="266" w:lineRule="auto"/>
        <w:ind w:left="120" w:right="320" w:firstLine="720"/>
        <w:jc w:val="both"/>
        <w:rPr>
          <w:sz w:val="20"/>
          <w:szCs w:val="20"/>
        </w:rPr>
      </w:pPr>
      <w:r>
        <w:rPr>
          <w:rFonts w:eastAsia="Times New Roman"/>
          <w:sz w:val="24"/>
          <w:szCs w:val="24"/>
        </w:rPr>
        <w:t>Упис у катастар непокретности и утврђивање реда првенства, врши се према временском редоследу подношења захтева за упис.</w:t>
      </w:r>
    </w:p>
    <w:p w:rsidR="00CB18AB" w:rsidRDefault="00CB18AB" w:rsidP="00CB18AB">
      <w:pPr>
        <w:spacing w:line="173" w:lineRule="exact"/>
        <w:rPr>
          <w:sz w:val="20"/>
          <w:szCs w:val="20"/>
        </w:rPr>
      </w:pPr>
    </w:p>
    <w:p w:rsidR="00CB18AB" w:rsidRDefault="00CB18AB" w:rsidP="00CB18AB">
      <w:pPr>
        <w:spacing w:line="266" w:lineRule="auto"/>
        <w:ind w:left="120" w:right="20" w:firstLine="360"/>
        <w:rPr>
          <w:sz w:val="20"/>
          <w:szCs w:val="20"/>
        </w:rPr>
      </w:pPr>
      <w:r>
        <w:rPr>
          <w:rFonts w:eastAsia="Times New Roman"/>
          <w:sz w:val="24"/>
          <w:szCs w:val="24"/>
        </w:rPr>
        <w:t>Исправе за упис – упис у катастар непокретности врши се на основу приватне или јавне исправе, која је у правном и формалном смислу подобна за упис.</w:t>
      </w:r>
    </w:p>
    <w:p w:rsidR="00CB18AB" w:rsidRDefault="00CB18AB" w:rsidP="00CB18AB">
      <w:pPr>
        <w:spacing w:line="171" w:lineRule="exact"/>
        <w:rPr>
          <w:sz w:val="20"/>
          <w:szCs w:val="20"/>
        </w:rPr>
      </w:pPr>
    </w:p>
    <w:p w:rsidR="00CB18AB" w:rsidRPr="00467820" w:rsidRDefault="00CB18AB" w:rsidP="00CB18AB">
      <w:pPr>
        <w:ind w:left="480"/>
        <w:rPr>
          <w:sz w:val="20"/>
          <w:szCs w:val="20"/>
          <w:lang w:val="sr-Cyrl-RS"/>
        </w:rPr>
      </w:pPr>
      <w:r>
        <w:rPr>
          <w:rFonts w:eastAsia="Times New Roman"/>
          <w:i/>
          <w:iCs/>
          <w:sz w:val="24"/>
          <w:szCs w:val="24"/>
        </w:rPr>
        <w:t>Исправа за упис</w:t>
      </w:r>
      <w:r>
        <w:rPr>
          <w:rFonts w:eastAsia="Times New Roman"/>
          <w:sz w:val="24"/>
          <w:szCs w:val="24"/>
        </w:rPr>
        <w:t xml:space="preserve"> мора нарочито да садржи:</w:t>
      </w:r>
    </w:p>
    <w:p w:rsidR="00CB18AB" w:rsidRDefault="00CB18AB" w:rsidP="00CB18AB">
      <w:pPr>
        <w:numPr>
          <w:ilvl w:val="0"/>
          <w:numId w:val="61"/>
        </w:numPr>
        <w:tabs>
          <w:tab w:val="left" w:pos="840"/>
        </w:tabs>
        <w:ind w:left="840" w:hanging="360"/>
        <w:rPr>
          <w:rFonts w:eastAsia="Times New Roman"/>
          <w:sz w:val="24"/>
          <w:szCs w:val="24"/>
        </w:rPr>
      </w:pPr>
      <w:r>
        <w:rPr>
          <w:rFonts w:eastAsia="Times New Roman"/>
          <w:sz w:val="24"/>
          <w:szCs w:val="24"/>
        </w:rPr>
        <w:t>Место и датум састављања, односно овере;</w:t>
      </w:r>
    </w:p>
    <w:p w:rsidR="00CB18AB" w:rsidRDefault="00CB18AB" w:rsidP="00CB18AB">
      <w:pPr>
        <w:spacing w:line="53" w:lineRule="exact"/>
        <w:rPr>
          <w:rFonts w:eastAsia="Times New Roman"/>
          <w:sz w:val="24"/>
          <w:szCs w:val="24"/>
        </w:rPr>
      </w:pPr>
    </w:p>
    <w:p w:rsidR="00CB18AB" w:rsidRDefault="00CB18AB" w:rsidP="00CB18AB">
      <w:pPr>
        <w:numPr>
          <w:ilvl w:val="0"/>
          <w:numId w:val="61"/>
        </w:numPr>
        <w:tabs>
          <w:tab w:val="left" w:pos="840"/>
        </w:tabs>
        <w:spacing w:line="271" w:lineRule="auto"/>
        <w:ind w:left="120" w:right="20" w:firstLine="360"/>
        <w:jc w:val="both"/>
        <w:rPr>
          <w:rFonts w:eastAsia="Times New Roman"/>
          <w:sz w:val="24"/>
          <w:szCs w:val="24"/>
        </w:rPr>
      </w:pPr>
      <w:r>
        <w:rPr>
          <w:rFonts w:eastAsia="Times New Roman"/>
          <w:sz w:val="24"/>
          <w:szCs w:val="24"/>
        </w:rPr>
        <w:t>Непокретности на коју се исправа односи према подацима катастра</w:t>
      </w:r>
      <w:r w:rsidR="0057261A">
        <w:rPr>
          <w:rFonts w:eastAsia="Times New Roman"/>
          <w:sz w:val="24"/>
          <w:szCs w:val="24"/>
          <w:lang w:val="sr-Cyrl-RS"/>
        </w:rPr>
        <w:t xml:space="preserve"> </w:t>
      </w:r>
      <w:r>
        <w:rPr>
          <w:rFonts w:eastAsia="Times New Roman"/>
          <w:sz w:val="24"/>
          <w:szCs w:val="24"/>
        </w:rPr>
        <w:t>непокретности (катастарска општина, број и површина парцеле, број и површина објекта, број и површина посебног дела</w:t>
      </w:r>
      <w:r>
        <w:rPr>
          <w:rFonts w:eastAsia="Times New Roman"/>
          <w:sz w:val="24"/>
          <w:szCs w:val="24"/>
          <w:lang w:val="sr-Cyrl-RS"/>
        </w:rPr>
        <w:t xml:space="preserve"> </w:t>
      </w:r>
      <w:r>
        <w:rPr>
          <w:rFonts w:eastAsia="Times New Roman"/>
          <w:sz w:val="24"/>
          <w:szCs w:val="24"/>
        </w:rPr>
        <w:t>објекта);</w:t>
      </w:r>
    </w:p>
    <w:p w:rsidR="00CB18AB" w:rsidRDefault="00CB18AB" w:rsidP="00CB18AB">
      <w:pPr>
        <w:spacing w:line="17" w:lineRule="exact"/>
        <w:rPr>
          <w:rFonts w:eastAsia="Times New Roman"/>
          <w:sz w:val="24"/>
          <w:szCs w:val="24"/>
        </w:rPr>
      </w:pPr>
    </w:p>
    <w:p w:rsidR="00CB18AB" w:rsidRDefault="00CB18AB" w:rsidP="00CB18AB">
      <w:pPr>
        <w:numPr>
          <w:ilvl w:val="0"/>
          <w:numId w:val="61"/>
        </w:numPr>
        <w:tabs>
          <w:tab w:val="left" w:pos="840"/>
        </w:tabs>
        <w:spacing w:line="270" w:lineRule="auto"/>
        <w:ind w:left="120" w:right="20" w:firstLine="360"/>
        <w:jc w:val="both"/>
        <w:rPr>
          <w:rFonts w:eastAsia="Times New Roman"/>
          <w:sz w:val="24"/>
          <w:szCs w:val="24"/>
        </w:rPr>
      </w:pPr>
      <w:r>
        <w:rPr>
          <w:rFonts w:eastAsia="Times New Roman"/>
          <w:sz w:val="24"/>
          <w:szCs w:val="24"/>
        </w:rPr>
        <w:t>Презиме, име и име једног родитеља, односно назив, пребивалиште, односно</w:t>
      </w:r>
      <w:r w:rsidR="0057261A">
        <w:rPr>
          <w:rFonts w:eastAsia="Times New Roman"/>
          <w:sz w:val="24"/>
          <w:szCs w:val="24"/>
          <w:lang w:val="sr-Cyrl-RS"/>
        </w:rPr>
        <w:t xml:space="preserve"> </w:t>
      </w:r>
      <w:r>
        <w:rPr>
          <w:rFonts w:eastAsia="Times New Roman"/>
          <w:sz w:val="24"/>
          <w:szCs w:val="24"/>
        </w:rPr>
        <w:t>боравиште, или седиште и јединствени матични број грађана, односно матични број уписаног претходника и лица у чију корист се упис захтева;</w:t>
      </w:r>
    </w:p>
    <w:p w:rsidR="00CB18AB" w:rsidRDefault="00CB18AB" w:rsidP="00CB18AB">
      <w:pPr>
        <w:spacing w:line="21" w:lineRule="exact"/>
        <w:rPr>
          <w:rFonts w:eastAsia="Times New Roman"/>
          <w:sz w:val="24"/>
          <w:szCs w:val="24"/>
        </w:rPr>
      </w:pPr>
    </w:p>
    <w:p w:rsidR="00CB18AB" w:rsidRPr="00467820" w:rsidRDefault="00CB18AB" w:rsidP="00CB18AB">
      <w:pPr>
        <w:numPr>
          <w:ilvl w:val="0"/>
          <w:numId w:val="61"/>
        </w:numPr>
        <w:tabs>
          <w:tab w:val="left" w:pos="840"/>
        </w:tabs>
        <w:spacing w:line="270" w:lineRule="auto"/>
        <w:ind w:left="120" w:right="20" w:firstLine="360"/>
        <w:jc w:val="both"/>
        <w:rPr>
          <w:rFonts w:eastAsia="Times New Roman"/>
          <w:sz w:val="24"/>
          <w:szCs w:val="24"/>
        </w:rPr>
      </w:pPr>
      <w:r>
        <w:rPr>
          <w:rFonts w:eastAsia="Times New Roman"/>
          <w:sz w:val="24"/>
          <w:szCs w:val="24"/>
        </w:rPr>
        <w:t>Исправа за упис мора бити приложена у оригиналу или овереној копији или у другомо</w:t>
      </w:r>
      <w:r w:rsidR="00C03FB1">
        <w:rPr>
          <w:rFonts w:eastAsia="Times New Roman"/>
          <w:sz w:val="24"/>
          <w:szCs w:val="24"/>
          <w:lang w:val="sr-Cyrl-RS"/>
        </w:rPr>
        <w:t xml:space="preserve"> </w:t>
      </w:r>
      <w:r>
        <w:rPr>
          <w:rFonts w:eastAsia="Times New Roman"/>
          <w:sz w:val="24"/>
          <w:szCs w:val="24"/>
        </w:rPr>
        <w:t>блику прописаном законом, а ако је исправа на страном језику уз њу треба доставити и</w:t>
      </w:r>
      <w:r>
        <w:rPr>
          <w:rFonts w:eastAsia="Times New Roman"/>
          <w:sz w:val="24"/>
          <w:szCs w:val="24"/>
          <w:lang w:val="sr-Cyrl-RS"/>
        </w:rPr>
        <w:t xml:space="preserve"> </w:t>
      </w:r>
      <w:r>
        <w:rPr>
          <w:rFonts w:eastAsia="Times New Roman"/>
          <w:sz w:val="24"/>
          <w:szCs w:val="24"/>
        </w:rPr>
        <w:t>оверен превод.</w:t>
      </w:r>
    </w:p>
    <w:p w:rsidR="00CB18AB" w:rsidRPr="00467820" w:rsidRDefault="00CB18AB" w:rsidP="00C03FB1">
      <w:pPr>
        <w:spacing w:line="234" w:lineRule="auto"/>
        <w:ind w:left="120" w:right="20" w:firstLine="720"/>
        <w:jc w:val="both"/>
        <w:rPr>
          <w:sz w:val="20"/>
          <w:szCs w:val="20"/>
          <w:lang w:val="sr-Cyrl-RS"/>
        </w:rPr>
      </w:pPr>
      <w:r>
        <w:rPr>
          <w:rFonts w:eastAsia="Times New Roman"/>
          <w:i/>
          <w:iCs/>
          <w:sz w:val="24"/>
          <w:szCs w:val="24"/>
        </w:rPr>
        <w:t>Приватна исправа,</w:t>
      </w:r>
      <w:r>
        <w:rPr>
          <w:rFonts w:eastAsia="Times New Roman"/>
          <w:sz w:val="24"/>
          <w:szCs w:val="24"/>
        </w:rPr>
        <w:t xml:space="preserve"> односно исправа о правном послу, поред општих услова који важеза исправу за упис, да би била подобна за упис, мора:</w:t>
      </w:r>
    </w:p>
    <w:p w:rsidR="00CB18AB" w:rsidRPr="00BB237D" w:rsidRDefault="00CB18AB" w:rsidP="00F976C9">
      <w:pPr>
        <w:ind w:right="-119"/>
        <w:rPr>
          <w:sz w:val="20"/>
          <w:szCs w:val="20"/>
          <w:lang w:val="sr-Cyrl-RS"/>
        </w:rPr>
      </w:pPr>
    </w:p>
    <w:p w:rsidR="00CB18AB" w:rsidRDefault="00192F85" w:rsidP="00CB18AB">
      <w:pPr>
        <w:numPr>
          <w:ilvl w:val="0"/>
          <w:numId w:val="62"/>
        </w:numPr>
        <w:tabs>
          <w:tab w:val="left" w:pos="1560"/>
        </w:tabs>
        <w:spacing w:line="266" w:lineRule="auto"/>
        <w:ind w:left="120" w:right="20" w:firstLine="720"/>
        <w:jc w:val="both"/>
        <w:rPr>
          <w:rFonts w:eastAsia="Times New Roman"/>
          <w:sz w:val="24"/>
          <w:szCs w:val="24"/>
        </w:rPr>
      </w:pPr>
      <w:r>
        <w:rPr>
          <w:rFonts w:eastAsia="Times New Roman"/>
          <w:sz w:val="24"/>
          <w:szCs w:val="24"/>
        </w:rPr>
        <w:t>б</w:t>
      </w:r>
      <w:r w:rsidR="00CB18AB">
        <w:rPr>
          <w:rFonts w:eastAsia="Times New Roman"/>
          <w:sz w:val="24"/>
          <w:szCs w:val="24"/>
        </w:rPr>
        <w:t>ити сачињена у писаној форми уз оверу потписа лица између којих се исправа</w:t>
      </w:r>
      <w:r>
        <w:rPr>
          <w:rFonts w:eastAsia="Times New Roman"/>
          <w:sz w:val="24"/>
          <w:szCs w:val="24"/>
          <w:lang w:val="sr-Cyrl-RS"/>
        </w:rPr>
        <w:t xml:space="preserve"> </w:t>
      </w:r>
      <w:r w:rsidR="00CB18AB">
        <w:rPr>
          <w:rFonts w:eastAsia="Times New Roman"/>
          <w:sz w:val="24"/>
          <w:szCs w:val="24"/>
        </w:rPr>
        <w:t>сачињава, ако посебна форма исправе није прописана посебним законом;</w:t>
      </w:r>
    </w:p>
    <w:p w:rsidR="00CB18AB" w:rsidRDefault="00CB18AB" w:rsidP="00CB18AB">
      <w:pPr>
        <w:spacing w:line="12" w:lineRule="exact"/>
        <w:jc w:val="both"/>
        <w:rPr>
          <w:rFonts w:eastAsia="Times New Roman"/>
          <w:sz w:val="24"/>
          <w:szCs w:val="24"/>
        </w:rPr>
      </w:pPr>
    </w:p>
    <w:p w:rsidR="00CB18AB" w:rsidRPr="00BB237D" w:rsidRDefault="00192F85" w:rsidP="00CB18AB">
      <w:pPr>
        <w:numPr>
          <w:ilvl w:val="0"/>
          <w:numId w:val="62"/>
        </w:numPr>
        <w:tabs>
          <w:tab w:val="left" w:pos="1560"/>
        </w:tabs>
        <w:ind w:left="1560" w:hanging="720"/>
        <w:jc w:val="both"/>
        <w:rPr>
          <w:rFonts w:eastAsia="Times New Roman"/>
          <w:sz w:val="24"/>
          <w:szCs w:val="24"/>
        </w:rPr>
      </w:pPr>
      <w:proofErr w:type="gramStart"/>
      <w:r>
        <w:rPr>
          <w:rFonts w:eastAsia="Times New Roman"/>
          <w:sz w:val="24"/>
          <w:szCs w:val="24"/>
        </w:rPr>
        <w:t>с</w:t>
      </w:r>
      <w:r w:rsidR="00CB18AB">
        <w:rPr>
          <w:rFonts w:eastAsia="Times New Roman"/>
          <w:sz w:val="24"/>
          <w:szCs w:val="24"/>
        </w:rPr>
        <w:t>адржати</w:t>
      </w:r>
      <w:proofErr w:type="gramEnd"/>
      <w:r w:rsidR="00CB18AB">
        <w:rPr>
          <w:rFonts w:eastAsia="Times New Roman"/>
          <w:sz w:val="24"/>
          <w:szCs w:val="24"/>
        </w:rPr>
        <w:t xml:space="preserve"> изјаву о дозволи уписа, која није условљена нити орочена.</w:t>
      </w:r>
    </w:p>
    <w:p w:rsidR="00CB18AB" w:rsidRDefault="00CB18AB" w:rsidP="00CB18AB">
      <w:pPr>
        <w:tabs>
          <w:tab w:val="left" w:pos="1560"/>
        </w:tabs>
        <w:jc w:val="both"/>
        <w:rPr>
          <w:rFonts w:eastAsia="Times New Roman"/>
          <w:sz w:val="24"/>
          <w:szCs w:val="24"/>
        </w:rPr>
      </w:pPr>
    </w:p>
    <w:p w:rsidR="00CB18AB" w:rsidRDefault="00CB18AB" w:rsidP="00CB18AB">
      <w:pPr>
        <w:spacing w:line="53" w:lineRule="exact"/>
        <w:jc w:val="both"/>
        <w:rPr>
          <w:sz w:val="20"/>
          <w:szCs w:val="20"/>
        </w:rPr>
      </w:pPr>
    </w:p>
    <w:p w:rsidR="00CB18AB" w:rsidRDefault="00CB18AB" w:rsidP="00CB18AB">
      <w:pPr>
        <w:spacing w:line="271" w:lineRule="auto"/>
        <w:ind w:left="120" w:firstLine="600"/>
        <w:jc w:val="both"/>
        <w:rPr>
          <w:sz w:val="20"/>
          <w:szCs w:val="20"/>
        </w:rPr>
      </w:pPr>
      <w:r>
        <w:rPr>
          <w:rFonts w:eastAsia="Times New Roman"/>
          <w:sz w:val="24"/>
          <w:szCs w:val="24"/>
        </w:rPr>
        <w:t>Ако изјава о дозволи уписа није садржана у приватној исправи, односно исправи о</w:t>
      </w:r>
      <w:r w:rsidR="00192F85">
        <w:rPr>
          <w:rFonts w:eastAsia="Times New Roman"/>
          <w:sz w:val="24"/>
          <w:szCs w:val="24"/>
          <w:lang w:val="sr-Cyrl-RS"/>
        </w:rPr>
        <w:t xml:space="preserve"> </w:t>
      </w:r>
      <w:r>
        <w:rPr>
          <w:rFonts w:eastAsia="Times New Roman"/>
          <w:sz w:val="24"/>
          <w:szCs w:val="24"/>
        </w:rPr>
        <w:t>правном послу, може бити дата у посебној исправи уз оверу потписа лица које</w:t>
      </w:r>
      <w:r w:rsidR="00192F85">
        <w:rPr>
          <w:rFonts w:eastAsia="Times New Roman"/>
          <w:sz w:val="24"/>
          <w:szCs w:val="24"/>
          <w:lang w:val="sr-Cyrl-RS"/>
        </w:rPr>
        <w:t xml:space="preserve"> </w:t>
      </w:r>
      <w:r>
        <w:rPr>
          <w:rFonts w:eastAsia="Times New Roman"/>
          <w:sz w:val="24"/>
          <w:szCs w:val="24"/>
        </w:rPr>
        <w:t>даје изјаву.</w:t>
      </w:r>
    </w:p>
    <w:p w:rsidR="00CB18AB" w:rsidRDefault="00CB18AB" w:rsidP="00CB18AB">
      <w:pPr>
        <w:numPr>
          <w:ilvl w:val="0"/>
          <w:numId w:val="63"/>
        </w:numPr>
        <w:tabs>
          <w:tab w:val="left" w:pos="1142"/>
        </w:tabs>
        <w:spacing w:line="272" w:lineRule="auto"/>
        <w:ind w:left="120" w:firstLine="720"/>
        <w:jc w:val="both"/>
        <w:rPr>
          <w:rFonts w:eastAsia="Times New Roman"/>
          <w:sz w:val="24"/>
          <w:szCs w:val="24"/>
        </w:rPr>
      </w:pPr>
      <w:proofErr w:type="gramStart"/>
      <w:r>
        <w:rPr>
          <w:rFonts w:eastAsia="Times New Roman"/>
          <w:sz w:val="24"/>
          <w:szCs w:val="24"/>
        </w:rPr>
        <w:t>случају</w:t>
      </w:r>
      <w:proofErr w:type="gramEnd"/>
      <w:r>
        <w:rPr>
          <w:rFonts w:eastAsia="Times New Roman"/>
          <w:sz w:val="24"/>
          <w:szCs w:val="24"/>
        </w:rPr>
        <w:t xml:space="preserve"> да изјава о дозволи уписа није садржана у исправи о правном послу</w:t>
      </w:r>
      <w:r w:rsidR="00EE19FB">
        <w:rPr>
          <w:rFonts w:eastAsia="Times New Roman"/>
          <w:sz w:val="24"/>
          <w:szCs w:val="24"/>
          <w:lang w:val="sr-Cyrl-RS"/>
        </w:rPr>
        <w:t xml:space="preserve"> </w:t>
      </w:r>
      <w:r>
        <w:rPr>
          <w:rFonts w:eastAsia="Times New Roman"/>
          <w:sz w:val="24"/>
          <w:szCs w:val="24"/>
        </w:rPr>
        <w:t>насталој пре ступања на снагу катастра непокретности у катастарској општини на коју се</w:t>
      </w:r>
      <w:r>
        <w:rPr>
          <w:rFonts w:eastAsia="Times New Roman"/>
          <w:sz w:val="24"/>
          <w:szCs w:val="24"/>
          <w:lang w:val="sr-Cyrl-RS"/>
        </w:rPr>
        <w:t xml:space="preserve"> </w:t>
      </w:r>
      <w:r>
        <w:rPr>
          <w:rFonts w:eastAsia="Times New Roman"/>
          <w:sz w:val="24"/>
          <w:szCs w:val="24"/>
        </w:rPr>
        <w:t>исправа односи, упис ће се извршити ако се установи да нема других</w:t>
      </w:r>
      <w:r>
        <w:rPr>
          <w:rFonts w:eastAsia="Times New Roman"/>
          <w:sz w:val="24"/>
          <w:szCs w:val="24"/>
          <w:lang w:val="sr-Cyrl-RS"/>
        </w:rPr>
        <w:t xml:space="preserve"> </w:t>
      </w:r>
      <w:r>
        <w:rPr>
          <w:rFonts w:eastAsia="Times New Roman"/>
          <w:sz w:val="24"/>
          <w:szCs w:val="24"/>
        </w:rPr>
        <w:t>сметњи за упис.</w:t>
      </w:r>
    </w:p>
    <w:p w:rsidR="00CB18AB" w:rsidRDefault="00CB18AB" w:rsidP="00CB18AB">
      <w:pPr>
        <w:spacing w:line="18" w:lineRule="exact"/>
        <w:rPr>
          <w:rFonts w:eastAsia="Times New Roman"/>
          <w:sz w:val="24"/>
          <w:szCs w:val="24"/>
        </w:rPr>
      </w:pPr>
    </w:p>
    <w:p w:rsidR="00CB18AB" w:rsidRDefault="00CB18AB" w:rsidP="00CB18AB">
      <w:pPr>
        <w:spacing w:line="253" w:lineRule="auto"/>
        <w:ind w:left="120" w:right="20" w:firstLine="720"/>
        <w:jc w:val="both"/>
        <w:rPr>
          <w:rFonts w:eastAsia="Times New Roman"/>
          <w:sz w:val="24"/>
          <w:szCs w:val="24"/>
        </w:rPr>
      </w:pPr>
      <w:r>
        <w:rPr>
          <w:rFonts w:eastAsia="Times New Roman"/>
          <w:i/>
          <w:iCs/>
          <w:sz w:val="24"/>
          <w:szCs w:val="24"/>
        </w:rPr>
        <w:t>Јавна исправа</w:t>
      </w:r>
      <w:r>
        <w:rPr>
          <w:rFonts w:eastAsia="Times New Roman"/>
          <w:sz w:val="24"/>
          <w:szCs w:val="24"/>
        </w:rPr>
        <w:t xml:space="preserve"> на основу које се може извршити упис је одлука суда, другог државног органа, који по закону доносе одлуке којима се одлучује о правима које се уписују у катастар непокретности.</w:t>
      </w:r>
    </w:p>
    <w:p w:rsidR="00CB18AB" w:rsidRDefault="00CB18AB" w:rsidP="00CB18AB">
      <w:pPr>
        <w:spacing w:line="18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Јавна исправа да би била подобн</w:t>
      </w:r>
      <w:r w:rsidR="00EE19FB">
        <w:rPr>
          <w:rFonts w:eastAsia="Times New Roman"/>
          <w:sz w:val="24"/>
          <w:szCs w:val="24"/>
        </w:rPr>
        <w:t>а за упис, мора бити правноснаж</w:t>
      </w:r>
      <w:r>
        <w:rPr>
          <w:rFonts w:eastAsia="Times New Roman"/>
          <w:sz w:val="24"/>
          <w:szCs w:val="24"/>
        </w:rPr>
        <w:t>на</w:t>
      </w:r>
      <w:r w:rsidR="00EE19FB">
        <w:rPr>
          <w:rFonts w:eastAsia="Times New Roman"/>
          <w:sz w:val="24"/>
          <w:szCs w:val="24"/>
          <w:lang w:val="sr-Cyrl-RS"/>
        </w:rPr>
        <w:t>,</w:t>
      </w:r>
      <w:r>
        <w:rPr>
          <w:rFonts w:eastAsia="Times New Roman"/>
          <w:sz w:val="24"/>
          <w:szCs w:val="24"/>
        </w:rPr>
        <w:t xml:space="preserve"> односно извршна.</w:t>
      </w:r>
    </w:p>
    <w:p w:rsidR="00CB18AB" w:rsidRDefault="00CB18AB" w:rsidP="00CB18AB">
      <w:pPr>
        <w:spacing w:line="183" w:lineRule="exact"/>
        <w:rPr>
          <w:sz w:val="20"/>
          <w:szCs w:val="20"/>
        </w:rPr>
      </w:pPr>
    </w:p>
    <w:p w:rsidR="00CB18AB" w:rsidRDefault="00CB18AB" w:rsidP="00CB18AB">
      <w:pPr>
        <w:spacing w:line="256" w:lineRule="auto"/>
        <w:ind w:left="120" w:firstLine="720"/>
        <w:jc w:val="both"/>
        <w:rPr>
          <w:sz w:val="20"/>
          <w:szCs w:val="20"/>
        </w:rPr>
      </w:pPr>
      <w:r>
        <w:rPr>
          <w:rFonts w:eastAsia="Times New Roman"/>
          <w:i/>
          <w:iCs/>
          <w:sz w:val="24"/>
          <w:szCs w:val="24"/>
        </w:rPr>
        <w:t>Остале исправе за упис</w:t>
      </w:r>
      <w:r>
        <w:rPr>
          <w:rFonts w:eastAsia="Times New Roman"/>
          <w:sz w:val="24"/>
          <w:szCs w:val="24"/>
        </w:rPr>
        <w:t xml:space="preserve"> - Упис у катастар, осим уписа права, врши се и на основу одговарајућих потврда и уверења које издају надлежни органи, односно вршиоци јавних овлашћења, елабората премера, односно елабората геодетских радова, налаза и мишљења сталног судског вештака и тужбе поднете надлежном суду којима се доказују чињенице које су од утицаја на податке катастра непокретности.</w:t>
      </w:r>
    </w:p>
    <w:p w:rsidR="00CB18AB" w:rsidRDefault="00CB18AB" w:rsidP="00CB18AB">
      <w:pPr>
        <w:spacing w:line="168" w:lineRule="exact"/>
        <w:rPr>
          <w:sz w:val="20"/>
          <w:szCs w:val="20"/>
        </w:rPr>
      </w:pPr>
    </w:p>
    <w:p w:rsidR="00CB18AB" w:rsidRDefault="00CB18AB" w:rsidP="00CB18AB">
      <w:pPr>
        <w:ind w:left="120"/>
        <w:rPr>
          <w:sz w:val="20"/>
          <w:szCs w:val="20"/>
        </w:rPr>
      </w:pPr>
      <w:r>
        <w:rPr>
          <w:rFonts w:eastAsia="Times New Roman"/>
          <w:i/>
          <w:iCs/>
          <w:sz w:val="24"/>
          <w:szCs w:val="24"/>
        </w:rPr>
        <w:t>Странке у поступку уписа су:</w:t>
      </w:r>
    </w:p>
    <w:p w:rsidR="00CB18AB" w:rsidRDefault="00CB18AB" w:rsidP="00CB18AB">
      <w:pPr>
        <w:spacing w:line="276" w:lineRule="exact"/>
        <w:rPr>
          <w:sz w:val="20"/>
          <w:szCs w:val="20"/>
        </w:rPr>
      </w:pPr>
    </w:p>
    <w:p w:rsidR="00CB18AB" w:rsidRDefault="00CB18AB" w:rsidP="00CB18AB">
      <w:pPr>
        <w:numPr>
          <w:ilvl w:val="0"/>
          <w:numId w:val="64"/>
        </w:numPr>
        <w:tabs>
          <w:tab w:val="left" w:pos="1100"/>
        </w:tabs>
        <w:ind w:left="1100" w:hanging="260"/>
        <w:rPr>
          <w:rFonts w:eastAsia="Times New Roman"/>
          <w:sz w:val="24"/>
          <w:szCs w:val="24"/>
        </w:rPr>
      </w:pPr>
      <w:r>
        <w:rPr>
          <w:rFonts w:eastAsia="Times New Roman"/>
          <w:sz w:val="24"/>
          <w:szCs w:val="24"/>
        </w:rPr>
        <w:t>Лице у чију корист се одлучује о упису;</w:t>
      </w:r>
    </w:p>
    <w:p w:rsidR="00CB18AB" w:rsidRDefault="00CB18AB" w:rsidP="00CB18AB">
      <w:pPr>
        <w:numPr>
          <w:ilvl w:val="0"/>
          <w:numId w:val="64"/>
        </w:numPr>
        <w:tabs>
          <w:tab w:val="left" w:pos="1100"/>
        </w:tabs>
        <w:ind w:left="1100" w:hanging="260"/>
        <w:rPr>
          <w:rFonts w:eastAsia="Times New Roman"/>
          <w:sz w:val="24"/>
          <w:szCs w:val="24"/>
        </w:rPr>
      </w:pPr>
      <w:r>
        <w:rPr>
          <w:rFonts w:eastAsia="Times New Roman"/>
          <w:sz w:val="24"/>
          <w:szCs w:val="24"/>
        </w:rPr>
        <w:t>Уписани претходник;</w:t>
      </w:r>
    </w:p>
    <w:p w:rsidR="00CB18AB" w:rsidRDefault="00CB18AB" w:rsidP="00CB18AB">
      <w:pPr>
        <w:numPr>
          <w:ilvl w:val="0"/>
          <w:numId w:val="64"/>
        </w:numPr>
        <w:tabs>
          <w:tab w:val="left" w:pos="1100"/>
        </w:tabs>
        <w:ind w:left="1100" w:hanging="260"/>
        <w:rPr>
          <w:rFonts w:eastAsia="Times New Roman"/>
          <w:sz w:val="24"/>
          <w:szCs w:val="24"/>
        </w:rPr>
      </w:pPr>
      <w:r>
        <w:rPr>
          <w:rFonts w:eastAsia="Times New Roman"/>
          <w:sz w:val="24"/>
          <w:szCs w:val="24"/>
        </w:rPr>
        <w:t>Свако лице ради заштите својих права или правних интереса.</w:t>
      </w:r>
    </w:p>
    <w:p w:rsidR="00CB18AB" w:rsidRDefault="00CB18AB" w:rsidP="00CB18AB">
      <w:pPr>
        <w:spacing w:line="370" w:lineRule="exact"/>
        <w:rPr>
          <w:sz w:val="20"/>
          <w:szCs w:val="20"/>
        </w:rPr>
      </w:pPr>
    </w:p>
    <w:p w:rsidR="00CB18AB" w:rsidRPr="00BC1400" w:rsidRDefault="00CB18AB" w:rsidP="00CB18AB">
      <w:pPr>
        <w:spacing w:line="287" w:lineRule="auto"/>
        <w:ind w:left="120" w:firstLine="720"/>
        <w:jc w:val="both"/>
        <w:rPr>
          <w:sz w:val="24"/>
          <w:szCs w:val="24"/>
        </w:rPr>
      </w:pPr>
      <w:r w:rsidRPr="00BC1400">
        <w:rPr>
          <w:rFonts w:eastAsia="Times New Roman"/>
          <w:i/>
          <w:iCs/>
          <w:sz w:val="24"/>
          <w:szCs w:val="24"/>
        </w:rPr>
        <w:lastRenderedPageBreak/>
        <w:t>Захтев за упис</w:t>
      </w:r>
      <w:r w:rsidRPr="00BC1400">
        <w:rPr>
          <w:rFonts w:eastAsia="Times New Roman"/>
          <w:sz w:val="24"/>
          <w:szCs w:val="24"/>
        </w:rPr>
        <w:t xml:space="preserve"> подносе лица, односно органи који су дужни да то чине по служ</w:t>
      </w:r>
      <w:r w:rsidR="00931BBE">
        <w:rPr>
          <w:rFonts w:eastAsia="Times New Roman"/>
          <w:sz w:val="24"/>
          <w:szCs w:val="24"/>
        </w:rPr>
        <w:t xml:space="preserve">беној дужности преко е-шалтера </w:t>
      </w:r>
      <w:r w:rsidRPr="00BC1400">
        <w:rPr>
          <w:rFonts w:eastAsia="Times New Roman"/>
          <w:sz w:val="24"/>
          <w:szCs w:val="24"/>
        </w:rPr>
        <w:t>и саме странке које могу поднети захтев за упис у катастар непокретности преко е-шалтера,</w:t>
      </w:r>
      <w:r>
        <w:rPr>
          <w:rFonts w:eastAsia="Times New Roman"/>
          <w:sz w:val="24"/>
          <w:szCs w:val="24"/>
          <w:lang w:val="sr-Cyrl-RS"/>
        </w:rPr>
        <w:t xml:space="preserve"> </w:t>
      </w:r>
      <w:r w:rsidRPr="00BC1400">
        <w:rPr>
          <w:rFonts w:eastAsia="Times New Roman"/>
          <w:sz w:val="24"/>
          <w:szCs w:val="24"/>
        </w:rPr>
        <w:t>осим ако је то законом изричито искључено.</w:t>
      </w:r>
    </w:p>
    <w:p w:rsidR="00CB18AB" w:rsidRDefault="00CB18AB" w:rsidP="00CB18AB">
      <w:pPr>
        <w:spacing w:line="170" w:lineRule="exact"/>
        <w:jc w:val="both"/>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Захтев, у име странке, може поднети законски заступник, односно овлашћени представник странке, као и физичко или правно лице или предузетник на основу датог пуномоћја.</w:t>
      </w:r>
    </w:p>
    <w:p w:rsidR="00CB18AB" w:rsidRDefault="00CB18AB" w:rsidP="00CB18AB">
      <w:pPr>
        <w:spacing w:line="167"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Поднесци, докази и акта се у поступку уписа у катастар непокретности достављају у форми електронског документа, кроз е-шалтер. Изузетнo, жалбу и друге правне лекове, као и доказе који се уз њих прилажу, странка може доставити у форми папирног документа.</w:t>
      </w:r>
    </w:p>
    <w:p w:rsidR="00CB18AB" w:rsidRDefault="00CB18AB" w:rsidP="00CB18AB">
      <w:pPr>
        <w:spacing w:line="170"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Странка може једном у току поступка проширити, изменити или прецизирати захтев</w:t>
      </w:r>
      <w:r w:rsidR="001D22CF">
        <w:rPr>
          <w:rFonts w:eastAsia="Times New Roman"/>
          <w:sz w:val="24"/>
          <w:szCs w:val="24"/>
          <w:lang w:val="sr-Cyrl-RS"/>
        </w:rPr>
        <w:t xml:space="preserve"> </w:t>
      </w:r>
      <w:r>
        <w:rPr>
          <w:rFonts w:eastAsia="Times New Roman"/>
          <w:sz w:val="24"/>
          <w:szCs w:val="24"/>
        </w:rPr>
        <w:t>ако се заснива на истом правном основу, као и достављати нове исправе и доказе, све до</w:t>
      </w:r>
      <w:r w:rsidR="001D22CF">
        <w:rPr>
          <w:rFonts w:eastAsia="Times New Roman"/>
          <w:sz w:val="24"/>
          <w:szCs w:val="24"/>
          <w:lang w:val="sr-Cyrl-RS"/>
        </w:rPr>
        <w:t xml:space="preserve"> </w:t>
      </w:r>
      <w:r>
        <w:rPr>
          <w:rFonts w:eastAsia="Times New Roman"/>
          <w:sz w:val="24"/>
          <w:szCs w:val="24"/>
        </w:rPr>
        <w:t>доношења првостепене одлуке. У том случају рок за одлучивање почиње да тече од дана проширења, измене или прецизирања захтева, односно од дана достављања нових исправа и доказа.</w:t>
      </w:r>
    </w:p>
    <w:p w:rsidR="00CB18AB" w:rsidRDefault="00CB18AB" w:rsidP="00CB18AB">
      <w:pPr>
        <w:spacing w:line="200" w:lineRule="exact"/>
        <w:rPr>
          <w:sz w:val="20"/>
          <w:szCs w:val="20"/>
        </w:rPr>
      </w:pPr>
    </w:p>
    <w:p w:rsidR="00CB18AB" w:rsidRDefault="00CB18AB" w:rsidP="00CB18AB">
      <w:pPr>
        <w:spacing w:line="242" w:lineRule="exact"/>
        <w:rPr>
          <w:sz w:val="20"/>
          <w:szCs w:val="20"/>
        </w:rPr>
      </w:pPr>
    </w:p>
    <w:p w:rsidR="00CB18AB" w:rsidRDefault="00CB18AB" w:rsidP="00CB18AB">
      <w:pPr>
        <w:ind w:left="120"/>
        <w:rPr>
          <w:sz w:val="20"/>
          <w:szCs w:val="20"/>
        </w:rPr>
      </w:pPr>
      <w:r>
        <w:rPr>
          <w:rFonts w:eastAsia="Times New Roman"/>
          <w:i/>
          <w:iCs/>
          <w:sz w:val="24"/>
          <w:szCs w:val="24"/>
        </w:rPr>
        <w:t>Обавезна садржина обрасца захтева</w:t>
      </w:r>
    </w:p>
    <w:p w:rsidR="00CB18AB" w:rsidRDefault="00CB18AB" w:rsidP="00CB18AB">
      <w:pPr>
        <w:spacing w:line="161" w:lineRule="exact"/>
        <w:rPr>
          <w:sz w:val="20"/>
          <w:szCs w:val="20"/>
        </w:rPr>
      </w:pPr>
    </w:p>
    <w:p w:rsidR="00CB18AB" w:rsidRDefault="00CB18AB" w:rsidP="00CB18AB">
      <w:pPr>
        <w:ind w:left="840"/>
        <w:rPr>
          <w:sz w:val="20"/>
          <w:szCs w:val="20"/>
        </w:rPr>
      </w:pPr>
      <w:r>
        <w:rPr>
          <w:rFonts w:eastAsia="Times New Roman"/>
          <w:sz w:val="24"/>
          <w:szCs w:val="24"/>
        </w:rPr>
        <w:t>Захтев се подноси на прописаном обрасцу и обавезно садржи:</w:t>
      </w:r>
    </w:p>
    <w:p w:rsidR="00CB18AB" w:rsidRDefault="00CB18AB" w:rsidP="00CB18AB">
      <w:pPr>
        <w:spacing w:line="204" w:lineRule="exact"/>
        <w:rPr>
          <w:sz w:val="20"/>
          <w:szCs w:val="20"/>
        </w:rPr>
      </w:pPr>
    </w:p>
    <w:p w:rsidR="00CB18AB" w:rsidRDefault="00CB18AB" w:rsidP="00CB18AB">
      <w:pPr>
        <w:numPr>
          <w:ilvl w:val="0"/>
          <w:numId w:val="65"/>
        </w:numPr>
        <w:tabs>
          <w:tab w:val="left" w:pos="1106"/>
        </w:tabs>
        <w:spacing w:line="238" w:lineRule="auto"/>
        <w:ind w:left="120" w:right="20" w:firstLine="720"/>
        <w:jc w:val="both"/>
        <w:rPr>
          <w:rFonts w:eastAsia="Times New Roman"/>
          <w:sz w:val="24"/>
          <w:szCs w:val="24"/>
        </w:rPr>
      </w:pPr>
      <w:r>
        <w:rPr>
          <w:rFonts w:eastAsia="Times New Roman"/>
          <w:sz w:val="24"/>
          <w:szCs w:val="24"/>
        </w:rPr>
        <w:t>податке о лицу у чију корист се упис врши и то: име, име једног родитеља и презиме, адреса пребивалишта, односно боравишта и јединствени матични број грађана, а за странца уместо јединственог матичног броја, идентификациони број из важеће путне исправе коју је издао надлежни орган, односно за правно лице пословно име, адреса седишта и матични број, односно број уписа у регистар или евиденцију ако нема матични број, а за страно правно лице уместо матичног броја број уписа у регистар државе седишта и назив тог регистра;</w:t>
      </w:r>
    </w:p>
    <w:p w:rsidR="00CB18AB" w:rsidRDefault="00CB18AB" w:rsidP="00CB18AB">
      <w:pPr>
        <w:spacing w:line="165" w:lineRule="exact"/>
        <w:rPr>
          <w:rFonts w:eastAsia="Times New Roman"/>
          <w:sz w:val="24"/>
          <w:szCs w:val="24"/>
        </w:rPr>
      </w:pPr>
    </w:p>
    <w:p w:rsidR="00CB18AB" w:rsidRDefault="00CB18AB" w:rsidP="002F297F">
      <w:pPr>
        <w:numPr>
          <w:ilvl w:val="0"/>
          <w:numId w:val="65"/>
        </w:numPr>
        <w:tabs>
          <w:tab w:val="left" w:pos="1133"/>
        </w:tabs>
        <w:spacing w:line="233" w:lineRule="auto"/>
        <w:ind w:left="120" w:right="20" w:firstLine="720"/>
        <w:jc w:val="both"/>
        <w:rPr>
          <w:rFonts w:eastAsia="Times New Roman"/>
          <w:sz w:val="24"/>
          <w:szCs w:val="24"/>
        </w:rPr>
      </w:pPr>
      <w:r>
        <w:rPr>
          <w:rFonts w:eastAsia="Times New Roman"/>
          <w:sz w:val="24"/>
          <w:szCs w:val="24"/>
        </w:rPr>
        <w:t>назив катастарске општине и означење непокретности у односу на коју се подноси захтев, према подацима катастра непокретности;</w:t>
      </w:r>
    </w:p>
    <w:p w:rsidR="00CB18AB" w:rsidRDefault="00CB18AB" w:rsidP="00CB18AB">
      <w:pPr>
        <w:spacing w:line="153" w:lineRule="exact"/>
        <w:rPr>
          <w:rFonts w:eastAsia="Times New Roman"/>
          <w:sz w:val="24"/>
          <w:szCs w:val="24"/>
        </w:rPr>
      </w:pPr>
    </w:p>
    <w:p w:rsidR="00CB18AB" w:rsidRDefault="00CB18AB" w:rsidP="00CB18AB">
      <w:pPr>
        <w:numPr>
          <w:ilvl w:val="0"/>
          <w:numId w:val="65"/>
        </w:numPr>
        <w:tabs>
          <w:tab w:val="left" w:pos="1100"/>
        </w:tabs>
        <w:ind w:left="1100" w:hanging="260"/>
        <w:rPr>
          <w:rFonts w:eastAsia="Times New Roman"/>
          <w:sz w:val="24"/>
          <w:szCs w:val="24"/>
        </w:rPr>
      </w:pPr>
      <w:r>
        <w:rPr>
          <w:rFonts w:eastAsia="Times New Roman"/>
          <w:sz w:val="24"/>
          <w:szCs w:val="24"/>
        </w:rPr>
        <w:t>означење промене у катастру која је предмет захтева;</w:t>
      </w:r>
    </w:p>
    <w:p w:rsidR="00CB18AB" w:rsidRDefault="00CB18AB" w:rsidP="00CB18AB">
      <w:pPr>
        <w:spacing w:line="151" w:lineRule="exact"/>
        <w:rPr>
          <w:rFonts w:eastAsia="Times New Roman"/>
          <w:sz w:val="24"/>
          <w:szCs w:val="24"/>
        </w:rPr>
      </w:pPr>
    </w:p>
    <w:p w:rsidR="00CB18AB" w:rsidRDefault="00CB18AB" w:rsidP="002F297F">
      <w:pPr>
        <w:numPr>
          <w:ilvl w:val="0"/>
          <w:numId w:val="65"/>
        </w:numPr>
        <w:tabs>
          <w:tab w:val="left" w:pos="1120"/>
        </w:tabs>
        <w:ind w:left="1120" w:hanging="280"/>
        <w:jc w:val="both"/>
        <w:rPr>
          <w:rFonts w:eastAsia="Times New Roman"/>
          <w:sz w:val="24"/>
          <w:szCs w:val="24"/>
        </w:rPr>
      </w:pPr>
      <w:r>
        <w:rPr>
          <w:rFonts w:eastAsia="Times New Roman"/>
          <w:sz w:val="24"/>
          <w:szCs w:val="24"/>
        </w:rPr>
        <w:t>основне податке о подносиоцу захтева, ако захтев подноси у корист другог</w:t>
      </w:r>
    </w:p>
    <w:p w:rsidR="00CB18AB" w:rsidRDefault="00CB18AB" w:rsidP="002F297F">
      <w:pPr>
        <w:spacing w:line="237" w:lineRule="auto"/>
        <w:ind w:left="120"/>
        <w:jc w:val="both"/>
        <w:rPr>
          <w:rFonts w:eastAsia="Times New Roman"/>
          <w:sz w:val="24"/>
          <w:szCs w:val="24"/>
        </w:rPr>
      </w:pPr>
      <w:proofErr w:type="gramStart"/>
      <w:r>
        <w:rPr>
          <w:rFonts w:eastAsia="Times New Roman"/>
          <w:sz w:val="24"/>
          <w:szCs w:val="24"/>
        </w:rPr>
        <w:t>лица</w:t>
      </w:r>
      <w:proofErr w:type="gramEnd"/>
      <w:r>
        <w:rPr>
          <w:rFonts w:eastAsia="Times New Roman"/>
          <w:sz w:val="24"/>
          <w:szCs w:val="24"/>
        </w:rPr>
        <w:t>.</w:t>
      </w:r>
    </w:p>
    <w:p w:rsidR="00CB18AB" w:rsidRDefault="00CB18AB" w:rsidP="00CB18AB">
      <w:pPr>
        <w:spacing w:line="167" w:lineRule="exact"/>
        <w:rPr>
          <w:sz w:val="20"/>
          <w:szCs w:val="20"/>
        </w:rPr>
      </w:pPr>
    </w:p>
    <w:p w:rsidR="00CB18AB" w:rsidRPr="001240E2" w:rsidRDefault="00CB18AB" w:rsidP="00CB18AB">
      <w:pPr>
        <w:spacing w:line="269" w:lineRule="auto"/>
        <w:ind w:left="120" w:right="20" w:firstLine="720"/>
        <w:jc w:val="both"/>
        <w:rPr>
          <w:sz w:val="24"/>
          <w:szCs w:val="24"/>
        </w:rPr>
      </w:pPr>
      <w:r w:rsidRPr="001240E2">
        <w:rPr>
          <w:rFonts w:eastAsia="Times New Roman"/>
          <w:sz w:val="24"/>
          <w:szCs w:val="24"/>
        </w:rPr>
        <w:t>Ако захтев није уредан, служба није дужна да обавештава странку о недостацима у</w:t>
      </w:r>
      <w:r w:rsidR="002F297F">
        <w:rPr>
          <w:rFonts w:eastAsia="Times New Roman"/>
          <w:sz w:val="24"/>
          <w:szCs w:val="24"/>
          <w:lang w:val="sr-Cyrl-RS"/>
        </w:rPr>
        <w:t xml:space="preserve"> </w:t>
      </w:r>
      <w:r w:rsidRPr="001240E2">
        <w:rPr>
          <w:rFonts w:eastAsia="Times New Roman"/>
          <w:sz w:val="24"/>
          <w:szCs w:val="24"/>
        </w:rPr>
        <w:t xml:space="preserve">погледу поднетог захтева и приложених исправа, већ ће решењем </w:t>
      </w:r>
      <w:r w:rsidRPr="001240E2">
        <w:rPr>
          <w:rFonts w:eastAsia="Times New Roman"/>
          <w:b/>
          <w:bCs/>
          <w:sz w:val="24"/>
          <w:szCs w:val="24"/>
        </w:rPr>
        <w:t>одбацити</w:t>
      </w:r>
      <w:r w:rsidRPr="001240E2">
        <w:rPr>
          <w:rFonts w:eastAsia="Times New Roman"/>
          <w:sz w:val="24"/>
          <w:szCs w:val="24"/>
        </w:rPr>
        <w:t xml:space="preserve"> захтев.</w:t>
      </w:r>
    </w:p>
    <w:p w:rsidR="00CB18AB" w:rsidRDefault="00CB18AB" w:rsidP="00CB18AB">
      <w:pPr>
        <w:spacing w:line="161" w:lineRule="exact"/>
        <w:rPr>
          <w:sz w:val="20"/>
          <w:szCs w:val="20"/>
        </w:rPr>
      </w:pPr>
    </w:p>
    <w:p w:rsidR="00CB18AB" w:rsidRDefault="00CB18AB" w:rsidP="00CB18AB">
      <w:pPr>
        <w:spacing w:line="248" w:lineRule="auto"/>
        <w:ind w:left="120" w:firstLine="720"/>
        <w:jc w:val="both"/>
        <w:rPr>
          <w:sz w:val="20"/>
          <w:szCs w:val="20"/>
        </w:rPr>
      </w:pPr>
      <w:r>
        <w:rPr>
          <w:rFonts w:eastAsia="Times New Roman"/>
          <w:sz w:val="24"/>
          <w:szCs w:val="24"/>
        </w:rPr>
        <w:t>Изузетно, ако се захтев односи на упис непокретности, подносилац захтева се позива да у одређеном року отклони недостатке, после чега се о</w:t>
      </w:r>
      <w:r w:rsidR="002F297F">
        <w:rPr>
          <w:rFonts w:eastAsia="Times New Roman"/>
          <w:sz w:val="24"/>
          <w:szCs w:val="24"/>
          <w:lang w:val="sr-Cyrl-RS"/>
        </w:rPr>
        <w:t xml:space="preserve"> </w:t>
      </w:r>
      <w:r>
        <w:rPr>
          <w:rFonts w:eastAsia="Times New Roman"/>
          <w:sz w:val="24"/>
          <w:szCs w:val="24"/>
        </w:rPr>
        <w:t>захтеву одлучује.</w:t>
      </w:r>
    </w:p>
    <w:p w:rsidR="00CB18AB" w:rsidRDefault="00CB18AB" w:rsidP="00CB18AB">
      <w:pPr>
        <w:spacing w:line="186" w:lineRule="exact"/>
        <w:rPr>
          <w:sz w:val="20"/>
          <w:szCs w:val="20"/>
        </w:rPr>
      </w:pPr>
    </w:p>
    <w:p w:rsidR="00CB18AB" w:rsidRDefault="00CB18AB" w:rsidP="00CB18AB">
      <w:pPr>
        <w:spacing w:line="257" w:lineRule="auto"/>
        <w:ind w:left="120" w:right="20" w:firstLine="720"/>
        <w:jc w:val="both"/>
        <w:rPr>
          <w:sz w:val="20"/>
          <w:szCs w:val="20"/>
        </w:rPr>
      </w:pPr>
      <w:r>
        <w:rPr>
          <w:rFonts w:eastAsia="Times New Roman"/>
          <w:i/>
          <w:iCs/>
          <w:sz w:val="24"/>
          <w:szCs w:val="24"/>
        </w:rPr>
        <w:t>Редослед решавања захтева</w:t>
      </w:r>
      <w:r>
        <w:rPr>
          <w:rFonts w:eastAsia="Times New Roman"/>
          <w:sz w:val="24"/>
          <w:szCs w:val="24"/>
        </w:rPr>
        <w:t xml:space="preserve"> – за одлучивање о основаности уписа, меродавно је стање катастра у тренутку када је захтев за упис примљен. Уписује се година, месец, дан, час и минут пријема захтева за упис и истовремено на непокретности на коју се односи захтев, уписује се забележба времена пријема и број захтева. Када је поднето више захтева за упис на истој непокретности, прво ће се узети у поступак захтев који је први примљен. По коначном решавању ранијег захтева, узимају се у поступак остали захтеви, према редоследу пријема.</w:t>
      </w:r>
    </w:p>
    <w:p w:rsidR="00CB18AB" w:rsidRDefault="00CB18AB" w:rsidP="00CB18AB">
      <w:pPr>
        <w:spacing w:line="178" w:lineRule="exact"/>
        <w:rPr>
          <w:sz w:val="20"/>
          <w:szCs w:val="20"/>
        </w:rPr>
      </w:pPr>
    </w:p>
    <w:p w:rsidR="00CB18AB" w:rsidRDefault="00CB18AB" w:rsidP="00CB18AB">
      <w:pPr>
        <w:spacing w:line="255" w:lineRule="auto"/>
        <w:ind w:left="120" w:firstLine="720"/>
        <w:jc w:val="both"/>
        <w:rPr>
          <w:sz w:val="20"/>
          <w:szCs w:val="20"/>
        </w:rPr>
      </w:pPr>
      <w:r>
        <w:rPr>
          <w:rFonts w:eastAsia="Times New Roman"/>
          <w:i/>
          <w:iCs/>
          <w:sz w:val="24"/>
          <w:szCs w:val="24"/>
        </w:rPr>
        <w:lastRenderedPageBreak/>
        <w:t>Одлучивање о захтеву за упис</w:t>
      </w:r>
      <w:r>
        <w:rPr>
          <w:rFonts w:eastAsia="Times New Roman"/>
          <w:sz w:val="24"/>
          <w:szCs w:val="24"/>
        </w:rPr>
        <w:t xml:space="preserve"> – Упис у катастар непокретности врши се даном доношења решења којим је упис </w:t>
      </w:r>
      <w:r>
        <w:rPr>
          <w:rFonts w:eastAsia="Times New Roman"/>
          <w:b/>
          <w:bCs/>
          <w:sz w:val="24"/>
          <w:szCs w:val="24"/>
        </w:rPr>
        <w:t>дозвољен</w:t>
      </w:r>
      <w:r>
        <w:rPr>
          <w:rFonts w:eastAsia="Times New Roman"/>
          <w:sz w:val="24"/>
          <w:szCs w:val="24"/>
        </w:rPr>
        <w:t>, са дејством од момента пријема захтева. Истовремено се уписује, по службеној</w:t>
      </w:r>
      <w:r w:rsidR="00014B95">
        <w:rPr>
          <w:rFonts w:eastAsia="Times New Roman"/>
          <w:sz w:val="24"/>
          <w:szCs w:val="24"/>
          <w:lang w:val="sr-Cyrl-RS"/>
        </w:rPr>
        <w:t xml:space="preserve"> </w:t>
      </w:r>
      <w:r>
        <w:rPr>
          <w:rFonts w:eastAsia="Times New Roman"/>
          <w:sz w:val="24"/>
          <w:szCs w:val="24"/>
        </w:rPr>
        <w:t>дужности, забележба да решење о упису није коначно, број</w:t>
      </w:r>
      <w:r w:rsidR="00014B95">
        <w:rPr>
          <w:rFonts w:eastAsia="Times New Roman"/>
          <w:sz w:val="24"/>
          <w:szCs w:val="24"/>
          <w:lang w:val="sr-Cyrl-RS"/>
        </w:rPr>
        <w:t xml:space="preserve"> </w:t>
      </w:r>
      <w:r>
        <w:rPr>
          <w:rFonts w:eastAsia="Times New Roman"/>
          <w:sz w:val="24"/>
          <w:szCs w:val="24"/>
        </w:rPr>
        <w:t>решења, као и брисање забележбе поднетог захтева за упис.</w:t>
      </w:r>
    </w:p>
    <w:p w:rsidR="00CB18AB" w:rsidRDefault="00CB18AB" w:rsidP="00CB18AB">
      <w:pPr>
        <w:spacing w:line="166" w:lineRule="exact"/>
        <w:rPr>
          <w:sz w:val="20"/>
          <w:szCs w:val="20"/>
        </w:rPr>
      </w:pPr>
    </w:p>
    <w:p w:rsidR="00CB18AB" w:rsidRPr="00BB237D" w:rsidRDefault="00CB18AB" w:rsidP="00CB18AB">
      <w:pPr>
        <w:ind w:left="840"/>
        <w:rPr>
          <w:sz w:val="20"/>
          <w:szCs w:val="20"/>
          <w:lang w:val="sr-Cyrl-RS"/>
        </w:rPr>
      </w:pPr>
      <w:r>
        <w:rPr>
          <w:rFonts w:eastAsia="Times New Roman"/>
          <w:sz w:val="24"/>
          <w:szCs w:val="24"/>
        </w:rPr>
        <w:t xml:space="preserve">Ако нису испуњени услови за упис, захтев се </w:t>
      </w:r>
      <w:r>
        <w:rPr>
          <w:rFonts w:eastAsia="Times New Roman"/>
          <w:b/>
          <w:bCs/>
          <w:sz w:val="24"/>
          <w:szCs w:val="24"/>
        </w:rPr>
        <w:t>одбија</w:t>
      </w:r>
      <w:r>
        <w:rPr>
          <w:rFonts w:eastAsia="Times New Roman"/>
          <w:sz w:val="24"/>
          <w:szCs w:val="24"/>
        </w:rPr>
        <w:t xml:space="preserve"> решењем</w:t>
      </w:r>
      <w:r w:rsidRPr="00BB237D">
        <w:rPr>
          <w:rFonts w:eastAsia="Times New Roman"/>
          <w:bCs/>
          <w:sz w:val="24"/>
          <w:szCs w:val="24"/>
        </w:rPr>
        <w:t>.</w:t>
      </w:r>
    </w:p>
    <w:p w:rsidR="00CB18AB" w:rsidRDefault="00CB18AB" w:rsidP="00CB18AB">
      <w:pPr>
        <w:spacing w:line="234" w:lineRule="exact"/>
        <w:rPr>
          <w:sz w:val="20"/>
          <w:szCs w:val="20"/>
        </w:rPr>
      </w:pPr>
    </w:p>
    <w:p w:rsidR="00CB18AB" w:rsidRPr="00BC1400" w:rsidRDefault="00CB18AB" w:rsidP="00CB18AB">
      <w:pPr>
        <w:spacing w:line="249" w:lineRule="auto"/>
        <w:ind w:left="500" w:right="360" w:hanging="35"/>
        <w:jc w:val="both"/>
        <w:rPr>
          <w:sz w:val="24"/>
          <w:szCs w:val="24"/>
          <w:lang w:val="sr-Cyrl-RS"/>
        </w:rPr>
      </w:pPr>
      <w:r w:rsidRPr="00BC1400">
        <w:rPr>
          <w:rFonts w:eastAsia="Times New Roman"/>
          <w:b/>
          <w:bCs/>
          <w:iCs/>
          <w:sz w:val="24"/>
          <w:szCs w:val="24"/>
        </w:rPr>
        <w:t>Покретање поступка уписа у катастар по службеној дужности, по захтеву странке, е-пошта форма докумената, ро</w:t>
      </w:r>
      <w:r>
        <w:rPr>
          <w:rFonts w:eastAsia="Times New Roman"/>
          <w:b/>
          <w:bCs/>
          <w:iCs/>
          <w:sz w:val="24"/>
          <w:szCs w:val="24"/>
        </w:rPr>
        <w:t>кови за почетак примене е-поште</w:t>
      </w:r>
    </w:p>
    <w:p w:rsidR="00CB18AB" w:rsidRDefault="00CB18AB" w:rsidP="00CB18AB">
      <w:pPr>
        <w:spacing w:line="200" w:lineRule="exact"/>
        <w:rPr>
          <w:sz w:val="20"/>
          <w:szCs w:val="20"/>
        </w:rPr>
      </w:pPr>
    </w:p>
    <w:p w:rsidR="00CB18AB" w:rsidRPr="00BC1400" w:rsidRDefault="00CB18AB" w:rsidP="00CB18AB">
      <w:pPr>
        <w:spacing w:line="314" w:lineRule="exact"/>
        <w:rPr>
          <w:sz w:val="24"/>
          <w:szCs w:val="24"/>
        </w:rPr>
      </w:pPr>
    </w:p>
    <w:p w:rsidR="00CB18AB" w:rsidRPr="00BC1400" w:rsidRDefault="00CB18AB" w:rsidP="00CB18AB">
      <w:pPr>
        <w:spacing w:line="233" w:lineRule="auto"/>
        <w:ind w:left="120" w:right="20" w:firstLine="720"/>
        <w:jc w:val="both"/>
        <w:rPr>
          <w:sz w:val="24"/>
          <w:szCs w:val="24"/>
        </w:rPr>
      </w:pPr>
      <w:r w:rsidRPr="00BC1400">
        <w:rPr>
          <w:rFonts w:eastAsia="Times New Roman"/>
          <w:sz w:val="24"/>
          <w:szCs w:val="24"/>
        </w:rPr>
        <w:t>Поступак уписа у катастар непокретности покреће Служба по службеној дужности:</w:t>
      </w:r>
    </w:p>
    <w:p w:rsidR="00CB18AB" w:rsidRPr="00BC1400" w:rsidRDefault="00CB18AB" w:rsidP="00CB18AB">
      <w:pPr>
        <w:spacing w:line="164" w:lineRule="exact"/>
        <w:rPr>
          <w:sz w:val="24"/>
          <w:szCs w:val="24"/>
        </w:rPr>
      </w:pPr>
    </w:p>
    <w:p w:rsidR="00CB18AB" w:rsidRPr="008A087F" w:rsidRDefault="00CB18AB" w:rsidP="00CB18AB">
      <w:pPr>
        <w:numPr>
          <w:ilvl w:val="0"/>
          <w:numId w:val="66"/>
        </w:numPr>
        <w:tabs>
          <w:tab w:val="left" w:pos="1100"/>
        </w:tabs>
        <w:ind w:left="1100" w:hanging="260"/>
        <w:jc w:val="both"/>
        <w:rPr>
          <w:rFonts w:eastAsia="Times New Roman"/>
          <w:sz w:val="24"/>
          <w:szCs w:val="24"/>
        </w:rPr>
      </w:pPr>
      <w:r w:rsidRPr="00BC1400">
        <w:rPr>
          <w:rFonts w:eastAsia="Times New Roman"/>
          <w:sz w:val="24"/>
          <w:szCs w:val="24"/>
        </w:rPr>
        <w:t>одмах по пријему исправе коју јој по службеној дужности доставља обвезник</w:t>
      </w:r>
      <w:r>
        <w:rPr>
          <w:rFonts w:eastAsia="Times New Roman"/>
          <w:sz w:val="24"/>
          <w:szCs w:val="24"/>
        </w:rPr>
        <w:t xml:space="preserve"> </w:t>
      </w:r>
      <w:r w:rsidRPr="008A087F">
        <w:rPr>
          <w:rFonts w:eastAsia="Times New Roman"/>
          <w:sz w:val="24"/>
          <w:szCs w:val="24"/>
        </w:rPr>
        <w:t>доставе;</w:t>
      </w:r>
    </w:p>
    <w:p w:rsidR="00CB18AB" w:rsidRPr="00BC1400" w:rsidRDefault="00CB18AB" w:rsidP="00CB18AB">
      <w:pPr>
        <w:spacing w:line="166" w:lineRule="exact"/>
        <w:rPr>
          <w:rFonts w:eastAsia="Times New Roman"/>
          <w:sz w:val="24"/>
          <w:szCs w:val="24"/>
        </w:rPr>
      </w:pPr>
    </w:p>
    <w:p w:rsidR="00CB18AB" w:rsidRPr="00BC1400" w:rsidRDefault="00CB18AB" w:rsidP="00CB18AB">
      <w:pPr>
        <w:numPr>
          <w:ilvl w:val="0"/>
          <w:numId w:val="66"/>
        </w:numPr>
        <w:tabs>
          <w:tab w:val="left" w:pos="1104"/>
        </w:tabs>
        <w:spacing w:line="233" w:lineRule="auto"/>
        <w:ind w:left="120" w:right="20" w:firstLine="720"/>
        <w:rPr>
          <w:rFonts w:eastAsia="Times New Roman"/>
          <w:sz w:val="24"/>
          <w:szCs w:val="24"/>
        </w:rPr>
      </w:pPr>
      <w:proofErr w:type="gramStart"/>
      <w:r w:rsidRPr="00BC1400">
        <w:rPr>
          <w:rFonts w:eastAsia="Times New Roman"/>
          <w:sz w:val="24"/>
          <w:szCs w:val="24"/>
        </w:rPr>
        <w:t>по</w:t>
      </w:r>
      <w:proofErr w:type="gramEnd"/>
      <w:r w:rsidRPr="00BC1400">
        <w:rPr>
          <w:rFonts w:eastAsia="Times New Roman"/>
          <w:sz w:val="24"/>
          <w:szCs w:val="24"/>
        </w:rPr>
        <w:t xml:space="preserve"> ступању закона на снагу, односно у року прописаном законом, ако упис у катастар непокретности врши по сили закона.</w:t>
      </w:r>
    </w:p>
    <w:p w:rsidR="00CB18AB" w:rsidRPr="00BC1400" w:rsidRDefault="00CB18AB" w:rsidP="00CB18AB">
      <w:pPr>
        <w:spacing w:line="331" w:lineRule="exact"/>
        <w:rPr>
          <w:sz w:val="24"/>
          <w:szCs w:val="24"/>
        </w:rPr>
      </w:pPr>
    </w:p>
    <w:p w:rsidR="00CB18AB" w:rsidRPr="00BC1400" w:rsidRDefault="00CB18AB" w:rsidP="00CB18AB">
      <w:pPr>
        <w:spacing w:line="233" w:lineRule="auto"/>
        <w:ind w:left="120" w:firstLine="720"/>
        <w:jc w:val="both"/>
        <w:rPr>
          <w:sz w:val="24"/>
          <w:szCs w:val="24"/>
        </w:rPr>
      </w:pPr>
      <w:r w:rsidRPr="00BC1400">
        <w:rPr>
          <w:rFonts w:eastAsia="Times New Roman"/>
          <w:sz w:val="24"/>
          <w:szCs w:val="24"/>
        </w:rPr>
        <w:t>Поступак уписа у катастар непокретности може се покренути и захтевом странке.</w:t>
      </w:r>
    </w:p>
    <w:p w:rsidR="00CB18AB" w:rsidRPr="00BC1400" w:rsidRDefault="00CB18AB" w:rsidP="00CB18AB">
      <w:pPr>
        <w:spacing w:line="165" w:lineRule="exact"/>
        <w:rPr>
          <w:sz w:val="24"/>
          <w:szCs w:val="24"/>
        </w:rPr>
      </w:pPr>
    </w:p>
    <w:p w:rsidR="00CB18AB" w:rsidRPr="00BC1400" w:rsidRDefault="00CB18AB" w:rsidP="00CB18AB">
      <w:pPr>
        <w:spacing w:line="233" w:lineRule="auto"/>
        <w:ind w:left="120" w:firstLine="720"/>
        <w:jc w:val="both"/>
        <w:rPr>
          <w:sz w:val="24"/>
          <w:szCs w:val="24"/>
        </w:rPr>
      </w:pPr>
      <w:r w:rsidRPr="00BC1400">
        <w:rPr>
          <w:rFonts w:eastAsia="Times New Roman"/>
          <w:sz w:val="24"/>
          <w:szCs w:val="24"/>
        </w:rPr>
        <w:t>Време пријема одређује се према тренутку пријема исправе, односно захтева у Заводу, о чему завод води посебну евиденцију.</w:t>
      </w:r>
    </w:p>
    <w:p w:rsidR="00CB18AB" w:rsidRPr="00BC1400" w:rsidRDefault="00CB18AB" w:rsidP="00CB18AB">
      <w:pPr>
        <w:spacing w:line="167" w:lineRule="exact"/>
        <w:rPr>
          <w:sz w:val="24"/>
          <w:szCs w:val="24"/>
        </w:rPr>
      </w:pPr>
    </w:p>
    <w:p w:rsidR="00CB18AB" w:rsidRPr="00BC1400" w:rsidRDefault="00CB18AB" w:rsidP="00CB18AB">
      <w:pPr>
        <w:spacing w:line="233" w:lineRule="auto"/>
        <w:ind w:left="120" w:firstLine="720"/>
        <w:jc w:val="both"/>
        <w:rPr>
          <w:sz w:val="24"/>
          <w:szCs w:val="24"/>
        </w:rPr>
      </w:pPr>
      <w:r w:rsidRPr="00BC1400">
        <w:rPr>
          <w:rFonts w:eastAsia="Times New Roman"/>
          <w:sz w:val="24"/>
          <w:szCs w:val="24"/>
        </w:rPr>
        <w:t>Одмах по пријему исправе, односно захтева Служба обвезнику доставе, односно подносиоцу захтева издаје електронску потврду о пријему са подацима.</w:t>
      </w:r>
    </w:p>
    <w:p w:rsidR="00CB18AB" w:rsidRPr="00BC1400" w:rsidRDefault="00CB18AB" w:rsidP="00CB18AB">
      <w:pPr>
        <w:spacing w:line="153" w:lineRule="exact"/>
        <w:rPr>
          <w:sz w:val="24"/>
          <w:szCs w:val="24"/>
        </w:rPr>
      </w:pPr>
    </w:p>
    <w:p w:rsidR="00CB18AB" w:rsidRPr="00BC1400" w:rsidRDefault="00CB18AB" w:rsidP="00CB18AB">
      <w:pPr>
        <w:ind w:left="120"/>
        <w:rPr>
          <w:sz w:val="24"/>
          <w:szCs w:val="24"/>
        </w:rPr>
      </w:pPr>
      <w:r w:rsidRPr="00BC1400">
        <w:rPr>
          <w:rFonts w:eastAsia="Times New Roman"/>
          <w:i/>
          <w:iCs/>
          <w:sz w:val="24"/>
          <w:szCs w:val="24"/>
        </w:rPr>
        <w:t>Обвезник доставе по службеној дужности</w:t>
      </w:r>
    </w:p>
    <w:p w:rsidR="00CB18AB" w:rsidRPr="00BC1400" w:rsidRDefault="00CB18AB" w:rsidP="00CB18AB">
      <w:pPr>
        <w:spacing w:line="132" w:lineRule="exact"/>
        <w:rPr>
          <w:sz w:val="24"/>
          <w:szCs w:val="24"/>
        </w:rPr>
      </w:pPr>
    </w:p>
    <w:p w:rsidR="00CB18AB" w:rsidRPr="00BC1400" w:rsidRDefault="00CB18AB" w:rsidP="00CB18AB">
      <w:pPr>
        <w:spacing w:line="237" w:lineRule="auto"/>
        <w:ind w:left="120" w:firstLine="720"/>
        <w:jc w:val="both"/>
        <w:rPr>
          <w:sz w:val="24"/>
          <w:szCs w:val="24"/>
        </w:rPr>
      </w:pPr>
      <w:r w:rsidRPr="00BC1400">
        <w:rPr>
          <w:rFonts w:eastAsia="Times New Roman"/>
          <w:sz w:val="24"/>
          <w:szCs w:val="24"/>
        </w:rPr>
        <w:t>Лица, односно органи који су дужни да по службеној дужности Служби преко е-шалтера доставе ради уписа у катастар непокретности исправе које доносе, састављају, потврђују или оверавају су: судови, јавни бележници, јавни извршитељи, органи јавне управе и други органи и организације који у вршењу јавних овлашћења доносе одлуке које представљају основ за упис у катастар непокретности,</w:t>
      </w:r>
    </w:p>
    <w:p w:rsidR="00CB18AB" w:rsidRPr="00BC1400" w:rsidRDefault="00CB18AB" w:rsidP="00CB18AB">
      <w:pPr>
        <w:spacing w:line="169" w:lineRule="exact"/>
        <w:rPr>
          <w:sz w:val="24"/>
          <w:szCs w:val="24"/>
        </w:rPr>
      </w:pPr>
    </w:p>
    <w:p w:rsidR="00CB18AB" w:rsidRPr="00BC1400" w:rsidRDefault="00CB18AB" w:rsidP="00CB18AB">
      <w:pPr>
        <w:spacing w:line="235" w:lineRule="auto"/>
        <w:ind w:left="120" w:right="20" w:firstLine="720"/>
        <w:jc w:val="both"/>
        <w:rPr>
          <w:sz w:val="24"/>
          <w:szCs w:val="24"/>
        </w:rPr>
      </w:pPr>
      <w:r w:rsidRPr="00BC1400">
        <w:rPr>
          <w:rFonts w:eastAsia="Times New Roman"/>
          <w:sz w:val="24"/>
          <w:szCs w:val="24"/>
        </w:rPr>
        <w:t>Поред исправа, јавни бележник је дужан да Служби достави и исправу коју је потврдио, односно сачинио у вези са преносом права својине на непокретности, а која не представља подобан правни основ за упис промене у катастру непокретности, и то:</w:t>
      </w:r>
    </w:p>
    <w:p w:rsidR="00CB18AB" w:rsidRPr="00BC1400" w:rsidRDefault="00CB18AB" w:rsidP="00CB18AB">
      <w:pPr>
        <w:spacing w:line="166" w:lineRule="exact"/>
        <w:rPr>
          <w:sz w:val="24"/>
          <w:szCs w:val="24"/>
        </w:rPr>
      </w:pPr>
    </w:p>
    <w:p w:rsidR="00CB18AB" w:rsidRPr="00BC1400" w:rsidRDefault="00CB18AB" w:rsidP="00CB18AB">
      <w:pPr>
        <w:numPr>
          <w:ilvl w:val="0"/>
          <w:numId w:val="67"/>
        </w:numPr>
        <w:tabs>
          <w:tab w:val="left" w:pos="1135"/>
        </w:tabs>
        <w:spacing w:line="235" w:lineRule="auto"/>
        <w:ind w:left="120" w:right="20" w:firstLine="720"/>
        <w:jc w:val="both"/>
        <w:rPr>
          <w:rFonts w:eastAsia="Times New Roman"/>
          <w:sz w:val="24"/>
          <w:szCs w:val="24"/>
        </w:rPr>
      </w:pPr>
      <w:r w:rsidRPr="00BC1400">
        <w:rPr>
          <w:rFonts w:eastAsia="Times New Roman"/>
          <w:sz w:val="24"/>
          <w:szCs w:val="24"/>
        </w:rPr>
        <w:t>уговор којим се преноси право својине на непокретности који је потврдио (солемнизовао), а који не садржи безусловну сагласност за упис права у катастар непокретности, а ради уписа предбележбе;</w:t>
      </w:r>
    </w:p>
    <w:p w:rsidR="00CB18AB" w:rsidRPr="00BC1400" w:rsidRDefault="00CB18AB" w:rsidP="00CB18AB">
      <w:pPr>
        <w:spacing w:line="166" w:lineRule="exact"/>
        <w:rPr>
          <w:rFonts w:eastAsia="Times New Roman"/>
          <w:sz w:val="24"/>
          <w:szCs w:val="24"/>
        </w:rPr>
      </w:pPr>
    </w:p>
    <w:p w:rsidR="00CB18AB" w:rsidRPr="00BC1400" w:rsidRDefault="00CB18AB" w:rsidP="00BB23DC">
      <w:pPr>
        <w:numPr>
          <w:ilvl w:val="0"/>
          <w:numId w:val="67"/>
        </w:numPr>
        <w:tabs>
          <w:tab w:val="left" w:pos="1092"/>
        </w:tabs>
        <w:spacing w:line="233" w:lineRule="auto"/>
        <w:ind w:left="120" w:firstLine="720"/>
        <w:jc w:val="both"/>
        <w:rPr>
          <w:rFonts w:eastAsia="Times New Roman"/>
          <w:sz w:val="24"/>
          <w:szCs w:val="24"/>
        </w:rPr>
      </w:pPr>
      <w:r w:rsidRPr="00BC1400">
        <w:rPr>
          <w:rFonts w:eastAsia="Times New Roman"/>
          <w:sz w:val="24"/>
          <w:szCs w:val="24"/>
        </w:rPr>
        <w:t>исправу којом се врши пренос власништва на објекту, односно посебном делу објекта у изградњи, а ради уписа одговарајуће предбележбе;</w:t>
      </w:r>
    </w:p>
    <w:p w:rsidR="00CB18AB" w:rsidRPr="00BC1400" w:rsidRDefault="00CB18AB" w:rsidP="00BB23DC">
      <w:pPr>
        <w:spacing w:line="167" w:lineRule="exact"/>
        <w:jc w:val="both"/>
        <w:rPr>
          <w:rFonts w:eastAsia="Times New Roman"/>
          <w:sz w:val="24"/>
          <w:szCs w:val="24"/>
        </w:rPr>
      </w:pPr>
    </w:p>
    <w:p w:rsidR="00CB18AB" w:rsidRPr="00BC1400" w:rsidRDefault="00CB18AB" w:rsidP="00BB23DC">
      <w:pPr>
        <w:numPr>
          <w:ilvl w:val="0"/>
          <w:numId w:val="67"/>
        </w:numPr>
        <w:tabs>
          <w:tab w:val="left" w:pos="1123"/>
        </w:tabs>
        <w:spacing w:line="233" w:lineRule="auto"/>
        <w:ind w:left="120" w:right="20" w:firstLine="720"/>
        <w:jc w:val="both"/>
        <w:rPr>
          <w:rFonts w:eastAsia="Times New Roman"/>
          <w:sz w:val="24"/>
          <w:szCs w:val="24"/>
        </w:rPr>
      </w:pPr>
      <w:proofErr w:type="gramStart"/>
      <w:r w:rsidRPr="00BC1400">
        <w:rPr>
          <w:rFonts w:eastAsia="Times New Roman"/>
          <w:sz w:val="24"/>
          <w:szCs w:val="24"/>
        </w:rPr>
        <w:t>исправу</w:t>
      </w:r>
      <w:proofErr w:type="gramEnd"/>
      <w:r w:rsidRPr="00BC1400">
        <w:rPr>
          <w:rFonts w:eastAsia="Times New Roman"/>
          <w:sz w:val="24"/>
          <w:szCs w:val="24"/>
        </w:rPr>
        <w:t xml:space="preserve"> која се односи на располагање непокретношћу која није уписана у катастру непокретности, а ради евидентирања, у ком случају то и наводи.</w:t>
      </w:r>
    </w:p>
    <w:p w:rsidR="00CB18AB" w:rsidRPr="00BC1400" w:rsidRDefault="00CB18AB" w:rsidP="00CB18AB">
      <w:pPr>
        <w:spacing w:line="165" w:lineRule="exact"/>
        <w:rPr>
          <w:sz w:val="24"/>
          <w:szCs w:val="24"/>
        </w:rPr>
      </w:pPr>
    </w:p>
    <w:p w:rsidR="00CB18AB" w:rsidRPr="00BC1400" w:rsidRDefault="00CB18AB" w:rsidP="00CB18AB">
      <w:pPr>
        <w:spacing w:line="235" w:lineRule="auto"/>
        <w:ind w:left="120" w:right="20" w:firstLine="720"/>
        <w:jc w:val="both"/>
        <w:rPr>
          <w:sz w:val="24"/>
          <w:szCs w:val="24"/>
        </w:rPr>
      </w:pPr>
      <w:r w:rsidRPr="00BC1400">
        <w:rPr>
          <w:rFonts w:eastAsia="Times New Roman"/>
          <w:sz w:val="24"/>
          <w:szCs w:val="24"/>
        </w:rPr>
        <w:t>Изузетно, суд није дужан да доставља одлуке које је донео у извршном поступку, ако је то обавеза јавног извршитеља, прописана законом који уређује извршни поступак.</w:t>
      </w:r>
    </w:p>
    <w:p w:rsidR="00CB18AB" w:rsidRPr="00BC1400" w:rsidRDefault="00CB18AB" w:rsidP="00CB18AB">
      <w:pPr>
        <w:spacing w:line="169" w:lineRule="exact"/>
        <w:rPr>
          <w:sz w:val="24"/>
          <w:szCs w:val="24"/>
        </w:rPr>
      </w:pPr>
    </w:p>
    <w:p w:rsidR="00CB18AB" w:rsidRPr="00BC1400" w:rsidRDefault="00CB18AB" w:rsidP="00CB18AB">
      <w:pPr>
        <w:spacing w:line="233" w:lineRule="auto"/>
        <w:ind w:left="120" w:right="20" w:firstLine="720"/>
        <w:jc w:val="both"/>
        <w:rPr>
          <w:sz w:val="24"/>
          <w:szCs w:val="24"/>
        </w:rPr>
      </w:pPr>
      <w:r w:rsidRPr="00BC1400">
        <w:rPr>
          <w:rFonts w:eastAsia="Times New Roman"/>
          <w:sz w:val="24"/>
          <w:szCs w:val="24"/>
        </w:rPr>
        <w:t>Судови достављају и исправе, које састављају, односно потврђују уместо јавних бележника у складу са законом.</w:t>
      </w:r>
    </w:p>
    <w:p w:rsidR="00CB18AB" w:rsidRPr="00BC1400" w:rsidRDefault="00CB18AB" w:rsidP="00CB18AB">
      <w:pPr>
        <w:spacing w:line="153" w:lineRule="exact"/>
        <w:rPr>
          <w:sz w:val="24"/>
          <w:szCs w:val="24"/>
        </w:rPr>
      </w:pPr>
    </w:p>
    <w:p w:rsidR="00F976C9" w:rsidRDefault="00F976C9" w:rsidP="00CB18AB">
      <w:pPr>
        <w:ind w:left="120"/>
        <w:rPr>
          <w:rFonts w:eastAsia="Times New Roman"/>
          <w:i/>
          <w:iCs/>
          <w:sz w:val="24"/>
          <w:szCs w:val="24"/>
        </w:rPr>
      </w:pPr>
    </w:p>
    <w:p w:rsidR="00F976C9" w:rsidRDefault="00F976C9" w:rsidP="00CB18AB">
      <w:pPr>
        <w:ind w:left="120"/>
        <w:rPr>
          <w:rFonts w:eastAsia="Times New Roman"/>
          <w:i/>
          <w:iCs/>
          <w:sz w:val="24"/>
          <w:szCs w:val="24"/>
        </w:rPr>
      </w:pPr>
    </w:p>
    <w:p w:rsidR="00CB18AB" w:rsidRPr="00BC1400" w:rsidRDefault="00CB18AB" w:rsidP="00CB18AB">
      <w:pPr>
        <w:ind w:left="120"/>
        <w:rPr>
          <w:sz w:val="24"/>
          <w:szCs w:val="24"/>
        </w:rPr>
      </w:pPr>
      <w:r w:rsidRPr="00BC1400">
        <w:rPr>
          <w:rFonts w:eastAsia="Times New Roman"/>
          <w:i/>
          <w:iCs/>
          <w:sz w:val="24"/>
          <w:szCs w:val="24"/>
        </w:rPr>
        <w:lastRenderedPageBreak/>
        <w:t>Покретање поступка на основу доставе преко е-шалтера</w:t>
      </w:r>
    </w:p>
    <w:p w:rsidR="00CB18AB" w:rsidRPr="00BC1400" w:rsidRDefault="00CB18AB" w:rsidP="00CB18AB">
      <w:pPr>
        <w:spacing w:line="118" w:lineRule="exact"/>
        <w:rPr>
          <w:sz w:val="24"/>
          <w:szCs w:val="24"/>
        </w:rPr>
      </w:pPr>
    </w:p>
    <w:p w:rsidR="00CB18AB" w:rsidRPr="00BC1400" w:rsidRDefault="00CB18AB" w:rsidP="00CB18AB">
      <w:pPr>
        <w:ind w:left="840"/>
        <w:rPr>
          <w:sz w:val="24"/>
          <w:szCs w:val="24"/>
        </w:rPr>
      </w:pPr>
      <w:r w:rsidRPr="00BC1400">
        <w:rPr>
          <w:rFonts w:eastAsia="Times New Roman"/>
          <w:sz w:val="24"/>
          <w:szCs w:val="24"/>
        </w:rPr>
        <w:t>Одмах по достави Служба без одлагања:</w:t>
      </w:r>
    </w:p>
    <w:p w:rsidR="00CB18AB" w:rsidRPr="00BC1400" w:rsidRDefault="00CB18AB" w:rsidP="00CB18AB">
      <w:pPr>
        <w:spacing w:line="151" w:lineRule="exact"/>
        <w:rPr>
          <w:sz w:val="24"/>
          <w:szCs w:val="24"/>
        </w:rPr>
      </w:pPr>
    </w:p>
    <w:p w:rsidR="00CB18AB" w:rsidRPr="00BC1400" w:rsidRDefault="00CB18AB" w:rsidP="00CB18AB">
      <w:pPr>
        <w:numPr>
          <w:ilvl w:val="0"/>
          <w:numId w:val="68"/>
        </w:numPr>
        <w:tabs>
          <w:tab w:val="left" w:pos="1100"/>
        </w:tabs>
        <w:ind w:left="1100" w:hanging="260"/>
        <w:rPr>
          <w:rFonts w:eastAsia="Times New Roman"/>
          <w:sz w:val="24"/>
          <w:szCs w:val="24"/>
        </w:rPr>
      </w:pPr>
      <w:r w:rsidRPr="00BC1400">
        <w:rPr>
          <w:rFonts w:eastAsia="Times New Roman"/>
          <w:sz w:val="24"/>
          <w:szCs w:val="24"/>
        </w:rPr>
        <w:t>покреће поступак уписа у катастар непокретности;</w:t>
      </w:r>
    </w:p>
    <w:p w:rsidR="00CB18AB" w:rsidRPr="00BC1400" w:rsidRDefault="00CB18AB" w:rsidP="00CB18AB">
      <w:pPr>
        <w:spacing w:line="164" w:lineRule="exact"/>
        <w:rPr>
          <w:rFonts w:eastAsia="Times New Roman"/>
          <w:sz w:val="24"/>
          <w:szCs w:val="24"/>
        </w:rPr>
      </w:pPr>
    </w:p>
    <w:p w:rsidR="00CB18AB" w:rsidRPr="00BC1400" w:rsidRDefault="00CB18AB" w:rsidP="00CB18AB">
      <w:pPr>
        <w:numPr>
          <w:ilvl w:val="0"/>
          <w:numId w:val="68"/>
        </w:numPr>
        <w:tabs>
          <w:tab w:val="left" w:pos="1147"/>
        </w:tabs>
        <w:spacing w:line="237" w:lineRule="auto"/>
        <w:ind w:left="120" w:firstLine="720"/>
        <w:jc w:val="both"/>
        <w:rPr>
          <w:rFonts w:eastAsia="Times New Roman"/>
          <w:sz w:val="24"/>
          <w:szCs w:val="24"/>
        </w:rPr>
      </w:pPr>
      <w:r w:rsidRPr="00BC1400">
        <w:rPr>
          <w:rFonts w:eastAsia="Times New Roman"/>
          <w:sz w:val="24"/>
          <w:szCs w:val="24"/>
        </w:rPr>
        <w:t>исправу којом се врши пренос права својине на непокретности, путем е-шалтера, прослеђује пореском органу ради утврђивања пореза на пренос апсолутних права, односно на наслеђе и поклон, органу јединице локалне самоуправе надлежном за утврђивање, наплату и контролу изворних прихода јединице локалне самоуправе, ради утврђивања пореза на имовину, као и предузећу месно надлежном за обједињену наплату комуналних услуга.</w:t>
      </w:r>
    </w:p>
    <w:p w:rsidR="00CB18AB" w:rsidRPr="00BC1400" w:rsidRDefault="00CB18AB" w:rsidP="00CB18AB">
      <w:pPr>
        <w:spacing w:line="172" w:lineRule="exact"/>
        <w:rPr>
          <w:sz w:val="24"/>
          <w:szCs w:val="24"/>
        </w:rPr>
      </w:pPr>
    </w:p>
    <w:p w:rsidR="00CB18AB" w:rsidRPr="00BC1400" w:rsidRDefault="00CB18AB" w:rsidP="00CB18AB">
      <w:pPr>
        <w:spacing w:line="235" w:lineRule="auto"/>
        <w:ind w:left="120" w:right="20" w:firstLine="720"/>
        <w:jc w:val="both"/>
        <w:rPr>
          <w:sz w:val="24"/>
          <w:szCs w:val="24"/>
        </w:rPr>
      </w:pPr>
      <w:r w:rsidRPr="00BC1400">
        <w:rPr>
          <w:rFonts w:eastAsia="Times New Roman"/>
          <w:sz w:val="24"/>
          <w:szCs w:val="24"/>
        </w:rPr>
        <w:t>Ако су уз исправу Служби достављене и пореске пријаве, Служба их прослеђује пореском органу, односно органу јединице локалне самоуправе надлежном за утврђивање, наплату и контролу изворних прихода јединице локалне самоуправе.</w:t>
      </w:r>
    </w:p>
    <w:p w:rsidR="00CB18AB" w:rsidRDefault="00CB18AB" w:rsidP="00CB18AB">
      <w:pPr>
        <w:spacing w:line="154" w:lineRule="exact"/>
        <w:rPr>
          <w:sz w:val="20"/>
          <w:szCs w:val="20"/>
        </w:rPr>
      </w:pPr>
    </w:p>
    <w:p w:rsidR="00CB18AB" w:rsidRDefault="00CB18AB" w:rsidP="00CB18AB">
      <w:pPr>
        <w:ind w:left="120"/>
        <w:rPr>
          <w:sz w:val="20"/>
          <w:szCs w:val="20"/>
        </w:rPr>
      </w:pPr>
      <w:r>
        <w:rPr>
          <w:rFonts w:eastAsia="Times New Roman"/>
          <w:i/>
          <w:iCs/>
          <w:sz w:val="24"/>
          <w:szCs w:val="24"/>
        </w:rPr>
        <w:t>Покретање поступка захтевом странке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F976C9">
      <w:pPr>
        <w:spacing w:line="235" w:lineRule="auto"/>
        <w:ind w:left="120" w:firstLine="720"/>
        <w:jc w:val="both"/>
        <w:rPr>
          <w:sz w:val="20"/>
          <w:szCs w:val="20"/>
        </w:rPr>
      </w:pPr>
      <w:r>
        <w:rPr>
          <w:rFonts w:eastAsia="Times New Roman"/>
          <w:sz w:val="24"/>
          <w:szCs w:val="24"/>
        </w:rPr>
        <w:t>Изузетно од правила да се поступак уписа у катастар непокретности покреће по службеној дужности, странка може поднети захтев за упис у катастар непокретности преко е-шалтера, осим ако је то законом изричито искључено.</w:t>
      </w:r>
    </w:p>
    <w:p w:rsidR="00CB18AB" w:rsidRDefault="00CB18AB" w:rsidP="00CB18AB">
      <w:pPr>
        <w:spacing w:line="167"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t>Захтев, у име странке, може поднети законски заступник, односно овлашћени представник странке, као и физичко или правно лице или предузетник на основу датог пуномоћја.</w:t>
      </w:r>
    </w:p>
    <w:p w:rsidR="00CB18AB" w:rsidRDefault="00CB18AB" w:rsidP="00CB18AB">
      <w:pPr>
        <w:spacing w:line="154" w:lineRule="exact"/>
        <w:rPr>
          <w:sz w:val="20"/>
          <w:szCs w:val="20"/>
        </w:rPr>
      </w:pPr>
    </w:p>
    <w:p w:rsidR="00CB18AB" w:rsidRDefault="00CB18AB" w:rsidP="00CB18AB">
      <w:pPr>
        <w:ind w:left="840"/>
        <w:rPr>
          <w:sz w:val="20"/>
          <w:szCs w:val="20"/>
        </w:rPr>
      </w:pPr>
      <w:r>
        <w:rPr>
          <w:rFonts w:eastAsia="Times New Roman"/>
          <w:sz w:val="24"/>
          <w:szCs w:val="24"/>
        </w:rPr>
        <w:t>Уз захтев се прилаже:</w:t>
      </w:r>
    </w:p>
    <w:p w:rsidR="00CB18AB" w:rsidRDefault="00CB18AB" w:rsidP="00CB18AB">
      <w:pPr>
        <w:spacing w:line="149" w:lineRule="exact"/>
        <w:rPr>
          <w:sz w:val="20"/>
          <w:szCs w:val="20"/>
        </w:rPr>
      </w:pPr>
    </w:p>
    <w:p w:rsidR="00CB18AB" w:rsidRDefault="00CB18AB" w:rsidP="00CB18AB">
      <w:pPr>
        <w:numPr>
          <w:ilvl w:val="0"/>
          <w:numId w:val="69"/>
        </w:numPr>
        <w:tabs>
          <w:tab w:val="left" w:pos="1100"/>
        </w:tabs>
        <w:ind w:left="1100" w:hanging="260"/>
        <w:rPr>
          <w:rFonts w:eastAsia="Times New Roman"/>
          <w:sz w:val="24"/>
          <w:szCs w:val="24"/>
        </w:rPr>
      </w:pPr>
      <w:r>
        <w:rPr>
          <w:rFonts w:eastAsia="Times New Roman"/>
          <w:sz w:val="24"/>
          <w:szCs w:val="24"/>
        </w:rPr>
        <w:t>исправа која је правни основ за упис у катастар непокретности;</w:t>
      </w:r>
    </w:p>
    <w:p w:rsidR="00CB18AB" w:rsidRDefault="00CB18AB" w:rsidP="00CB18AB">
      <w:pPr>
        <w:spacing w:line="151" w:lineRule="exact"/>
        <w:rPr>
          <w:rFonts w:eastAsia="Times New Roman"/>
          <w:sz w:val="24"/>
          <w:szCs w:val="24"/>
        </w:rPr>
      </w:pPr>
    </w:p>
    <w:p w:rsidR="00CB18AB" w:rsidRDefault="00CB18AB" w:rsidP="00CB18AB">
      <w:pPr>
        <w:numPr>
          <w:ilvl w:val="0"/>
          <w:numId w:val="69"/>
        </w:numPr>
        <w:tabs>
          <w:tab w:val="left" w:pos="1100"/>
        </w:tabs>
        <w:ind w:left="1100" w:hanging="260"/>
        <w:rPr>
          <w:rFonts w:eastAsia="Times New Roman"/>
          <w:sz w:val="24"/>
          <w:szCs w:val="24"/>
        </w:rPr>
      </w:pPr>
      <w:r>
        <w:rPr>
          <w:rFonts w:eastAsia="Times New Roman"/>
          <w:sz w:val="24"/>
          <w:szCs w:val="24"/>
        </w:rPr>
        <w:t>друга документа прописана законом;</w:t>
      </w:r>
    </w:p>
    <w:p w:rsidR="00CB18AB" w:rsidRDefault="00CB18AB" w:rsidP="00CB18AB">
      <w:pPr>
        <w:spacing w:line="163" w:lineRule="exact"/>
        <w:rPr>
          <w:rFonts w:eastAsia="Times New Roman"/>
          <w:sz w:val="24"/>
          <w:szCs w:val="24"/>
        </w:rPr>
      </w:pPr>
    </w:p>
    <w:p w:rsidR="00CB18AB" w:rsidRDefault="00CB18AB" w:rsidP="00CB18AB">
      <w:pPr>
        <w:numPr>
          <w:ilvl w:val="0"/>
          <w:numId w:val="69"/>
        </w:numPr>
        <w:tabs>
          <w:tab w:val="left" w:pos="1181"/>
        </w:tabs>
        <w:spacing w:line="233" w:lineRule="auto"/>
        <w:ind w:left="120" w:right="20" w:firstLine="720"/>
        <w:jc w:val="both"/>
        <w:rPr>
          <w:rFonts w:eastAsia="Times New Roman"/>
          <w:sz w:val="24"/>
          <w:szCs w:val="24"/>
        </w:rPr>
      </w:pPr>
      <w:r>
        <w:rPr>
          <w:rFonts w:eastAsia="Times New Roman"/>
          <w:sz w:val="24"/>
          <w:szCs w:val="24"/>
        </w:rPr>
        <w:t>пуномоћје, ако захтев подноси пуномоћник, које се не оверава ако је пуномоћник професионални корисник;</w:t>
      </w:r>
    </w:p>
    <w:p w:rsidR="00CB18AB" w:rsidRDefault="00CB18AB" w:rsidP="00CB18AB">
      <w:pPr>
        <w:spacing w:line="167" w:lineRule="exact"/>
        <w:jc w:val="both"/>
        <w:rPr>
          <w:rFonts w:eastAsia="Times New Roman"/>
          <w:sz w:val="24"/>
          <w:szCs w:val="24"/>
        </w:rPr>
      </w:pPr>
    </w:p>
    <w:p w:rsidR="00CB18AB" w:rsidRDefault="00CB18AB" w:rsidP="00CB18AB">
      <w:pPr>
        <w:numPr>
          <w:ilvl w:val="0"/>
          <w:numId w:val="69"/>
        </w:numPr>
        <w:tabs>
          <w:tab w:val="left" w:pos="1195"/>
        </w:tabs>
        <w:spacing w:line="233" w:lineRule="auto"/>
        <w:ind w:left="120" w:right="20" w:firstLine="720"/>
        <w:jc w:val="both"/>
        <w:rPr>
          <w:rFonts w:eastAsia="Times New Roman"/>
          <w:sz w:val="24"/>
          <w:szCs w:val="24"/>
        </w:rPr>
      </w:pPr>
      <w:proofErr w:type="gramStart"/>
      <w:r>
        <w:rPr>
          <w:rFonts w:eastAsia="Times New Roman"/>
          <w:sz w:val="24"/>
          <w:szCs w:val="24"/>
        </w:rPr>
        <w:t>доказ</w:t>
      </w:r>
      <w:proofErr w:type="gramEnd"/>
      <w:r>
        <w:rPr>
          <w:rFonts w:eastAsia="Times New Roman"/>
          <w:sz w:val="24"/>
          <w:szCs w:val="24"/>
        </w:rPr>
        <w:t xml:space="preserve"> о уплати републичке административне таксе, ако плаћање није извршено електронским путем, кроз апликацију коју обезбеђује е-шалтер.</w:t>
      </w:r>
    </w:p>
    <w:p w:rsidR="00CB18AB" w:rsidRDefault="00CB18AB" w:rsidP="00CB18AB">
      <w:pPr>
        <w:spacing w:line="165" w:lineRule="exact"/>
        <w:rPr>
          <w:sz w:val="20"/>
          <w:szCs w:val="20"/>
        </w:rPr>
      </w:pPr>
    </w:p>
    <w:p w:rsidR="00CB18AB" w:rsidRDefault="00CB18AB" w:rsidP="00CB18AB">
      <w:pPr>
        <w:spacing w:line="233" w:lineRule="auto"/>
        <w:ind w:left="120" w:right="20" w:firstLine="720"/>
        <w:jc w:val="both"/>
        <w:rPr>
          <w:sz w:val="20"/>
          <w:szCs w:val="20"/>
        </w:rPr>
      </w:pPr>
      <w:r>
        <w:rPr>
          <w:rFonts w:eastAsia="Times New Roman"/>
          <w:sz w:val="24"/>
          <w:szCs w:val="24"/>
        </w:rPr>
        <w:t>Ако исправа не доказује континуитет промене са уписом у катастру непокретности, уз захтев се прилажу и исправе којима се тај континуитет доказује.</w:t>
      </w:r>
    </w:p>
    <w:p w:rsidR="00CB18AB" w:rsidRDefault="00CB18AB" w:rsidP="00CB18AB">
      <w:pPr>
        <w:spacing w:line="167"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t>Ако захтев подноси лице у чију корист се не одлучује по том захтеву, а то лице није ни уписани претходник, уз захтев се прилаже и исправа којом се доказује правни интерес за подношење тог захтева.</w:t>
      </w:r>
    </w:p>
    <w:p w:rsidR="00CB18AB" w:rsidRDefault="00CB18AB" w:rsidP="00CB18AB">
      <w:pPr>
        <w:spacing w:line="166" w:lineRule="exact"/>
        <w:rPr>
          <w:sz w:val="20"/>
          <w:szCs w:val="20"/>
        </w:rPr>
      </w:pPr>
    </w:p>
    <w:p w:rsidR="00CB18AB" w:rsidRDefault="00CB18AB" w:rsidP="00CB18AB">
      <w:pPr>
        <w:spacing w:line="233" w:lineRule="auto"/>
        <w:ind w:left="120" w:right="20" w:firstLine="720"/>
        <w:jc w:val="both"/>
        <w:rPr>
          <w:sz w:val="20"/>
          <w:szCs w:val="20"/>
        </w:rPr>
      </w:pPr>
      <w:r>
        <w:rPr>
          <w:rFonts w:eastAsia="Times New Roman"/>
          <w:sz w:val="24"/>
          <w:szCs w:val="24"/>
        </w:rPr>
        <w:t>Уз захтев се може приложити налаз и мишљење сталног судског вештака одговарајуће струке, ако се тим налазом утврђују чињенице од значаја за упис.</w:t>
      </w:r>
    </w:p>
    <w:p w:rsidR="00CB18AB" w:rsidRDefault="00CB18AB" w:rsidP="00CB18AB">
      <w:pPr>
        <w:spacing w:line="165" w:lineRule="exact"/>
        <w:rPr>
          <w:sz w:val="20"/>
          <w:szCs w:val="20"/>
        </w:rPr>
      </w:pPr>
    </w:p>
    <w:p w:rsidR="00CB18AB" w:rsidRDefault="00CB18AB" w:rsidP="00CB18AB">
      <w:pPr>
        <w:numPr>
          <w:ilvl w:val="0"/>
          <w:numId w:val="70"/>
        </w:numPr>
        <w:tabs>
          <w:tab w:val="left" w:pos="1066"/>
        </w:tabs>
        <w:spacing w:line="237" w:lineRule="auto"/>
        <w:ind w:left="120" w:firstLine="720"/>
        <w:jc w:val="both"/>
        <w:rPr>
          <w:rFonts w:eastAsia="Times New Roman"/>
          <w:sz w:val="24"/>
          <w:szCs w:val="24"/>
        </w:rPr>
      </w:pPr>
      <w:proofErr w:type="gramStart"/>
      <w:r>
        <w:rPr>
          <w:rFonts w:eastAsia="Times New Roman"/>
          <w:sz w:val="24"/>
          <w:szCs w:val="24"/>
        </w:rPr>
        <w:t>захтеву</w:t>
      </w:r>
      <w:proofErr w:type="gramEnd"/>
      <w:r>
        <w:rPr>
          <w:rFonts w:eastAsia="Times New Roman"/>
          <w:sz w:val="24"/>
          <w:szCs w:val="24"/>
        </w:rPr>
        <w:t xml:space="preserve"> странка може тражити да јој се одлука достави препорученом поштом на захтевану адресу или непосредно у просторијама Службе, у ком случају јој се доставља препис решења донетог у електронској форми у складу са посебним прописима који уређују електронско пословање у органима државне управе. У супротном, одлука јој се доставља у форми електронског документа, на електронску адресу која је наведена у захтеву као адреса за пријем поште.</w:t>
      </w:r>
    </w:p>
    <w:p w:rsidR="00CB18AB" w:rsidRDefault="00CB18AB" w:rsidP="00CB18AB">
      <w:pPr>
        <w:spacing w:line="169" w:lineRule="exact"/>
        <w:rPr>
          <w:sz w:val="20"/>
          <w:szCs w:val="20"/>
        </w:rPr>
      </w:pPr>
    </w:p>
    <w:p w:rsidR="00CB18AB" w:rsidRPr="00BC1400" w:rsidRDefault="00CB18AB" w:rsidP="00CB18AB">
      <w:pPr>
        <w:ind w:left="840"/>
        <w:jc w:val="both"/>
        <w:rPr>
          <w:sz w:val="24"/>
          <w:szCs w:val="24"/>
        </w:rPr>
      </w:pPr>
      <w:r w:rsidRPr="00BC1400">
        <w:rPr>
          <w:rFonts w:eastAsia="Times New Roman"/>
          <w:sz w:val="24"/>
          <w:szCs w:val="24"/>
        </w:rPr>
        <w:t>Упис заједничких права може захтевати било који од заједничара у корист свих.</w:t>
      </w:r>
    </w:p>
    <w:p w:rsidR="00CB18AB" w:rsidRPr="00BC1400" w:rsidRDefault="00CB18AB" w:rsidP="00CB18AB">
      <w:pPr>
        <w:spacing w:line="163" w:lineRule="exact"/>
        <w:rPr>
          <w:sz w:val="24"/>
          <w:szCs w:val="24"/>
        </w:rPr>
      </w:pPr>
    </w:p>
    <w:p w:rsidR="00CB18AB" w:rsidRPr="00BC1400" w:rsidRDefault="00CB18AB" w:rsidP="00CB18AB">
      <w:pPr>
        <w:spacing w:line="235" w:lineRule="auto"/>
        <w:ind w:left="120" w:right="20" w:firstLine="720"/>
        <w:jc w:val="both"/>
        <w:rPr>
          <w:sz w:val="24"/>
          <w:szCs w:val="24"/>
        </w:rPr>
      </w:pPr>
      <w:r w:rsidRPr="00BC1400">
        <w:rPr>
          <w:rFonts w:eastAsia="Times New Roman"/>
          <w:sz w:val="24"/>
          <w:szCs w:val="24"/>
        </w:rPr>
        <w:t>Ако се ради о упису права дељивих сразмерно целини, сваки ималац права може да захтева упис одговарајућег дела у своју корист, при чему ће се по службеној дужности извршити упис и у корист других ималаца права.</w:t>
      </w:r>
    </w:p>
    <w:p w:rsidR="00CB18AB" w:rsidRPr="00BC1400" w:rsidRDefault="00CB18AB" w:rsidP="00CB18AB">
      <w:pPr>
        <w:spacing w:line="155" w:lineRule="exact"/>
        <w:rPr>
          <w:sz w:val="24"/>
          <w:szCs w:val="24"/>
        </w:rPr>
      </w:pPr>
    </w:p>
    <w:p w:rsidR="00CB18AB" w:rsidRPr="00BC1400" w:rsidRDefault="00CB18AB" w:rsidP="00CB18AB">
      <w:pPr>
        <w:ind w:left="840"/>
        <w:rPr>
          <w:sz w:val="24"/>
          <w:szCs w:val="24"/>
        </w:rPr>
      </w:pPr>
      <w:r w:rsidRPr="00BC1400">
        <w:rPr>
          <w:rFonts w:eastAsia="Times New Roman"/>
          <w:sz w:val="24"/>
          <w:szCs w:val="24"/>
        </w:rPr>
        <w:t>Одмах по пријему захтева, Служба без одлагања:</w:t>
      </w:r>
    </w:p>
    <w:p w:rsidR="00CB18AB" w:rsidRPr="00BC1400" w:rsidRDefault="00CB18AB" w:rsidP="00CB18AB">
      <w:pPr>
        <w:spacing w:line="149" w:lineRule="exact"/>
        <w:rPr>
          <w:sz w:val="24"/>
          <w:szCs w:val="24"/>
        </w:rPr>
      </w:pPr>
    </w:p>
    <w:p w:rsidR="00CB18AB" w:rsidRPr="00BC1400" w:rsidRDefault="00CB18AB" w:rsidP="00CB18AB">
      <w:pPr>
        <w:numPr>
          <w:ilvl w:val="0"/>
          <w:numId w:val="71"/>
        </w:numPr>
        <w:tabs>
          <w:tab w:val="left" w:pos="1100"/>
        </w:tabs>
        <w:ind w:left="1100" w:hanging="260"/>
        <w:rPr>
          <w:rFonts w:eastAsia="Times New Roman"/>
          <w:sz w:val="24"/>
          <w:szCs w:val="24"/>
        </w:rPr>
      </w:pPr>
      <w:r w:rsidRPr="00BC1400">
        <w:rPr>
          <w:rFonts w:eastAsia="Times New Roman"/>
          <w:sz w:val="24"/>
          <w:szCs w:val="24"/>
        </w:rPr>
        <w:t>отпочиње поступак уписа у катастар непокретности;</w:t>
      </w:r>
    </w:p>
    <w:p w:rsidR="00CB18AB" w:rsidRPr="00BC1400" w:rsidRDefault="00CB18AB" w:rsidP="00CB18AB">
      <w:pPr>
        <w:spacing w:line="165" w:lineRule="exact"/>
        <w:rPr>
          <w:rFonts w:eastAsia="Times New Roman"/>
          <w:sz w:val="24"/>
          <w:szCs w:val="24"/>
        </w:rPr>
      </w:pPr>
    </w:p>
    <w:p w:rsidR="00CB18AB" w:rsidRPr="00BC1400" w:rsidRDefault="00CB18AB" w:rsidP="00CB18AB">
      <w:pPr>
        <w:numPr>
          <w:ilvl w:val="0"/>
          <w:numId w:val="71"/>
        </w:numPr>
        <w:tabs>
          <w:tab w:val="left" w:pos="1147"/>
        </w:tabs>
        <w:spacing w:line="249" w:lineRule="auto"/>
        <w:ind w:left="120" w:firstLine="720"/>
        <w:jc w:val="both"/>
        <w:rPr>
          <w:rFonts w:eastAsia="Times New Roman"/>
          <w:sz w:val="24"/>
          <w:szCs w:val="24"/>
        </w:rPr>
      </w:pPr>
      <w:r w:rsidRPr="00BC1400">
        <w:rPr>
          <w:rFonts w:eastAsia="Times New Roman"/>
          <w:sz w:val="24"/>
          <w:szCs w:val="24"/>
        </w:rPr>
        <w:t>исправу којом се врши пренос права својине на непокретности, путем е-шалтера, прослеђује пореском органу и органу јединице локалне самоуправе надлежном за утврђивање, наплату и контролу изворних прихода јединице локалне самоуправе, ради утврђивања пореза на пренос апсолутних права, односно пореза на имовину, као и предузећу месно надлежном за обједињену наплату комуналних услуга.</w:t>
      </w:r>
    </w:p>
    <w:p w:rsidR="00CB18AB" w:rsidRDefault="00CB18AB" w:rsidP="00CB18AB">
      <w:pPr>
        <w:spacing w:line="157" w:lineRule="exact"/>
        <w:rPr>
          <w:sz w:val="20"/>
          <w:szCs w:val="20"/>
        </w:rPr>
      </w:pPr>
    </w:p>
    <w:p w:rsidR="00CB18AB" w:rsidRDefault="00CB18AB" w:rsidP="00CB18AB">
      <w:pPr>
        <w:spacing w:line="233" w:lineRule="auto"/>
        <w:ind w:left="120" w:right="20" w:firstLine="720"/>
        <w:rPr>
          <w:sz w:val="20"/>
          <w:szCs w:val="20"/>
        </w:rPr>
      </w:pPr>
      <w:r>
        <w:rPr>
          <w:rFonts w:eastAsia="Times New Roman"/>
          <w:sz w:val="24"/>
          <w:szCs w:val="24"/>
        </w:rPr>
        <w:t xml:space="preserve">Ако је обавезник доставе доставио исправу по којој је већ одлучено у поступку покренутом по захтеву странке, поступак се решењем </w:t>
      </w:r>
      <w:r>
        <w:rPr>
          <w:rFonts w:eastAsia="Times New Roman"/>
          <w:b/>
          <w:bCs/>
          <w:sz w:val="24"/>
          <w:szCs w:val="24"/>
        </w:rPr>
        <w:t>обуставља.</w:t>
      </w:r>
    </w:p>
    <w:p w:rsidR="00CB18AB" w:rsidRDefault="00CB18AB" w:rsidP="00CB18AB">
      <w:pPr>
        <w:spacing w:line="155" w:lineRule="exact"/>
        <w:rPr>
          <w:sz w:val="20"/>
          <w:szCs w:val="20"/>
        </w:rPr>
      </w:pPr>
    </w:p>
    <w:p w:rsidR="00CB18AB" w:rsidRDefault="00CB18AB" w:rsidP="00F976C9">
      <w:pPr>
        <w:rPr>
          <w:rFonts w:eastAsia="Times New Roman"/>
          <w:i/>
          <w:iCs/>
          <w:sz w:val="24"/>
          <w:szCs w:val="24"/>
          <w:lang w:val="sr-Cyrl-RS"/>
        </w:rPr>
      </w:pPr>
    </w:p>
    <w:p w:rsidR="00CB18AB" w:rsidRDefault="00CB18AB" w:rsidP="00CB18AB">
      <w:pPr>
        <w:ind w:left="120"/>
        <w:rPr>
          <w:rFonts w:eastAsia="Times New Roman"/>
          <w:i/>
          <w:iCs/>
          <w:sz w:val="24"/>
          <w:szCs w:val="24"/>
          <w:lang w:val="sr-Cyrl-RS"/>
        </w:rPr>
      </w:pPr>
    </w:p>
    <w:p w:rsidR="00CB18AB" w:rsidRDefault="00CB18AB" w:rsidP="00CB18AB">
      <w:pPr>
        <w:ind w:left="120"/>
        <w:rPr>
          <w:sz w:val="20"/>
          <w:szCs w:val="20"/>
        </w:rPr>
      </w:pPr>
      <w:r>
        <w:rPr>
          <w:rFonts w:eastAsia="Times New Roman"/>
          <w:i/>
          <w:iCs/>
          <w:sz w:val="24"/>
          <w:szCs w:val="24"/>
        </w:rPr>
        <w:t>Форма докумената који се достављају преко е-шалтера</w:t>
      </w:r>
    </w:p>
    <w:p w:rsidR="00CB18AB" w:rsidRDefault="00CB18AB" w:rsidP="00CB18AB">
      <w:pPr>
        <w:spacing w:line="233" w:lineRule="auto"/>
        <w:rPr>
          <w:rFonts w:eastAsia="Times New Roman"/>
          <w:sz w:val="24"/>
          <w:szCs w:val="24"/>
          <w:lang w:val="sr-Cyrl-RS"/>
        </w:rPr>
      </w:pPr>
    </w:p>
    <w:p w:rsidR="00CB18AB" w:rsidRDefault="00CB18AB" w:rsidP="00CB18AB">
      <w:pPr>
        <w:spacing w:line="233" w:lineRule="auto"/>
        <w:jc w:val="both"/>
        <w:rPr>
          <w:sz w:val="20"/>
          <w:szCs w:val="20"/>
        </w:rPr>
      </w:pPr>
      <w:r>
        <w:rPr>
          <w:rFonts w:eastAsia="Times New Roman"/>
          <w:sz w:val="24"/>
          <w:szCs w:val="24"/>
        </w:rPr>
        <w:t>Документи који се достављају преко електронског шалтера, достављају се у форми електронског документа, и то:</w:t>
      </w:r>
    </w:p>
    <w:p w:rsidR="00CB18AB" w:rsidRDefault="00CB18AB" w:rsidP="00CB18AB">
      <w:pPr>
        <w:spacing w:line="151" w:lineRule="exact"/>
        <w:rPr>
          <w:sz w:val="20"/>
          <w:szCs w:val="20"/>
        </w:rPr>
      </w:pPr>
    </w:p>
    <w:p w:rsidR="00CB18AB" w:rsidRDefault="00CB18AB" w:rsidP="00CB18AB">
      <w:pPr>
        <w:numPr>
          <w:ilvl w:val="0"/>
          <w:numId w:val="72"/>
        </w:numPr>
        <w:tabs>
          <w:tab w:val="left" w:pos="1100"/>
        </w:tabs>
        <w:ind w:left="1100" w:hanging="260"/>
        <w:rPr>
          <w:rFonts w:eastAsia="Times New Roman"/>
          <w:sz w:val="24"/>
          <w:szCs w:val="24"/>
        </w:rPr>
      </w:pPr>
      <w:r>
        <w:rPr>
          <w:rFonts w:eastAsia="Times New Roman"/>
          <w:sz w:val="24"/>
          <w:szCs w:val="24"/>
        </w:rPr>
        <w:t>електронског документа који је изворно настао у електронском облику; или</w:t>
      </w:r>
    </w:p>
    <w:p w:rsidR="00CB18AB" w:rsidRDefault="00CB18AB" w:rsidP="00CB18AB">
      <w:pPr>
        <w:spacing w:line="165" w:lineRule="exact"/>
        <w:rPr>
          <w:rFonts w:eastAsia="Times New Roman"/>
          <w:sz w:val="24"/>
          <w:szCs w:val="24"/>
        </w:rPr>
      </w:pPr>
    </w:p>
    <w:p w:rsidR="00CB18AB" w:rsidRDefault="00CB18AB" w:rsidP="00CB18AB">
      <w:pPr>
        <w:numPr>
          <w:ilvl w:val="0"/>
          <w:numId w:val="72"/>
        </w:numPr>
        <w:tabs>
          <w:tab w:val="left" w:pos="1106"/>
        </w:tabs>
        <w:spacing w:line="233" w:lineRule="auto"/>
        <w:ind w:left="120" w:right="20" w:firstLine="720"/>
        <w:rPr>
          <w:rFonts w:eastAsia="Times New Roman"/>
          <w:sz w:val="24"/>
          <w:szCs w:val="24"/>
        </w:rPr>
      </w:pPr>
      <w:r>
        <w:rPr>
          <w:rFonts w:eastAsia="Times New Roman"/>
          <w:sz w:val="24"/>
          <w:szCs w:val="24"/>
        </w:rPr>
        <w:t>електронског преписа документа који је изворно настао у папирној форми, а који је издавалац сачинио и у форми електронског документа или</w:t>
      </w:r>
    </w:p>
    <w:p w:rsidR="00CB18AB" w:rsidRDefault="00CB18AB" w:rsidP="00CB18AB">
      <w:pPr>
        <w:spacing w:line="164" w:lineRule="exact"/>
        <w:rPr>
          <w:rFonts w:eastAsia="Times New Roman"/>
          <w:sz w:val="24"/>
          <w:szCs w:val="24"/>
        </w:rPr>
      </w:pPr>
    </w:p>
    <w:p w:rsidR="00CB18AB" w:rsidRDefault="00CB18AB" w:rsidP="00CB18AB">
      <w:pPr>
        <w:numPr>
          <w:ilvl w:val="0"/>
          <w:numId w:val="72"/>
        </w:numPr>
        <w:tabs>
          <w:tab w:val="left" w:pos="1128"/>
        </w:tabs>
        <w:spacing w:line="236" w:lineRule="auto"/>
        <w:ind w:left="120" w:right="20" w:firstLine="720"/>
        <w:jc w:val="both"/>
        <w:rPr>
          <w:rFonts w:eastAsia="Times New Roman"/>
          <w:sz w:val="24"/>
          <w:szCs w:val="24"/>
        </w:rPr>
      </w:pPr>
      <w:r>
        <w:rPr>
          <w:rFonts w:eastAsia="Times New Roman"/>
          <w:sz w:val="24"/>
          <w:szCs w:val="24"/>
        </w:rPr>
        <w:t>дигитализованог документа издатог у папирној форми, чију је истоветност оригиналу својим квалификованим електронским потписом, односно квалификованим електронским печатом потврдио јавни бележник у вршењу својих јавних овлашћења; или</w:t>
      </w:r>
    </w:p>
    <w:p w:rsidR="00CB18AB" w:rsidRDefault="00CB18AB" w:rsidP="00CB18AB">
      <w:pPr>
        <w:spacing w:line="169" w:lineRule="exact"/>
        <w:rPr>
          <w:rFonts w:eastAsia="Times New Roman"/>
          <w:sz w:val="24"/>
          <w:szCs w:val="24"/>
        </w:rPr>
      </w:pPr>
    </w:p>
    <w:p w:rsidR="00CB18AB" w:rsidRDefault="00CB18AB" w:rsidP="00CB18AB">
      <w:pPr>
        <w:numPr>
          <w:ilvl w:val="0"/>
          <w:numId w:val="72"/>
        </w:numPr>
        <w:tabs>
          <w:tab w:val="left" w:pos="1128"/>
        </w:tabs>
        <w:spacing w:line="235" w:lineRule="auto"/>
        <w:ind w:left="120" w:right="20" w:firstLine="720"/>
        <w:jc w:val="both"/>
        <w:rPr>
          <w:rFonts w:eastAsia="Times New Roman"/>
          <w:sz w:val="24"/>
          <w:szCs w:val="24"/>
        </w:rPr>
      </w:pPr>
      <w:r>
        <w:rPr>
          <w:rFonts w:eastAsia="Times New Roman"/>
          <w:sz w:val="24"/>
          <w:szCs w:val="24"/>
        </w:rPr>
        <w:t>дигитализованог документа издатог у папирној форми, чију је истоветност оригиналу својим квалификованим електронским потписом, односно квалификованим електронским печатом:</w:t>
      </w:r>
    </w:p>
    <w:p w:rsidR="00CB18AB" w:rsidRDefault="00CB18AB" w:rsidP="00CB18AB">
      <w:pPr>
        <w:spacing w:line="167" w:lineRule="exact"/>
        <w:rPr>
          <w:sz w:val="20"/>
          <w:szCs w:val="20"/>
        </w:rPr>
      </w:pPr>
    </w:p>
    <w:p w:rsidR="00CB18AB" w:rsidRDefault="00CB18AB" w:rsidP="00CB18AB">
      <w:pPr>
        <w:spacing w:line="233" w:lineRule="auto"/>
        <w:ind w:left="120" w:right="20" w:firstLine="720"/>
        <w:rPr>
          <w:sz w:val="20"/>
          <w:szCs w:val="20"/>
        </w:rPr>
      </w:pPr>
      <w:r>
        <w:rPr>
          <w:rFonts w:eastAsia="Times New Roman"/>
          <w:sz w:val="24"/>
          <w:szCs w:val="24"/>
        </w:rPr>
        <w:t xml:space="preserve">– </w:t>
      </w:r>
      <w:proofErr w:type="gramStart"/>
      <w:r>
        <w:rPr>
          <w:rFonts w:eastAsia="Times New Roman"/>
          <w:sz w:val="24"/>
          <w:szCs w:val="24"/>
        </w:rPr>
        <w:t>потврдило</w:t>
      </w:r>
      <w:proofErr w:type="gramEnd"/>
      <w:r>
        <w:rPr>
          <w:rFonts w:eastAsia="Times New Roman"/>
          <w:sz w:val="24"/>
          <w:szCs w:val="24"/>
        </w:rPr>
        <w:t xml:space="preserve"> лице, односно овлашћено лице органа, који тај документ доставља по службеној дужности, у складу са том одредбом;</w:t>
      </w:r>
    </w:p>
    <w:p w:rsidR="00CB18AB" w:rsidRDefault="00CB18AB" w:rsidP="00CB18AB">
      <w:pPr>
        <w:spacing w:line="167" w:lineRule="exact"/>
        <w:rPr>
          <w:sz w:val="20"/>
          <w:szCs w:val="20"/>
        </w:rPr>
      </w:pPr>
    </w:p>
    <w:p w:rsidR="00CB18AB" w:rsidRDefault="00CB18AB" w:rsidP="00CB18AB">
      <w:pPr>
        <w:spacing w:line="235" w:lineRule="auto"/>
        <w:ind w:left="120" w:firstLine="720"/>
        <w:jc w:val="both"/>
        <w:rPr>
          <w:sz w:val="20"/>
          <w:szCs w:val="20"/>
        </w:rPr>
      </w:pPr>
      <w:r>
        <w:rPr>
          <w:rFonts w:eastAsia="Times New Roman"/>
          <w:sz w:val="24"/>
          <w:szCs w:val="24"/>
        </w:rPr>
        <w:t xml:space="preserve">– </w:t>
      </w:r>
      <w:proofErr w:type="gramStart"/>
      <w:r>
        <w:rPr>
          <w:rFonts w:eastAsia="Times New Roman"/>
          <w:sz w:val="24"/>
          <w:szCs w:val="24"/>
        </w:rPr>
        <w:t>потврдио</w:t>
      </w:r>
      <w:proofErr w:type="gramEnd"/>
      <w:r>
        <w:rPr>
          <w:rFonts w:eastAsia="Times New Roman"/>
          <w:sz w:val="24"/>
          <w:szCs w:val="24"/>
        </w:rPr>
        <w:t xml:space="preserve"> адвокат, под условом да са Заводом има закључен уговор о приступању е-шалтеру (да има статус професионалног корисника) и да тај документ доставља уз захтев који подноси у име странке, на основу пуномоћја;</w:t>
      </w:r>
    </w:p>
    <w:p w:rsidR="00CB18AB" w:rsidRDefault="00CB18AB" w:rsidP="00CB18AB">
      <w:pPr>
        <w:spacing w:line="166" w:lineRule="exact"/>
        <w:rPr>
          <w:sz w:val="20"/>
          <w:szCs w:val="20"/>
        </w:rPr>
      </w:pPr>
    </w:p>
    <w:p w:rsidR="00CB18AB" w:rsidRDefault="00CB18AB" w:rsidP="00CB18AB">
      <w:pPr>
        <w:spacing w:line="237" w:lineRule="auto"/>
        <w:ind w:left="120" w:right="20" w:firstLine="720"/>
        <w:jc w:val="both"/>
        <w:rPr>
          <w:sz w:val="20"/>
          <w:szCs w:val="20"/>
        </w:rPr>
      </w:pPr>
      <w:r>
        <w:rPr>
          <w:rFonts w:eastAsia="Times New Roman"/>
          <w:sz w:val="24"/>
          <w:szCs w:val="24"/>
        </w:rPr>
        <w:t>– потврдио предузетник, односно законски заступник или овлашћено лице правног лица уписаног у регистар геодетских организација, у складу са законом који уређује геодетску делатност, под условом да са Заводом има закључен уговор о приступању е-шалтеру (да има статус професионалног корисника) и да уз захтев, који подноси у име странке на основу пуномоћја, доставља исправу за упис промене коју је саставио у оквиру вршења својих јавних овлашћења.</w:t>
      </w:r>
    </w:p>
    <w:p w:rsidR="00CB18AB" w:rsidRDefault="00CB18AB" w:rsidP="00CB18AB">
      <w:pPr>
        <w:spacing w:line="170"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t>Овлашћени орган, односно лице које је извршило дигитализацију и потврдило истоветност са оригиналом у папирној форми, дужно је да изворни документ у папирној форми чува у складу са законом.</w:t>
      </w:r>
    </w:p>
    <w:p w:rsidR="00CB18AB" w:rsidRDefault="00CB18AB" w:rsidP="00CB18AB">
      <w:pPr>
        <w:spacing w:line="169" w:lineRule="exact"/>
        <w:rPr>
          <w:sz w:val="20"/>
          <w:szCs w:val="20"/>
        </w:rPr>
      </w:pPr>
    </w:p>
    <w:p w:rsidR="00CB18AB" w:rsidRDefault="00CB18AB" w:rsidP="00CB18AB">
      <w:pPr>
        <w:spacing w:line="235" w:lineRule="auto"/>
        <w:ind w:left="120" w:firstLine="720"/>
        <w:jc w:val="both"/>
        <w:rPr>
          <w:sz w:val="20"/>
          <w:szCs w:val="20"/>
        </w:rPr>
      </w:pPr>
      <w:r>
        <w:rPr>
          <w:rFonts w:eastAsia="Times New Roman"/>
          <w:sz w:val="24"/>
          <w:szCs w:val="24"/>
        </w:rPr>
        <w:t>Изузетно ако плаћање није извршено електронским путем, кроз апликацију коју обезбеђује е-шалтер, доказ о плаћању таксе може се доставити и у електронском формату, који није потписан квалификованим електронским потписом.</w:t>
      </w:r>
    </w:p>
    <w:p w:rsidR="00CB18AB" w:rsidRDefault="00CB18AB" w:rsidP="00CB18AB">
      <w:pPr>
        <w:spacing w:line="166" w:lineRule="exact"/>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 xml:space="preserve">Јавни бележници су дужни достављати исправе прописане законом електронским путем од 01.07.2018. </w:t>
      </w:r>
      <w:proofErr w:type="gramStart"/>
      <w:r>
        <w:rPr>
          <w:rFonts w:eastAsia="Times New Roman"/>
          <w:sz w:val="24"/>
          <w:szCs w:val="24"/>
        </w:rPr>
        <w:t>године</w:t>
      </w:r>
      <w:proofErr w:type="gramEnd"/>
      <w:r>
        <w:rPr>
          <w:rFonts w:eastAsia="Times New Roman"/>
          <w:sz w:val="24"/>
          <w:szCs w:val="24"/>
        </w:rPr>
        <w:t xml:space="preserve">. Судови су дужни достављати исправе прописане законом електронским путем од 01.01.2020. </w:t>
      </w:r>
      <w:proofErr w:type="gramStart"/>
      <w:r>
        <w:rPr>
          <w:rFonts w:eastAsia="Times New Roman"/>
          <w:sz w:val="24"/>
          <w:szCs w:val="24"/>
        </w:rPr>
        <w:t>године</w:t>
      </w:r>
      <w:proofErr w:type="gramEnd"/>
      <w:r>
        <w:rPr>
          <w:rFonts w:eastAsia="Times New Roman"/>
          <w:sz w:val="24"/>
          <w:szCs w:val="24"/>
        </w:rPr>
        <w:t xml:space="preserve">. Јавни извршитељи и </w:t>
      </w:r>
      <w:r>
        <w:rPr>
          <w:rFonts w:eastAsia="Times New Roman"/>
          <w:sz w:val="24"/>
          <w:szCs w:val="24"/>
        </w:rPr>
        <w:lastRenderedPageBreak/>
        <w:t xml:space="preserve">други обавезници су дужни достављати одлуке прописане законом од 01.11.2018. </w:t>
      </w:r>
      <w:proofErr w:type="gramStart"/>
      <w:r>
        <w:rPr>
          <w:rFonts w:eastAsia="Times New Roman"/>
          <w:sz w:val="24"/>
          <w:szCs w:val="24"/>
        </w:rPr>
        <w:t>године</w:t>
      </w:r>
      <w:proofErr w:type="gramEnd"/>
      <w:r>
        <w:rPr>
          <w:rFonts w:eastAsia="Times New Roman"/>
          <w:sz w:val="24"/>
          <w:szCs w:val="24"/>
        </w:rPr>
        <w:t>.</w:t>
      </w:r>
    </w:p>
    <w:p w:rsidR="00CB18AB" w:rsidRDefault="00CB18AB" w:rsidP="00CB18AB">
      <w:pPr>
        <w:spacing w:line="169" w:lineRule="exact"/>
        <w:rPr>
          <w:sz w:val="20"/>
          <w:szCs w:val="20"/>
        </w:rPr>
      </w:pPr>
    </w:p>
    <w:p w:rsidR="00CB18AB" w:rsidRDefault="00CB18AB" w:rsidP="00CB18AB">
      <w:pPr>
        <w:spacing w:line="233" w:lineRule="auto"/>
        <w:ind w:left="120" w:firstLine="660"/>
        <w:jc w:val="both"/>
        <w:rPr>
          <w:sz w:val="20"/>
          <w:szCs w:val="20"/>
        </w:rPr>
      </w:pPr>
      <w:r>
        <w:rPr>
          <w:rFonts w:eastAsia="Times New Roman"/>
          <w:sz w:val="24"/>
          <w:szCs w:val="24"/>
        </w:rPr>
        <w:t>Сви наведени дужни су да се повежу путем шалтера е-поште у складу са наведеним роковима.</w:t>
      </w:r>
    </w:p>
    <w:p w:rsidR="00CB18AB" w:rsidRDefault="00CB18AB" w:rsidP="00CB18AB">
      <w:pPr>
        <w:spacing w:line="165" w:lineRule="exact"/>
        <w:rPr>
          <w:sz w:val="20"/>
          <w:szCs w:val="20"/>
        </w:rPr>
      </w:pPr>
    </w:p>
    <w:p w:rsidR="00CB18AB" w:rsidRDefault="00CB18AB" w:rsidP="00CB18AB">
      <w:pPr>
        <w:spacing w:line="235" w:lineRule="auto"/>
        <w:ind w:left="120" w:right="20" w:firstLine="720"/>
        <w:jc w:val="both"/>
        <w:rPr>
          <w:sz w:val="20"/>
          <w:szCs w:val="20"/>
        </w:rPr>
      </w:pPr>
      <w:r>
        <w:rPr>
          <w:rFonts w:eastAsia="Times New Roman"/>
          <w:sz w:val="24"/>
          <w:szCs w:val="24"/>
        </w:rPr>
        <w:t xml:space="preserve">Завод је дужан да обавезницима доставе и професионалним корисницима омогући потпуни увид у ажурне податке ГКИС-а и преузимање истих, накасније почев од 31.12.2020. </w:t>
      </w:r>
      <w:proofErr w:type="gramStart"/>
      <w:r>
        <w:rPr>
          <w:rFonts w:eastAsia="Times New Roman"/>
          <w:sz w:val="24"/>
          <w:szCs w:val="24"/>
        </w:rPr>
        <w:t>године</w:t>
      </w:r>
      <w:proofErr w:type="gramEnd"/>
      <w:r>
        <w:rPr>
          <w:rFonts w:eastAsia="Times New Roman"/>
          <w:sz w:val="24"/>
          <w:szCs w:val="24"/>
        </w:rPr>
        <w:t>.</w:t>
      </w:r>
    </w:p>
    <w:p w:rsidR="00CB18AB" w:rsidRDefault="00CB18AB" w:rsidP="00CB18AB">
      <w:pPr>
        <w:spacing w:line="200" w:lineRule="exact"/>
        <w:rPr>
          <w:sz w:val="20"/>
          <w:szCs w:val="20"/>
        </w:rPr>
      </w:pPr>
    </w:p>
    <w:p w:rsidR="00CB18AB" w:rsidRDefault="00CB18AB" w:rsidP="00CB18AB">
      <w:pPr>
        <w:spacing w:line="249" w:lineRule="exact"/>
        <w:rPr>
          <w:sz w:val="20"/>
          <w:szCs w:val="20"/>
        </w:rPr>
      </w:pPr>
    </w:p>
    <w:p w:rsidR="00CB18AB" w:rsidRPr="003359CD" w:rsidRDefault="00CB18AB" w:rsidP="003359CD">
      <w:pPr>
        <w:pStyle w:val="Heading3"/>
        <w:rPr>
          <w:rFonts w:eastAsia="Times New Roman"/>
          <w:b/>
          <w:lang w:val="sr-Cyrl-RS"/>
        </w:rPr>
      </w:pPr>
      <w:bookmarkStart w:id="57" w:name="_Toc143259228"/>
      <w:r w:rsidRPr="003359CD">
        <w:rPr>
          <w:rFonts w:eastAsia="Times New Roman"/>
          <w:b/>
        </w:rPr>
        <w:t>Брисање терета</w:t>
      </w:r>
      <w:bookmarkEnd w:id="57"/>
    </w:p>
    <w:p w:rsidR="00CB18AB" w:rsidRPr="000A1095" w:rsidRDefault="00CB18AB" w:rsidP="00CB18AB">
      <w:pPr>
        <w:ind w:left="120"/>
        <w:rPr>
          <w:sz w:val="20"/>
          <w:szCs w:val="20"/>
          <w:lang w:val="sr-Cyrl-RS"/>
        </w:rPr>
      </w:pPr>
    </w:p>
    <w:p w:rsidR="00CB18AB" w:rsidRPr="00BB23DC" w:rsidRDefault="00CB18AB" w:rsidP="00BB23DC">
      <w:pPr>
        <w:spacing w:line="287" w:lineRule="auto"/>
        <w:ind w:left="120" w:right="20" w:firstLine="720"/>
        <w:jc w:val="both"/>
        <w:rPr>
          <w:sz w:val="24"/>
          <w:szCs w:val="24"/>
        </w:rPr>
      </w:pPr>
      <w:r w:rsidRPr="00BB23DC">
        <w:rPr>
          <w:rFonts w:eastAsia="Times New Roman"/>
          <w:sz w:val="24"/>
          <w:szCs w:val="24"/>
        </w:rPr>
        <w:t>Хипотека престаје исписом из регистра непокретности у који је била уписана, у складу са законом о хипотеци. Испис хипотеке врши се, на захтев дужника, власника или повериоца, ако обезбеђено потраживање престане на начин дозвољен законом.</w:t>
      </w:r>
    </w:p>
    <w:p w:rsidR="00CB18AB" w:rsidRPr="00BB23DC" w:rsidRDefault="00CB18AB" w:rsidP="00BB23DC">
      <w:pPr>
        <w:spacing w:line="231" w:lineRule="auto"/>
        <w:ind w:left="120"/>
        <w:jc w:val="both"/>
        <w:rPr>
          <w:sz w:val="24"/>
          <w:szCs w:val="24"/>
        </w:rPr>
      </w:pPr>
      <w:r w:rsidRPr="00BB23DC">
        <w:rPr>
          <w:rFonts w:eastAsia="Times New Roman"/>
          <w:sz w:val="24"/>
          <w:szCs w:val="24"/>
        </w:rPr>
        <w:t>Испис хипотеке на захтев власника, врши се само ако је дуг исплаћен у потпуности.</w:t>
      </w:r>
    </w:p>
    <w:p w:rsidR="00CB18AB" w:rsidRPr="00BB23DC" w:rsidRDefault="00CB18AB" w:rsidP="00BB23DC">
      <w:pPr>
        <w:spacing w:line="202" w:lineRule="exact"/>
        <w:jc w:val="both"/>
        <w:rPr>
          <w:sz w:val="24"/>
          <w:szCs w:val="24"/>
        </w:rPr>
      </w:pPr>
    </w:p>
    <w:p w:rsidR="00CB18AB" w:rsidRPr="00BB23DC" w:rsidRDefault="00CB18AB" w:rsidP="00BB23DC">
      <w:pPr>
        <w:ind w:left="480"/>
        <w:jc w:val="both"/>
        <w:rPr>
          <w:sz w:val="24"/>
          <w:szCs w:val="24"/>
        </w:rPr>
      </w:pPr>
      <w:r w:rsidRPr="00BB23DC">
        <w:rPr>
          <w:rFonts w:eastAsia="Times New Roman"/>
          <w:sz w:val="24"/>
          <w:szCs w:val="24"/>
        </w:rPr>
        <w:t xml:space="preserve">Захтев за </w:t>
      </w:r>
      <w:r w:rsidRPr="00BB23DC">
        <w:rPr>
          <w:rFonts w:eastAsia="Times New Roman"/>
          <w:i/>
          <w:iCs/>
          <w:sz w:val="24"/>
          <w:szCs w:val="24"/>
        </w:rPr>
        <w:t>испис</w:t>
      </w:r>
      <w:r w:rsidRPr="00BB23DC">
        <w:rPr>
          <w:rFonts w:eastAsia="Times New Roman"/>
          <w:sz w:val="24"/>
          <w:szCs w:val="24"/>
        </w:rPr>
        <w:t xml:space="preserve"> садржи:</w:t>
      </w:r>
    </w:p>
    <w:p w:rsidR="00CB18AB" w:rsidRPr="00BB23DC" w:rsidRDefault="00CB18AB" w:rsidP="00BB23DC">
      <w:pPr>
        <w:spacing w:line="213" w:lineRule="exact"/>
        <w:jc w:val="both"/>
        <w:rPr>
          <w:sz w:val="24"/>
          <w:szCs w:val="24"/>
        </w:rPr>
      </w:pPr>
    </w:p>
    <w:p w:rsidR="00CB18AB" w:rsidRPr="00BB23DC" w:rsidRDefault="00CB18AB" w:rsidP="00BB23DC">
      <w:pPr>
        <w:numPr>
          <w:ilvl w:val="0"/>
          <w:numId w:val="73"/>
        </w:numPr>
        <w:tabs>
          <w:tab w:val="left" w:pos="1200"/>
        </w:tabs>
        <w:ind w:left="1200" w:hanging="360"/>
        <w:jc w:val="both"/>
        <w:rPr>
          <w:rFonts w:eastAsia="Times New Roman"/>
          <w:sz w:val="24"/>
          <w:szCs w:val="24"/>
        </w:rPr>
      </w:pPr>
      <w:r w:rsidRPr="00BB23DC">
        <w:rPr>
          <w:rFonts w:eastAsia="Times New Roman"/>
          <w:sz w:val="24"/>
          <w:szCs w:val="24"/>
        </w:rPr>
        <w:t>Писмену изјаву хипотекарног повериоца да пристаје на испис хипотеке; или</w:t>
      </w:r>
    </w:p>
    <w:p w:rsidR="00CB18AB" w:rsidRPr="00BB23DC" w:rsidRDefault="00CB18AB" w:rsidP="00BB23DC">
      <w:pPr>
        <w:spacing w:line="53" w:lineRule="exact"/>
        <w:jc w:val="both"/>
        <w:rPr>
          <w:rFonts w:eastAsia="Times New Roman"/>
          <w:sz w:val="24"/>
          <w:szCs w:val="24"/>
        </w:rPr>
      </w:pPr>
    </w:p>
    <w:p w:rsidR="00CB18AB" w:rsidRPr="00BB23DC" w:rsidRDefault="00CB18AB" w:rsidP="00BB23DC">
      <w:pPr>
        <w:numPr>
          <w:ilvl w:val="0"/>
          <w:numId w:val="73"/>
        </w:numPr>
        <w:tabs>
          <w:tab w:val="left" w:pos="1200"/>
        </w:tabs>
        <w:spacing w:line="266" w:lineRule="auto"/>
        <w:ind w:left="1200" w:right="20" w:hanging="360"/>
        <w:jc w:val="both"/>
        <w:rPr>
          <w:rFonts w:eastAsia="Times New Roman"/>
          <w:sz w:val="24"/>
          <w:szCs w:val="24"/>
        </w:rPr>
      </w:pPr>
      <w:r w:rsidRPr="00BB23DC">
        <w:rPr>
          <w:rFonts w:eastAsia="Times New Roman"/>
          <w:sz w:val="24"/>
          <w:szCs w:val="24"/>
        </w:rPr>
        <w:t>Правноснажну судску одлуку којом се утврђује да је потраживање хипотекарног повериоца престало.</w:t>
      </w:r>
    </w:p>
    <w:p w:rsidR="00CB18AB" w:rsidRPr="00BB23DC" w:rsidRDefault="00CB18AB" w:rsidP="00BB23DC">
      <w:pPr>
        <w:spacing w:line="24" w:lineRule="exact"/>
        <w:jc w:val="both"/>
        <w:rPr>
          <w:rFonts w:eastAsia="Times New Roman"/>
          <w:sz w:val="24"/>
          <w:szCs w:val="24"/>
        </w:rPr>
      </w:pPr>
    </w:p>
    <w:p w:rsidR="00CB18AB" w:rsidRPr="00BB23DC" w:rsidRDefault="00CB18AB" w:rsidP="00BB23DC">
      <w:pPr>
        <w:numPr>
          <w:ilvl w:val="0"/>
          <w:numId w:val="73"/>
        </w:numPr>
        <w:tabs>
          <w:tab w:val="left" w:pos="1200"/>
        </w:tabs>
        <w:spacing w:line="270" w:lineRule="auto"/>
        <w:ind w:left="1200" w:right="20" w:hanging="360"/>
        <w:jc w:val="both"/>
        <w:rPr>
          <w:rFonts w:eastAsia="Times New Roman"/>
          <w:sz w:val="24"/>
          <w:szCs w:val="24"/>
        </w:rPr>
      </w:pPr>
      <w:r w:rsidRPr="00BB23DC">
        <w:rPr>
          <w:rFonts w:eastAsia="Times New Roman"/>
          <w:sz w:val="24"/>
          <w:szCs w:val="24"/>
        </w:rPr>
        <w:t>Уговор о купопродаји хипотековане непокретности закључен по окончању вансудске продаје којим се намирује хипотекарног повериоца, уговор о продаји непосредном погодбом.</w:t>
      </w:r>
    </w:p>
    <w:p w:rsidR="00CB18AB" w:rsidRDefault="00CB18AB" w:rsidP="00CB18AB">
      <w:pPr>
        <w:spacing w:line="339"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Поверилац је дужан да дозволи брисање хипотеке уколико му је потраживање у целости исплаћено. Поверилац је дужан да изда дужнику и власнику хипотековане непокретности потврду о измиреном дугу, бе</w:t>
      </w:r>
      <w:r w:rsidR="008962C2">
        <w:rPr>
          <w:rFonts w:eastAsia="Times New Roman"/>
          <w:sz w:val="24"/>
          <w:szCs w:val="24"/>
        </w:rPr>
        <w:t>з одлагања, након измирења дуга</w:t>
      </w:r>
      <w:r>
        <w:rPr>
          <w:rFonts w:eastAsia="Times New Roman"/>
          <w:sz w:val="24"/>
          <w:szCs w:val="24"/>
        </w:rPr>
        <w:t xml:space="preserve"> и да му да сагласност за брисање хипотеке.</w:t>
      </w:r>
    </w:p>
    <w:p w:rsidR="00CB18AB" w:rsidRDefault="00CB18AB" w:rsidP="00CB18AB">
      <w:pPr>
        <w:spacing w:line="177"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Хипотека престаје и кад је</w:t>
      </w:r>
      <w:r w:rsidR="008962C2">
        <w:rPr>
          <w:rFonts w:eastAsia="Times New Roman"/>
          <w:sz w:val="24"/>
          <w:szCs w:val="24"/>
          <w:lang w:val="sr-Cyrl-RS"/>
        </w:rPr>
        <w:t xml:space="preserve"> </w:t>
      </w:r>
      <w:r>
        <w:rPr>
          <w:rFonts w:eastAsia="Times New Roman"/>
          <w:sz w:val="24"/>
          <w:szCs w:val="24"/>
        </w:rPr>
        <w:t>извршена судска јавна продаја предмета хипотеке. У овом случају испис се врши на основу правноснажне судске одлуке о намирењу хипотекарних поверилаца.</w:t>
      </w:r>
    </w:p>
    <w:p w:rsidR="00CB18AB" w:rsidRDefault="00CB18AB" w:rsidP="00CB18AB">
      <w:pPr>
        <w:spacing w:line="179" w:lineRule="exact"/>
        <w:rPr>
          <w:sz w:val="20"/>
          <w:szCs w:val="20"/>
        </w:rPr>
      </w:pPr>
    </w:p>
    <w:p w:rsidR="00CB18AB" w:rsidRDefault="00CB18AB" w:rsidP="00CB18AB">
      <w:pPr>
        <w:spacing w:line="253" w:lineRule="auto"/>
        <w:ind w:left="120" w:firstLine="720"/>
        <w:jc w:val="both"/>
        <w:rPr>
          <w:sz w:val="20"/>
          <w:szCs w:val="20"/>
        </w:rPr>
      </w:pPr>
      <w:r>
        <w:rPr>
          <w:rFonts w:eastAsia="Times New Roman"/>
          <w:sz w:val="24"/>
          <w:szCs w:val="24"/>
        </w:rPr>
        <w:t>Хипотека престаје и кад је на основу извршне исправе, у складу са законом о хипотеци, предмет хипотеке продат вансудским путеми кад је поверилац намирен уговором о продаји непосредном погодбом или на основу накнадног уговора.</w:t>
      </w:r>
    </w:p>
    <w:p w:rsidR="00CB18AB" w:rsidRDefault="00CB18AB" w:rsidP="00CB18AB">
      <w:pPr>
        <w:spacing w:line="181" w:lineRule="exact"/>
        <w:rPr>
          <w:sz w:val="20"/>
          <w:szCs w:val="20"/>
        </w:rPr>
      </w:pPr>
    </w:p>
    <w:p w:rsidR="00CB18AB" w:rsidRDefault="00CB18AB" w:rsidP="00CB18AB">
      <w:pPr>
        <w:spacing w:line="248" w:lineRule="auto"/>
        <w:ind w:left="120" w:right="20" w:firstLine="720"/>
        <w:jc w:val="both"/>
        <w:rPr>
          <w:sz w:val="20"/>
          <w:szCs w:val="20"/>
        </w:rPr>
      </w:pPr>
      <w:r>
        <w:rPr>
          <w:rFonts w:eastAsia="Times New Roman"/>
          <w:sz w:val="24"/>
          <w:szCs w:val="24"/>
        </w:rPr>
        <w:t>Хипотека престаје и на основу једностране писмене изјаве воље повериоца, са потписом код органа овлашћеног законом.</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4" w:lineRule="exact"/>
        <w:rPr>
          <w:sz w:val="20"/>
          <w:szCs w:val="20"/>
        </w:rPr>
      </w:pPr>
    </w:p>
    <w:p w:rsidR="00CB18AB" w:rsidRPr="003359CD" w:rsidRDefault="00CB18AB" w:rsidP="003359CD">
      <w:pPr>
        <w:pStyle w:val="Heading3"/>
        <w:rPr>
          <w:b/>
          <w:sz w:val="20"/>
          <w:szCs w:val="20"/>
        </w:rPr>
      </w:pPr>
      <w:bookmarkStart w:id="58" w:name="_Toc143259229"/>
      <w:r w:rsidRPr="003359CD">
        <w:rPr>
          <w:rFonts w:eastAsia="Times New Roman"/>
          <w:b/>
        </w:rPr>
        <w:t>Услови за упис права својине, других стварних права, предбележбе и забележбе</w:t>
      </w:r>
      <w:bookmarkEnd w:id="58"/>
    </w:p>
    <w:p w:rsidR="00CB18AB" w:rsidRDefault="00CB18AB" w:rsidP="00CB18AB">
      <w:pPr>
        <w:spacing w:line="1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Општи услови за упис стварних права, предбележбе и забележбе у катастар</w:t>
      </w:r>
      <w:r w:rsidR="006B6C1A">
        <w:rPr>
          <w:rFonts w:eastAsia="Times New Roman"/>
          <w:sz w:val="24"/>
          <w:szCs w:val="24"/>
          <w:lang w:val="sr-Cyrl-RS"/>
        </w:rPr>
        <w:t xml:space="preserve"> </w:t>
      </w:r>
      <w:r>
        <w:rPr>
          <w:rFonts w:eastAsia="Times New Roman"/>
          <w:sz w:val="24"/>
          <w:szCs w:val="24"/>
        </w:rPr>
        <w:t>непокретности су постојање:</w:t>
      </w:r>
    </w:p>
    <w:p w:rsidR="00CB18AB" w:rsidRDefault="00CB18AB" w:rsidP="00CB18AB">
      <w:pPr>
        <w:spacing w:line="278" w:lineRule="exact"/>
        <w:rPr>
          <w:sz w:val="20"/>
          <w:szCs w:val="20"/>
        </w:rPr>
      </w:pPr>
    </w:p>
    <w:p w:rsidR="00CB18AB" w:rsidRDefault="00CB18AB" w:rsidP="00CB18AB">
      <w:pPr>
        <w:numPr>
          <w:ilvl w:val="0"/>
          <w:numId w:val="74"/>
        </w:numPr>
        <w:tabs>
          <w:tab w:val="left" w:pos="1200"/>
        </w:tabs>
        <w:ind w:left="1200" w:hanging="360"/>
        <w:rPr>
          <w:rFonts w:eastAsia="Times New Roman"/>
          <w:sz w:val="24"/>
          <w:szCs w:val="24"/>
        </w:rPr>
      </w:pPr>
      <w:r>
        <w:rPr>
          <w:rFonts w:eastAsia="Times New Roman"/>
          <w:sz w:val="24"/>
          <w:szCs w:val="24"/>
        </w:rPr>
        <w:t>Уписане непокретности;</w:t>
      </w:r>
    </w:p>
    <w:p w:rsidR="00CB18AB" w:rsidRDefault="00CB18AB" w:rsidP="00CB18AB">
      <w:pPr>
        <w:numPr>
          <w:ilvl w:val="0"/>
          <w:numId w:val="74"/>
        </w:numPr>
        <w:tabs>
          <w:tab w:val="left" w:pos="1200"/>
        </w:tabs>
        <w:ind w:left="1200" w:hanging="360"/>
        <w:rPr>
          <w:rFonts w:eastAsia="Times New Roman"/>
          <w:sz w:val="24"/>
          <w:szCs w:val="24"/>
        </w:rPr>
      </w:pPr>
      <w:r>
        <w:rPr>
          <w:rFonts w:eastAsia="Times New Roman"/>
          <w:sz w:val="24"/>
          <w:szCs w:val="24"/>
        </w:rPr>
        <w:t>Уписаног претходника;</w:t>
      </w:r>
    </w:p>
    <w:p w:rsidR="00CB18AB" w:rsidRDefault="00CB18AB" w:rsidP="00CB18AB">
      <w:pPr>
        <w:numPr>
          <w:ilvl w:val="0"/>
          <w:numId w:val="74"/>
        </w:numPr>
        <w:tabs>
          <w:tab w:val="left" w:pos="1200"/>
        </w:tabs>
        <w:ind w:left="1200" w:hanging="360"/>
        <w:rPr>
          <w:rFonts w:eastAsia="Times New Roman"/>
          <w:sz w:val="24"/>
          <w:szCs w:val="24"/>
        </w:rPr>
      </w:pPr>
      <w:r>
        <w:rPr>
          <w:rFonts w:eastAsia="Times New Roman"/>
          <w:sz w:val="24"/>
          <w:szCs w:val="24"/>
        </w:rPr>
        <w:t>Исправе за упис.</w:t>
      </w:r>
    </w:p>
    <w:p w:rsidR="00CB18AB" w:rsidRDefault="00CB18AB" w:rsidP="00CB18AB">
      <w:pPr>
        <w:spacing w:line="288" w:lineRule="exact"/>
        <w:rPr>
          <w:sz w:val="20"/>
          <w:szCs w:val="20"/>
        </w:rPr>
      </w:pPr>
    </w:p>
    <w:p w:rsidR="00CB18AB" w:rsidRDefault="00CB18AB" w:rsidP="00731D47">
      <w:pPr>
        <w:spacing w:line="264" w:lineRule="auto"/>
        <w:ind w:left="120" w:right="20" w:firstLine="720"/>
        <w:jc w:val="both"/>
        <w:rPr>
          <w:sz w:val="20"/>
          <w:szCs w:val="20"/>
        </w:rPr>
      </w:pPr>
      <w:r>
        <w:rPr>
          <w:rFonts w:eastAsia="Times New Roman"/>
          <w:sz w:val="24"/>
          <w:szCs w:val="24"/>
        </w:rPr>
        <w:lastRenderedPageBreak/>
        <w:t>Општи услови увек морају бити испуњени, осим ако је законом друкчије одређен услов и основ уписа.</w:t>
      </w:r>
    </w:p>
    <w:p w:rsidR="00CB18AB" w:rsidRDefault="00CB18AB" w:rsidP="00CB18AB">
      <w:pPr>
        <w:spacing w:line="270" w:lineRule="auto"/>
        <w:ind w:left="120" w:firstLine="720"/>
        <w:jc w:val="both"/>
        <w:rPr>
          <w:sz w:val="20"/>
          <w:szCs w:val="20"/>
        </w:rPr>
      </w:pPr>
      <w:r>
        <w:rPr>
          <w:rFonts w:eastAsia="Times New Roman"/>
          <w:i/>
          <w:iCs/>
          <w:sz w:val="24"/>
          <w:szCs w:val="24"/>
        </w:rPr>
        <w:t>Уписана непокретност</w:t>
      </w:r>
      <w:r>
        <w:rPr>
          <w:rFonts w:eastAsia="Times New Roman"/>
          <w:sz w:val="24"/>
          <w:szCs w:val="24"/>
        </w:rPr>
        <w:t xml:space="preserve"> - у тренутку подношења захтева за упис, непокретност мора бити уписана у катастру</w:t>
      </w:r>
      <w:r w:rsidR="00731D47">
        <w:rPr>
          <w:rFonts w:eastAsia="Times New Roman"/>
          <w:sz w:val="24"/>
          <w:szCs w:val="24"/>
          <w:lang w:val="sr-Cyrl-RS"/>
        </w:rPr>
        <w:t xml:space="preserve"> </w:t>
      </w:r>
      <w:r>
        <w:rPr>
          <w:rFonts w:eastAsia="Times New Roman"/>
          <w:sz w:val="24"/>
          <w:szCs w:val="24"/>
        </w:rPr>
        <w:t>непокретности или може бити уписана истовремено са уписом стварног права.</w:t>
      </w:r>
    </w:p>
    <w:p w:rsidR="00CB18AB" w:rsidRDefault="00CB18AB" w:rsidP="00CB18AB">
      <w:pPr>
        <w:spacing w:line="21" w:lineRule="exact"/>
        <w:rPr>
          <w:sz w:val="20"/>
          <w:szCs w:val="20"/>
        </w:rPr>
      </w:pPr>
    </w:p>
    <w:p w:rsidR="00CB18AB" w:rsidRDefault="00CB18AB" w:rsidP="00CB18AB">
      <w:pPr>
        <w:spacing w:line="268" w:lineRule="auto"/>
        <w:ind w:left="120" w:right="20" w:firstLine="720"/>
        <w:jc w:val="both"/>
        <w:rPr>
          <w:sz w:val="20"/>
          <w:szCs w:val="20"/>
        </w:rPr>
      </w:pPr>
      <w:r>
        <w:rPr>
          <w:rFonts w:eastAsia="Times New Roman"/>
          <w:i/>
          <w:iCs/>
          <w:sz w:val="24"/>
          <w:szCs w:val="24"/>
        </w:rPr>
        <w:t>Уписани претходник</w:t>
      </w:r>
      <w:r>
        <w:rPr>
          <w:rFonts w:eastAsia="Times New Roman"/>
          <w:sz w:val="24"/>
          <w:szCs w:val="24"/>
        </w:rPr>
        <w:t xml:space="preserve"> - Уписи у катастар непокретности дозвољени су само против лица које је у тренутку</w:t>
      </w:r>
      <w:r w:rsidR="00BE6079">
        <w:rPr>
          <w:rFonts w:eastAsia="Times New Roman"/>
          <w:sz w:val="24"/>
          <w:szCs w:val="24"/>
          <w:lang w:val="sr-Cyrl-RS"/>
        </w:rPr>
        <w:t xml:space="preserve"> </w:t>
      </w:r>
      <w:r>
        <w:rPr>
          <w:rFonts w:eastAsia="Times New Roman"/>
          <w:sz w:val="24"/>
          <w:szCs w:val="24"/>
        </w:rPr>
        <w:t>пријема захтева за упис већ уписано у катастар непокретности као ималац права у погледу</w:t>
      </w:r>
      <w:r w:rsidR="00BE6079">
        <w:rPr>
          <w:rFonts w:eastAsia="Times New Roman"/>
          <w:sz w:val="24"/>
          <w:szCs w:val="24"/>
          <w:lang w:val="sr-Cyrl-RS"/>
        </w:rPr>
        <w:t xml:space="preserve"> </w:t>
      </w:r>
      <w:r>
        <w:rPr>
          <w:rFonts w:eastAsia="Times New Roman"/>
          <w:sz w:val="24"/>
          <w:szCs w:val="24"/>
        </w:rPr>
        <w:t>којег се упис захтева или је предбележено</w:t>
      </w:r>
    </w:p>
    <w:p w:rsidR="00CB18AB" w:rsidRDefault="00CB18AB" w:rsidP="00A5683B">
      <w:pPr>
        <w:spacing w:line="272" w:lineRule="auto"/>
        <w:ind w:left="120"/>
        <w:jc w:val="both"/>
        <w:rPr>
          <w:sz w:val="20"/>
          <w:szCs w:val="20"/>
        </w:rPr>
      </w:pPr>
      <w:proofErr w:type="gramStart"/>
      <w:r>
        <w:rPr>
          <w:rFonts w:eastAsia="Times New Roman"/>
          <w:sz w:val="24"/>
          <w:szCs w:val="24"/>
        </w:rPr>
        <w:t>као</w:t>
      </w:r>
      <w:proofErr w:type="gramEnd"/>
      <w:r>
        <w:rPr>
          <w:rFonts w:eastAsia="Times New Roman"/>
          <w:sz w:val="24"/>
          <w:szCs w:val="24"/>
        </w:rPr>
        <w:t xml:space="preserve"> ималац тог права (уписани претходник). Упис се дозвољава и против лица које није уписани претходник, ако се уз захтев</w:t>
      </w:r>
      <w:r w:rsidR="00F97488">
        <w:rPr>
          <w:rFonts w:eastAsia="Times New Roman"/>
          <w:sz w:val="24"/>
          <w:szCs w:val="24"/>
          <w:lang w:val="sr-Cyrl-RS"/>
        </w:rPr>
        <w:t xml:space="preserve"> </w:t>
      </w:r>
      <w:r>
        <w:rPr>
          <w:rFonts w:eastAsia="Times New Roman"/>
          <w:sz w:val="24"/>
          <w:szCs w:val="24"/>
        </w:rPr>
        <w:t>приложе исправе којима се доказује правни континуитет између лица против којег се тражи</w:t>
      </w:r>
      <w:r w:rsidR="00F97488">
        <w:rPr>
          <w:rFonts w:eastAsia="Times New Roman"/>
          <w:sz w:val="24"/>
          <w:szCs w:val="24"/>
          <w:lang w:val="sr-Cyrl-RS"/>
        </w:rPr>
        <w:t xml:space="preserve"> </w:t>
      </w:r>
      <w:r>
        <w:rPr>
          <w:rFonts w:eastAsia="Times New Roman"/>
          <w:sz w:val="24"/>
          <w:szCs w:val="24"/>
        </w:rPr>
        <w:t>упис и уписаног претходника. Кад се врши упис стварних права на новоизграђеном објекту или на стану стеченом</w:t>
      </w:r>
      <w:r w:rsidR="00A5683B">
        <w:rPr>
          <w:rFonts w:eastAsia="Times New Roman"/>
          <w:sz w:val="24"/>
          <w:szCs w:val="24"/>
          <w:lang w:val="sr-Cyrl-RS"/>
        </w:rPr>
        <w:t xml:space="preserve"> </w:t>
      </w:r>
      <w:r>
        <w:rPr>
          <w:rFonts w:eastAsia="Times New Roman"/>
          <w:sz w:val="24"/>
          <w:szCs w:val="24"/>
        </w:rPr>
        <w:t>уговором</w:t>
      </w:r>
    </w:p>
    <w:p w:rsidR="00CB18AB" w:rsidRDefault="00CB18AB" w:rsidP="00A5683B">
      <w:pPr>
        <w:spacing w:line="19" w:lineRule="exact"/>
        <w:jc w:val="both"/>
        <w:rPr>
          <w:sz w:val="20"/>
          <w:szCs w:val="20"/>
        </w:rPr>
      </w:pPr>
    </w:p>
    <w:p w:rsidR="00CB18AB" w:rsidRDefault="00A5683B" w:rsidP="00A5683B">
      <w:pPr>
        <w:tabs>
          <w:tab w:val="left" w:pos="480"/>
        </w:tabs>
        <w:spacing w:line="264" w:lineRule="auto"/>
        <w:ind w:left="120" w:right="20"/>
        <w:jc w:val="both"/>
        <w:rPr>
          <w:rFonts w:eastAsia="Times New Roman"/>
          <w:sz w:val="24"/>
          <w:szCs w:val="24"/>
        </w:rPr>
      </w:pPr>
      <w:r>
        <w:rPr>
          <w:rFonts w:eastAsia="Times New Roman"/>
          <w:sz w:val="24"/>
          <w:szCs w:val="24"/>
          <w:lang w:val="sr-Cyrl-RS"/>
        </w:rPr>
        <w:t xml:space="preserve">о </w:t>
      </w:r>
      <w:r w:rsidR="00CB18AB">
        <w:rPr>
          <w:rFonts w:eastAsia="Times New Roman"/>
          <w:sz w:val="24"/>
          <w:szCs w:val="24"/>
        </w:rPr>
        <w:t>откупу стана у друштвеној, односно</w:t>
      </w:r>
      <w:r>
        <w:rPr>
          <w:rFonts w:eastAsia="Times New Roman"/>
          <w:sz w:val="24"/>
          <w:szCs w:val="24"/>
        </w:rPr>
        <w:t xml:space="preserve"> државној својини не захтева се</w:t>
      </w:r>
      <w:r>
        <w:rPr>
          <w:rFonts w:eastAsia="Times New Roman"/>
          <w:sz w:val="24"/>
          <w:szCs w:val="24"/>
          <w:lang w:val="sr-Cyrl-RS"/>
        </w:rPr>
        <w:t xml:space="preserve"> </w:t>
      </w:r>
      <w:r w:rsidR="00CB18AB">
        <w:rPr>
          <w:rFonts w:eastAsia="Times New Roman"/>
          <w:sz w:val="24"/>
          <w:szCs w:val="24"/>
        </w:rPr>
        <w:t>постојање</w:t>
      </w:r>
      <w:r>
        <w:rPr>
          <w:rFonts w:eastAsia="Times New Roman"/>
          <w:sz w:val="24"/>
          <w:szCs w:val="24"/>
          <w:lang w:val="sr-Cyrl-RS"/>
        </w:rPr>
        <w:t xml:space="preserve"> </w:t>
      </w:r>
      <w:r w:rsidR="00CB18AB">
        <w:rPr>
          <w:rFonts w:eastAsia="Times New Roman"/>
          <w:sz w:val="24"/>
          <w:szCs w:val="24"/>
        </w:rPr>
        <w:t>уписаног претходника.</w:t>
      </w:r>
    </w:p>
    <w:p w:rsidR="00CB18AB" w:rsidRDefault="00CB18AB" w:rsidP="00CB18AB">
      <w:pPr>
        <w:spacing w:line="26" w:lineRule="exact"/>
        <w:rPr>
          <w:sz w:val="20"/>
          <w:szCs w:val="20"/>
        </w:rPr>
      </w:pPr>
    </w:p>
    <w:p w:rsidR="00CB18AB" w:rsidRDefault="00CB18AB" w:rsidP="00CB18AB">
      <w:pPr>
        <w:spacing w:line="234" w:lineRule="auto"/>
        <w:ind w:left="120" w:right="20" w:firstLine="720"/>
        <w:rPr>
          <w:sz w:val="20"/>
          <w:szCs w:val="20"/>
        </w:rPr>
      </w:pPr>
      <w:r>
        <w:rPr>
          <w:rFonts w:eastAsia="Times New Roman"/>
          <w:sz w:val="24"/>
          <w:szCs w:val="24"/>
        </w:rPr>
        <w:t>Упис у катастар непокретности врши се на основу приватне или јавне исправе, која је</w:t>
      </w:r>
      <w:r w:rsidR="00A5683B">
        <w:rPr>
          <w:rFonts w:eastAsia="Times New Roman"/>
          <w:sz w:val="24"/>
          <w:szCs w:val="24"/>
          <w:lang w:val="sr-Cyrl-RS"/>
        </w:rPr>
        <w:t xml:space="preserve"> </w:t>
      </w:r>
      <w:r>
        <w:rPr>
          <w:rFonts w:eastAsia="Times New Roman"/>
          <w:sz w:val="24"/>
          <w:szCs w:val="24"/>
        </w:rPr>
        <w:t>по садржини и форми подобна за упис.</w:t>
      </w:r>
    </w:p>
    <w:p w:rsidR="00CB18AB" w:rsidRDefault="00CB18AB" w:rsidP="00CB18AB">
      <w:pPr>
        <w:spacing w:line="278" w:lineRule="exact"/>
        <w:rPr>
          <w:sz w:val="20"/>
          <w:szCs w:val="20"/>
        </w:rPr>
      </w:pPr>
    </w:p>
    <w:p w:rsidR="00CB18AB" w:rsidRDefault="00CB18AB" w:rsidP="00CB18AB">
      <w:pPr>
        <w:ind w:left="120"/>
        <w:rPr>
          <w:sz w:val="20"/>
          <w:szCs w:val="20"/>
        </w:rPr>
      </w:pPr>
      <w:r>
        <w:rPr>
          <w:rFonts w:eastAsia="Times New Roman"/>
          <w:i/>
          <w:iCs/>
          <w:sz w:val="24"/>
          <w:szCs w:val="24"/>
        </w:rPr>
        <w:t>Исправа за упис</w:t>
      </w:r>
      <w:r>
        <w:rPr>
          <w:rFonts w:eastAsia="Times New Roman"/>
          <w:sz w:val="24"/>
          <w:szCs w:val="24"/>
        </w:rPr>
        <w:t xml:space="preserve"> мора нарочито да садржи:</w:t>
      </w:r>
    </w:p>
    <w:p w:rsidR="00CB18AB" w:rsidRDefault="00CB18AB" w:rsidP="00CB18AB">
      <w:pPr>
        <w:spacing w:line="276" w:lineRule="exact"/>
        <w:rPr>
          <w:sz w:val="20"/>
          <w:szCs w:val="20"/>
        </w:rPr>
      </w:pPr>
    </w:p>
    <w:p w:rsidR="00CB18AB" w:rsidRPr="00831504" w:rsidRDefault="00CB18AB" w:rsidP="00CB18AB">
      <w:pPr>
        <w:numPr>
          <w:ilvl w:val="0"/>
          <w:numId w:val="76"/>
        </w:numPr>
        <w:tabs>
          <w:tab w:val="left" w:pos="1200"/>
        </w:tabs>
        <w:ind w:left="1200" w:hanging="360"/>
        <w:rPr>
          <w:rFonts w:eastAsia="Times New Roman"/>
          <w:sz w:val="24"/>
          <w:szCs w:val="24"/>
        </w:rPr>
      </w:pPr>
      <w:r w:rsidRPr="00831504">
        <w:rPr>
          <w:rFonts w:eastAsia="Times New Roman"/>
          <w:sz w:val="24"/>
          <w:szCs w:val="24"/>
        </w:rPr>
        <w:t>Место и датум састављања, односно овере;</w:t>
      </w:r>
    </w:p>
    <w:p w:rsidR="00CB18AB" w:rsidRPr="00831504" w:rsidRDefault="00CB18AB" w:rsidP="00CB18AB">
      <w:pPr>
        <w:spacing w:line="12" w:lineRule="exact"/>
        <w:rPr>
          <w:rFonts w:eastAsia="Times New Roman"/>
          <w:sz w:val="24"/>
          <w:szCs w:val="24"/>
        </w:rPr>
      </w:pPr>
    </w:p>
    <w:p w:rsidR="00CB18AB" w:rsidRPr="00831504" w:rsidRDefault="00CB18AB" w:rsidP="00CB18AB">
      <w:pPr>
        <w:numPr>
          <w:ilvl w:val="0"/>
          <w:numId w:val="76"/>
        </w:numPr>
        <w:tabs>
          <w:tab w:val="left" w:pos="1200"/>
        </w:tabs>
        <w:spacing w:line="236" w:lineRule="auto"/>
        <w:ind w:left="1200" w:right="20" w:hanging="360"/>
        <w:jc w:val="both"/>
        <w:rPr>
          <w:rFonts w:eastAsia="Times New Roman"/>
          <w:sz w:val="24"/>
          <w:szCs w:val="24"/>
        </w:rPr>
      </w:pPr>
      <w:r w:rsidRPr="00831504">
        <w:rPr>
          <w:rFonts w:eastAsia="Times New Roman"/>
          <w:sz w:val="24"/>
          <w:szCs w:val="24"/>
        </w:rPr>
        <w:t>Означење непокретности на коју се исправа односи према подацима катастра</w:t>
      </w:r>
      <w:r w:rsidR="00831504" w:rsidRPr="00831504">
        <w:rPr>
          <w:rFonts w:eastAsia="Times New Roman"/>
          <w:sz w:val="24"/>
          <w:szCs w:val="24"/>
          <w:lang w:val="sr-Cyrl-RS"/>
        </w:rPr>
        <w:t xml:space="preserve"> </w:t>
      </w:r>
      <w:r w:rsidRPr="00831504">
        <w:rPr>
          <w:rFonts w:eastAsia="Times New Roman"/>
          <w:sz w:val="24"/>
          <w:szCs w:val="24"/>
        </w:rPr>
        <w:t>непокретности (катастарска општина, број и површина парцеле, број и површина посебног дела објекта);</w:t>
      </w:r>
    </w:p>
    <w:p w:rsidR="00CB18AB" w:rsidRPr="00831504" w:rsidRDefault="00CB18AB" w:rsidP="00CB18AB">
      <w:pPr>
        <w:spacing w:line="13" w:lineRule="exact"/>
        <w:rPr>
          <w:rFonts w:eastAsia="Times New Roman"/>
          <w:sz w:val="24"/>
          <w:szCs w:val="24"/>
        </w:rPr>
      </w:pPr>
    </w:p>
    <w:p w:rsidR="00CB18AB" w:rsidRPr="00831504" w:rsidRDefault="00CB18AB" w:rsidP="00831504">
      <w:pPr>
        <w:numPr>
          <w:ilvl w:val="0"/>
          <w:numId w:val="76"/>
        </w:numPr>
        <w:tabs>
          <w:tab w:val="left" w:pos="1200"/>
        </w:tabs>
        <w:ind w:left="1200" w:hanging="360"/>
        <w:jc w:val="both"/>
        <w:rPr>
          <w:rFonts w:eastAsia="Times New Roman"/>
          <w:sz w:val="24"/>
          <w:szCs w:val="24"/>
        </w:rPr>
      </w:pPr>
      <w:r w:rsidRPr="00831504">
        <w:rPr>
          <w:rFonts w:eastAsia="Times New Roman"/>
          <w:sz w:val="24"/>
          <w:szCs w:val="24"/>
        </w:rPr>
        <w:t>Презиме, име и име једног родитеља, односно назив, пребивалиште, односно</w:t>
      </w:r>
    </w:p>
    <w:p w:rsidR="00CB18AB" w:rsidRPr="00831504" w:rsidRDefault="00CB18AB" w:rsidP="00831504">
      <w:pPr>
        <w:spacing w:line="12" w:lineRule="exact"/>
        <w:jc w:val="both"/>
        <w:rPr>
          <w:rFonts w:eastAsia="Times New Roman"/>
          <w:sz w:val="24"/>
          <w:szCs w:val="24"/>
        </w:rPr>
      </w:pPr>
    </w:p>
    <w:p w:rsidR="00CB18AB" w:rsidRPr="00831504" w:rsidRDefault="00831504" w:rsidP="00831504">
      <w:pPr>
        <w:tabs>
          <w:tab w:val="left" w:pos="1200"/>
        </w:tabs>
        <w:spacing w:line="234" w:lineRule="auto"/>
        <w:ind w:left="1200" w:right="20"/>
        <w:jc w:val="both"/>
        <w:rPr>
          <w:rFonts w:eastAsia="Times New Roman"/>
          <w:sz w:val="24"/>
          <w:szCs w:val="24"/>
          <w:lang w:val="sr-Cyrl-RS"/>
        </w:rPr>
      </w:pPr>
      <w:r>
        <w:rPr>
          <w:rFonts w:eastAsia="Times New Roman"/>
          <w:sz w:val="24"/>
          <w:szCs w:val="24"/>
          <w:lang w:val="sr-Cyrl-RS"/>
        </w:rPr>
        <w:t>б</w:t>
      </w:r>
      <w:r w:rsidR="00CB18AB" w:rsidRPr="00831504">
        <w:rPr>
          <w:rFonts w:eastAsia="Times New Roman"/>
          <w:sz w:val="24"/>
          <w:szCs w:val="24"/>
        </w:rPr>
        <w:t>оравиште, или седиште и јединствен</w:t>
      </w:r>
      <w:r>
        <w:rPr>
          <w:rFonts w:eastAsia="Times New Roman"/>
          <w:sz w:val="24"/>
          <w:szCs w:val="24"/>
        </w:rPr>
        <w:t>и матични број грађана, односно</w:t>
      </w:r>
      <w:r>
        <w:rPr>
          <w:rFonts w:eastAsia="Times New Roman"/>
          <w:sz w:val="24"/>
          <w:szCs w:val="24"/>
          <w:lang w:val="sr-Cyrl-RS"/>
        </w:rPr>
        <w:t xml:space="preserve"> </w:t>
      </w:r>
      <w:r w:rsidR="00CB18AB" w:rsidRPr="00831504">
        <w:rPr>
          <w:rFonts w:eastAsia="Times New Roman"/>
          <w:sz w:val="24"/>
          <w:szCs w:val="24"/>
        </w:rPr>
        <w:t>матични број</w:t>
      </w:r>
      <w:r>
        <w:rPr>
          <w:rFonts w:eastAsia="Times New Roman"/>
          <w:sz w:val="24"/>
          <w:szCs w:val="24"/>
          <w:lang w:val="sr-Cyrl-RS"/>
        </w:rPr>
        <w:t xml:space="preserve"> </w:t>
      </w:r>
      <w:r w:rsidR="00CB18AB" w:rsidRPr="00831504">
        <w:rPr>
          <w:rFonts w:eastAsia="Times New Roman"/>
          <w:sz w:val="24"/>
          <w:szCs w:val="24"/>
        </w:rPr>
        <w:t>уписаног претходника и лиц</w:t>
      </w:r>
      <w:r>
        <w:rPr>
          <w:rFonts w:eastAsia="Times New Roman"/>
          <w:sz w:val="24"/>
          <w:szCs w:val="24"/>
        </w:rPr>
        <w:t>а у чију корист се упис захтева</w:t>
      </w:r>
      <w:r>
        <w:rPr>
          <w:rFonts w:eastAsia="Times New Roman"/>
          <w:sz w:val="24"/>
          <w:szCs w:val="24"/>
          <w:lang w:val="sr-Cyrl-RS"/>
        </w:rPr>
        <w:t>.</w:t>
      </w:r>
    </w:p>
    <w:p w:rsidR="00CB18AB" w:rsidRDefault="00CB18AB" w:rsidP="00CB18AB">
      <w:pPr>
        <w:spacing w:line="290" w:lineRule="exact"/>
        <w:rPr>
          <w:sz w:val="20"/>
          <w:szCs w:val="20"/>
        </w:rPr>
      </w:pPr>
    </w:p>
    <w:p w:rsidR="00CB18AB" w:rsidRDefault="00CB18AB" w:rsidP="00CB18AB">
      <w:pPr>
        <w:spacing w:line="236" w:lineRule="auto"/>
        <w:ind w:left="120" w:right="20" w:firstLine="720"/>
        <w:jc w:val="both"/>
        <w:rPr>
          <w:sz w:val="20"/>
          <w:szCs w:val="20"/>
        </w:rPr>
      </w:pPr>
      <w:r>
        <w:rPr>
          <w:rFonts w:eastAsia="Times New Roman"/>
          <w:sz w:val="24"/>
          <w:szCs w:val="24"/>
        </w:rPr>
        <w:t>Исправа за упис мора бити приложена у оригиналу или овереној копији или у другом</w:t>
      </w:r>
      <w:r w:rsidR="00831504">
        <w:rPr>
          <w:rFonts w:eastAsia="Times New Roman"/>
          <w:sz w:val="24"/>
          <w:szCs w:val="24"/>
          <w:lang w:val="sr-Cyrl-RS"/>
        </w:rPr>
        <w:t xml:space="preserve"> </w:t>
      </w:r>
      <w:r>
        <w:rPr>
          <w:rFonts w:eastAsia="Times New Roman"/>
          <w:sz w:val="24"/>
          <w:szCs w:val="24"/>
        </w:rPr>
        <w:t>облику прописаном законом, а ако је исправа на страном језику уз њу треба доставити и</w:t>
      </w:r>
      <w:r w:rsidR="00831504">
        <w:rPr>
          <w:rFonts w:eastAsia="Times New Roman"/>
          <w:sz w:val="24"/>
          <w:szCs w:val="24"/>
          <w:lang w:val="sr-Cyrl-RS"/>
        </w:rPr>
        <w:t xml:space="preserve"> </w:t>
      </w:r>
      <w:r>
        <w:rPr>
          <w:rFonts w:eastAsia="Times New Roman"/>
          <w:sz w:val="24"/>
          <w:szCs w:val="24"/>
        </w:rPr>
        <w:t>оверен превод.</w:t>
      </w:r>
    </w:p>
    <w:p w:rsidR="00CB18AB" w:rsidRDefault="00CB18AB" w:rsidP="00CB18AB">
      <w:pPr>
        <w:spacing w:line="200" w:lineRule="exact"/>
        <w:rPr>
          <w:sz w:val="20"/>
          <w:szCs w:val="20"/>
        </w:rPr>
      </w:pPr>
    </w:p>
    <w:p w:rsidR="00CB18AB" w:rsidRDefault="00CB18AB" w:rsidP="00CB18AB">
      <w:pPr>
        <w:spacing w:line="231" w:lineRule="exact"/>
        <w:rPr>
          <w:sz w:val="20"/>
          <w:szCs w:val="20"/>
        </w:rPr>
      </w:pPr>
    </w:p>
    <w:p w:rsidR="00CB18AB" w:rsidRPr="003359CD" w:rsidRDefault="00CB18AB" w:rsidP="003359CD">
      <w:pPr>
        <w:pStyle w:val="Heading3"/>
        <w:rPr>
          <w:b/>
        </w:rPr>
      </w:pPr>
      <w:bookmarkStart w:id="59" w:name="_Toc143259230"/>
      <w:r w:rsidRPr="003359CD">
        <w:rPr>
          <w:rFonts w:eastAsia="Times New Roman"/>
          <w:b/>
        </w:rPr>
        <w:t>Збирка исправа</w:t>
      </w:r>
      <w:bookmarkEnd w:id="59"/>
    </w:p>
    <w:p w:rsidR="00CB18AB" w:rsidRPr="000A1095" w:rsidRDefault="00CB18AB" w:rsidP="00CB18AB">
      <w:pPr>
        <w:spacing w:line="349" w:lineRule="exact"/>
        <w:rPr>
          <w:sz w:val="24"/>
          <w:szCs w:val="24"/>
        </w:rPr>
      </w:pPr>
    </w:p>
    <w:p w:rsidR="00CB18AB" w:rsidRPr="000A1095" w:rsidRDefault="00CB18AB" w:rsidP="00A950A9">
      <w:pPr>
        <w:spacing w:line="287" w:lineRule="auto"/>
        <w:ind w:left="120" w:firstLine="720"/>
        <w:jc w:val="both"/>
        <w:rPr>
          <w:sz w:val="24"/>
          <w:szCs w:val="24"/>
        </w:rPr>
      </w:pPr>
      <w:r w:rsidRPr="000A1095">
        <w:rPr>
          <w:rFonts w:eastAsia="Times New Roman"/>
          <w:sz w:val="24"/>
          <w:szCs w:val="24"/>
        </w:rPr>
        <w:t>Збирка исправа јесте скуп исправа на основу којих је извршен упис или брисање на непокретностима. Збирка исправа садржи све исправе (уговори, судске и друге одлуке), сложене хронолошким редоследом, на основу којих је извршен упис у главну књигу, док се у главну књигу уписује само правни основ стицања непокретности.</w:t>
      </w:r>
    </w:p>
    <w:p w:rsidR="00CB18AB" w:rsidRPr="000A1095" w:rsidRDefault="00CB18AB" w:rsidP="00A950A9">
      <w:pPr>
        <w:spacing w:line="233" w:lineRule="auto"/>
        <w:ind w:left="840"/>
        <w:jc w:val="both"/>
        <w:rPr>
          <w:sz w:val="24"/>
          <w:szCs w:val="24"/>
        </w:rPr>
      </w:pPr>
      <w:r w:rsidRPr="000A1095">
        <w:rPr>
          <w:rFonts w:eastAsia="Times New Roman"/>
          <w:sz w:val="24"/>
          <w:szCs w:val="24"/>
        </w:rPr>
        <w:t>Збирка исправа се чува трајно.</w:t>
      </w:r>
    </w:p>
    <w:p w:rsidR="00CB18AB" w:rsidRDefault="00CB18AB" w:rsidP="00A950A9">
      <w:pPr>
        <w:spacing w:line="200" w:lineRule="exact"/>
        <w:jc w:val="both"/>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72" w:lineRule="exact"/>
        <w:rPr>
          <w:sz w:val="20"/>
          <w:szCs w:val="20"/>
          <w:lang w:val="sr-Cyrl-RS"/>
        </w:rPr>
      </w:pPr>
    </w:p>
    <w:p w:rsidR="00CB18AB" w:rsidRDefault="00CB18AB" w:rsidP="00F976C9">
      <w:pPr>
        <w:ind w:right="-119"/>
        <w:rPr>
          <w:sz w:val="20"/>
          <w:szCs w:val="20"/>
        </w:rPr>
      </w:pPr>
    </w:p>
    <w:p w:rsidR="00CB18AB" w:rsidRDefault="00CB18AB" w:rsidP="00CB18AB">
      <w:pPr>
        <w:spacing w:line="372" w:lineRule="exact"/>
        <w:rPr>
          <w:sz w:val="20"/>
          <w:szCs w:val="20"/>
          <w:lang w:val="sr-Cyrl-RS"/>
        </w:rPr>
      </w:pPr>
    </w:p>
    <w:p w:rsidR="00CB18AB" w:rsidRDefault="00CB18AB" w:rsidP="00CB18AB">
      <w:pPr>
        <w:spacing w:line="372" w:lineRule="exact"/>
        <w:rPr>
          <w:sz w:val="20"/>
          <w:szCs w:val="20"/>
          <w:lang w:val="sr-Cyrl-RS"/>
        </w:rPr>
      </w:pPr>
    </w:p>
    <w:p w:rsidR="00CB18AB" w:rsidRPr="001240E2" w:rsidRDefault="00CB18AB" w:rsidP="00CB18AB">
      <w:pPr>
        <w:spacing w:line="372" w:lineRule="exact"/>
        <w:rPr>
          <w:sz w:val="20"/>
          <w:szCs w:val="20"/>
          <w:lang w:val="sr-Cyrl-RS"/>
        </w:rPr>
      </w:pPr>
    </w:p>
    <w:p w:rsidR="00CB18AB" w:rsidRPr="006124B9" w:rsidRDefault="00CB18AB" w:rsidP="006124B9">
      <w:pPr>
        <w:pStyle w:val="Heading1"/>
      </w:pPr>
      <w:bookmarkStart w:id="60" w:name="_Toc143259231"/>
      <w:r w:rsidRPr="006124B9">
        <w:rPr>
          <w:rStyle w:val="Strong"/>
          <w:b w:val="0"/>
          <w:bCs w:val="0"/>
        </w:rPr>
        <w:lastRenderedPageBreak/>
        <w:t>ФИНАНСИЈСКИ И ПОРЕСКИ АСПЕКТИ ПОСРЕДОВАЊАУ ПРОМЕТУ И ЗАКУПУ НЕПОКРЕТНОСТИ</w:t>
      </w:r>
      <w:bookmarkEnd w:id="60"/>
    </w:p>
    <w:p w:rsidR="00CB18AB" w:rsidRDefault="00CB18AB" w:rsidP="00CB18AB">
      <w:pPr>
        <w:spacing w:line="328" w:lineRule="exact"/>
        <w:rPr>
          <w:sz w:val="20"/>
          <w:szCs w:val="20"/>
        </w:rPr>
      </w:pPr>
    </w:p>
    <w:p w:rsidR="00CB18AB" w:rsidRDefault="00824FD4" w:rsidP="004848C3">
      <w:pPr>
        <w:pStyle w:val="Heading2"/>
        <w:rPr>
          <w:sz w:val="20"/>
          <w:szCs w:val="20"/>
        </w:rPr>
      </w:pPr>
      <w:bookmarkStart w:id="61" w:name="_Toc143259232"/>
      <w:r>
        <w:rPr>
          <w:lang w:val="sr-Cyrl-RS"/>
        </w:rPr>
        <w:t>Модул</w:t>
      </w:r>
      <w:r>
        <w:rPr>
          <w:rFonts w:eastAsia="Times New Roman"/>
        </w:rPr>
        <w:t xml:space="preserve"> </w:t>
      </w:r>
      <w:r>
        <w:rPr>
          <w:rFonts w:eastAsia="Times New Roman"/>
          <w:lang w:val="sr-Cyrl-RS"/>
        </w:rPr>
        <w:t xml:space="preserve">1 - </w:t>
      </w:r>
      <w:r w:rsidR="00CB18AB">
        <w:rPr>
          <w:rFonts w:eastAsia="Times New Roman"/>
        </w:rPr>
        <w:t>Финансијске институције учесници на тржишту непокретности</w:t>
      </w:r>
      <w:bookmarkEnd w:id="61"/>
    </w:p>
    <w:p w:rsidR="00CB18AB" w:rsidRDefault="00CB18AB" w:rsidP="00CB18AB">
      <w:pPr>
        <w:spacing w:line="367" w:lineRule="exact"/>
        <w:rPr>
          <w:sz w:val="20"/>
          <w:szCs w:val="20"/>
        </w:rPr>
      </w:pPr>
    </w:p>
    <w:p w:rsidR="00CB18AB" w:rsidRPr="003B2DE3" w:rsidRDefault="00CB18AB" w:rsidP="003B2DE3">
      <w:pPr>
        <w:pStyle w:val="Heading3"/>
        <w:rPr>
          <w:b/>
          <w:sz w:val="20"/>
          <w:szCs w:val="20"/>
        </w:rPr>
      </w:pPr>
      <w:bookmarkStart w:id="62" w:name="_Toc143259233"/>
      <w:r w:rsidRPr="003B2DE3">
        <w:rPr>
          <w:rFonts w:eastAsia="Times New Roman"/>
          <w:b/>
        </w:rPr>
        <w:t>Банке као учесници на тржишту непокретности</w:t>
      </w:r>
      <w:bookmarkEnd w:id="62"/>
    </w:p>
    <w:p w:rsidR="00CB18AB" w:rsidRDefault="00CB18AB" w:rsidP="00CB18AB">
      <w:pPr>
        <w:spacing w:line="365"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Законом о банкама регулисано је комплетно пословање банака, укључујући и њихово оснивање и престанак рада. Банка представља акционарско друштво са седиштем у Републици Србији, која дозволу за свој рад добија од Народне банке Србије која је истовремено надлежна за контролу пословања свих банака.</w:t>
      </w:r>
    </w:p>
    <w:p w:rsidR="00CB18AB" w:rsidRDefault="00CB18AB" w:rsidP="00F976C9">
      <w:pPr>
        <w:rPr>
          <w:sz w:val="24"/>
          <w:szCs w:val="24"/>
          <w:lang w:val="sr-Cyrl-RS"/>
        </w:rPr>
      </w:pPr>
    </w:p>
    <w:p w:rsidR="00CB18AB" w:rsidRDefault="00CB18AB" w:rsidP="00CB18AB">
      <w:pPr>
        <w:rPr>
          <w:sz w:val="20"/>
          <w:szCs w:val="20"/>
        </w:rPr>
      </w:pPr>
      <w:r>
        <w:rPr>
          <w:rFonts w:eastAsia="Times New Roman"/>
          <w:sz w:val="24"/>
          <w:szCs w:val="24"/>
        </w:rPr>
        <w:t>Закон о банкама прописује послове које могу да обављају банке, то су:</w:t>
      </w:r>
    </w:p>
    <w:p w:rsidR="00CB18AB" w:rsidRDefault="00CB18AB" w:rsidP="00CB18AB">
      <w:pPr>
        <w:spacing w:line="41" w:lineRule="exact"/>
        <w:rPr>
          <w:sz w:val="20"/>
          <w:szCs w:val="20"/>
        </w:rPr>
      </w:pPr>
    </w:p>
    <w:p w:rsidR="00CB18AB" w:rsidRDefault="00CB18AB" w:rsidP="00CB18AB">
      <w:pPr>
        <w:ind w:left="840"/>
        <w:rPr>
          <w:sz w:val="20"/>
          <w:szCs w:val="20"/>
        </w:rPr>
      </w:pPr>
      <w:r>
        <w:rPr>
          <w:rFonts w:eastAsia="Times New Roman"/>
          <w:sz w:val="24"/>
          <w:szCs w:val="24"/>
        </w:rPr>
        <w:t>1) Депозитни послови (примање и полагање депозита);</w:t>
      </w:r>
    </w:p>
    <w:p w:rsidR="00CB18AB" w:rsidRDefault="00CB18AB" w:rsidP="00CB18AB">
      <w:pPr>
        <w:spacing w:line="41" w:lineRule="exact"/>
        <w:rPr>
          <w:sz w:val="20"/>
          <w:szCs w:val="20"/>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Кредитни послови (давање и узимање кредита);</w:t>
      </w:r>
    </w:p>
    <w:p w:rsidR="00CB18AB" w:rsidRDefault="00CB18AB" w:rsidP="00CB18AB">
      <w:pPr>
        <w:spacing w:line="43"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Девизни, девизно-валутни и мењачки послови;</w:t>
      </w:r>
    </w:p>
    <w:p w:rsidR="00CB18AB" w:rsidRDefault="00CB18AB" w:rsidP="00CB18AB">
      <w:pPr>
        <w:spacing w:line="40"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Послови платног промета;</w:t>
      </w:r>
    </w:p>
    <w:p w:rsidR="00CB18AB" w:rsidRDefault="00CB18AB" w:rsidP="00CB18AB">
      <w:pPr>
        <w:spacing w:line="40"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Издавање платних картица;</w:t>
      </w:r>
    </w:p>
    <w:p w:rsidR="00CB18AB" w:rsidRDefault="00CB18AB" w:rsidP="00CB18AB">
      <w:pPr>
        <w:spacing w:line="53" w:lineRule="exact"/>
        <w:rPr>
          <w:rFonts w:eastAsia="Times New Roman"/>
          <w:sz w:val="24"/>
          <w:szCs w:val="24"/>
        </w:rPr>
      </w:pPr>
    </w:p>
    <w:p w:rsidR="00CB18AB" w:rsidRDefault="00CB18AB" w:rsidP="008C45CE">
      <w:pPr>
        <w:numPr>
          <w:ilvl w:val="0"/>
          <w:numId w:val="77"/>
        </w:numPr>
        <w:tabs>
          <w:tab w:val="left" w:pos="1100"/>
        </w:tabs>
        <w:spacing w:line="266" w:lineRule="auto"/>
        <w:ind w:left="840" w:right="160"/>
        <w:jc w:val="both"/>
        <w:rPr>
          <w:rFonts w:eastAsia="Times New Roman"/>
          <w:sz w:val="24"/>
          <w:szCs w:val="24"/>
        </w:rPr>
      </w:pPr>
      <w:r>
        <w:rPr>
          <w:rFonts w:eastAsia="Times New Roman"/>
          <w:sz w:val="24"/>
          <w:szCs w:val="24"/>
        </w:rPr>
        <w:t>Послови с хартијама од вредности (издавање хартија од вредности, послови кастоди банке и др.);</w:t>
      </w:r>
    </w:p>
    <w:p w:rsidR="00CB18AB" w:rsidRDefault="00CB18AB" w:rsidP="00CB18AB">
      <w:pPr>
        <w:spacing w:line="12"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Брокерско-дилерске послове (куповина и продаја хартија од вредности);</w:t>
      </w:r>
    </w:p>
    <w:p w:rsidR="00CB18AB" w:rsidRDefault="00CB18AB" w:rsidP="00CB18AB">
      <w:pPr>
        <w:spacing w:line="40"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Издавање гаранција, авала и других облика јемства (гаранцијски послови);</w:t>
      </w:r>
    </w:p>
    <w:p w:rsidR="00CB18AB" w:rsidRDefault="00CB18AB" w:rsidP="00CB18AB">
      <w:pPr>
        <w:spacing w:line="41" w:lineRule="exact"/>
        <w:rPr>
          <w:rFonts w:eastAsia="Times New Roman"/>
          <w:sz w:val="24"/>
          <w:szCs w:val="24"/>
        </w:rPr>
      </w:pPr>
    </w:p>
    <w:p w:rsidR="00CB18AB" w:rsidRDefault="00CB18AB" w:rsidP="00CB18AB">
      <w:pPr>
        <w:numPr>
          <w:ilvl w:val="0"/>
          <w:numId w:val="77"/>
        </w:numPr>
        <w:tabs>
          <w:tab w:val="left" w:pos="1100"/>
        </w:tabs>
        <w:ind w:left="1100" w:hanging="260"/>
        <w:rPr>
          <w:rFonts w:eastAsia="Times New Roman"/>
          <w:sz w:val="24"/>
          <w:szCs w:val="24"/>
        </w:rPr>
      </w:pPr>
      <w:r>
        <w:rPr>
          <w:rFonts w:eastAsia="Times New Roman"/>
          <w:sz w:val="24"/>
          <w:szCs w:val="24"/>
        </w:rPr>
        <w:t>Куповину, продају и наплату потраживања (факторинг, форфетинг и др.);</w:t>
      </w:r>
    </w:p>
    <w:p w:rsidR="00CB18AB" w:rsidRDefault="00CB18AB" w:rsidP="00CB18AB">
      <w:pPr>
        <w:spacing w:line="43" w:lineRule="exact"/>
        <w:rPr>
          <w:rFonts w:eastAsia="Times New Roman"/>
          <w:sz w:val="24"/>
          <w:szCs w:val="24"/>
        </w:rPr>
      </w:pPr>
    </w:p>
    <w:p w:rsidR="00CB18AB" w:rsidRDefault="00CB18AB" w:rsidP="00CB18AB">
      <w:pPr>
        <w:numPr>
          <w:ilvl w:val="0"/>
          <w:numId w:val="77"/>
        </w:numPr>
        <w:tabs>
          <w:tab w:val="left" w:pos="1220"/>
        </w:tabs>
        <w:ind w:left="1220" w:hanging="380"/>
        <w:rPr>
          <w:rFonts w:eastAsia="Times New Roman"/>
          <w:sz w:val="24"/>
          <w:szCs w:val="24"/>
        </w:rPr>
      </w:pPr>
      <w:r>
        <w:rPr>
          <w:rFonts w:eastAsia="Times New Roman"/>
          <w:sz w:val="24"/>
          <w:szCs w:val="24"/>
        </w:rPr>
        <w:t>Послове заступања у осигурању и други послови.</w:t>
      </w:r>
    </w:p>
    <w:p w:rsidR="00CB18AB" w:rsidRDefault="00CB18AB" w:rsidP="00CB18AB">
      <w:pPr>
        <w:spacing w:line="358" w:lineRule="exact"/>
        <w:rPr>
          <w:sz w:val="20"/>
          <w:szCs w:val="20"/>
        </w:rPr>
      </w:pPr>
    </w:p>
    <w:p w:rsidR="00CB18AB" w:rsidRDefault="00CB18AB" w:rsidP="00CB18AB">
      <w:pPr>
        <w:ind w:left="840"/>
        <w:rPr>
          <w:sz w:val="20"/>
          <w:szCs w:val="20"/>
        </w:rPr>
      </w:pPr>
      <w:r>
        <w:rPr>
          <w:rFonts w:eastAsia="Times New Roman"/>
          <w:sz w:val="24"/>
          <w:szCs w:val="24"/>
        </w:rPr>
        <w:t>Нико осим банке не може се бавити примањем депозита.</w:t>
      </w:r>
    </w:p>
    <w:p w:rsidR="00CB18AB" w:rsidRDefault="00CB18AB" w:rsidP="00CB18AB">
      <w:pPr>
        <w:spacing w:line="370"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Банке имају значајну улогу на тржишту непокретности нарочито због обављања послова које се односе на кредитне послове (одобравање кредита физичким и правним лицима ради куповине непокретности), послове платног промета (плаћање непокретности преко банкарских рачуна), као и због обављања девизних, девизно-валутних и мењачкихпослова.</w:t>
      </w:r>
    </w:p>
    <w:p w:rsidR="00CB18AB" w:rsidRDefault="00CB18AB" w:rsidP="00CB18AB">
      <w:pPr>
        <w:spacing w:line="298" w:lineRule="exact"/>
        <w:rPr>
          <w:sz w:val="20"/>
          <w:szCs w:val="20"/>
        </w:rPr>
      </w:pPr>
    </w:p>
    <w:p w:rsidR="00CB18AB" w:rsidRDefault="00CB18AB" w:rsidP="00CB18AB">
      <w:pPr>
        <w:ind w:left="120"/>
        <w:rPr>
          <w:sz w:val="20"/>
          <w:szCs w:val="20"/>
        </w:rPr>
      </w:pPr>
      <w:r>
        <w:rPr>
          <w:rFonts w:eastAsia="Times New Roman"/>
          <w:i/>
          <w:iCs/>
          <w:sz w:val="24"/>
          <w:szCs w:val="24"/>
        </w:rPr>
        <w:t>Ограничење готовинског пословања</w:t>
      </w:r>
    </w:p>
    <w:p w:rsidR="00CB18AB" w:rsidRDefault="00CB18AB" w:rsidP="00CB18AB">
      <w:pPr>
        <w:spacing w:line="322" w:lineRule="exact"/>
        <w:rPr>
          <w:sz w:val="20"/>
          <w:szCs w:val="20"/>
        </w:rPr>
      </w:pPr>
    </w:p>
    <w:p w:rsidR="00CB18AB" w:rsidRDefault="00CB18AB" w:rsidP="00CB18AB">
      <w:pPr>
        <w:spacing w:line="248" w:lineRule="auto"/>
        <w:ind w:left="120" w:right="40" w:firstLine="720"/>
        <w:jc w:val="both"/>
        <w:rPr>
          <w:sz w:val="20"/>
          <w:szCs w:val="20"/>
        </w:rPr>
      </w:pPr>
      <w:r>
        <w:rPr>
          <w:rFonts w:eastAsia="Times New Roman"/>
          <w:sz w:val="24"/>
          <w:szCs w:val="24"/>
        </w:rPr>
        <w:t xml:space="preserve">Лице које се бави продајом непокретности у Републици Србији не сме од странке или трећег лица да прими </w:t>
      </w:r>
      <w:r>
        <w:rPr>
          <w:rFonts w:eastAsia="Times New Roman"/>
          <w:b/>
          <w:bCs/>
          <w:sz w:val="24"/>
          <w:szCs w:val="24"/>
        </w:rPr>
        <w:t>готов новац</w:t>
      </w:r>
      <w:r>
        <w:rPr>
          <w:rFonts w:eastAsia="Times New Roman"/>
          <w:sz w:val="24"/>
          <w:szCs w:val="24"/>
        </w:rPr>
        <w:t xml:space="preserve"> за њихово плаћање у износу од 10.000 евра или више у динарској противвредности.</w:t>
      </w:r>
    </w:p>
    <w:p w:rsidR="00CB18AB" w:rsidRDefault="00CB18AB" w:rsidP="00CB18AB">
      <w:pPr>
        <w:spacing w:line="20" w:lineRule="exact"/>
        <w:rPr>
          <w:sz w:val="20"/>
          <w:szCs w:val="20"/>
        </w:rPr>
      </w:pPr>
    </w:p>
    <w:p w:rsidR="00CB18AB" w:rsidRDefault="00CB18AB" w:rsidP="00CB18AB">
      <w:pPr>
        <w:spacing w:line="248" w:lineRule="auto"/>
        <w:ind w:left="120" w:right="40" w:firstLine="720"/>
        <w:jc w:val="both"/>
        <w:rPr>
          <w:sz w:val="20"/>
          <w:szCs w:val="20"/>
        </w:rPr>
      </w:pPr>
      <w:r>
        <w:rPr>
          <w:rFonts w:eastAsia="Times New Roman"/>
          <w:sz w:val="24"/>
          <w:szCs w:val="24"/>
        </w:rPr>
        <w:lastRenderedPageBreak/>
        <w:t>Ограничење постоји и у случају ако се плаћање робе и услуге врши у више међусобно повезаних готовинских трансакција у укупном износу од 10.000 евра или више у динарској противвредности.</w:t>
      </w:r>
    </w:p>
    <w:p w:rsidR="00CB18AB" w:rsidRDefault="00CB18AB" w:rsidP="00CB18AB">
      <w:pPr>
        <w:spacing w:line="337"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i/>
          <w:iCs/>
          <w:sz w:val="24"/>
          <w:szCs w:val="24"/>
        </w:rPr>
        <w:t xml:space="preserve">Средства плаћања </w:t>
      </w:r>
      <w:r>
        <w:rPr>
          <w:rFonts w:eastAsia="Times New Roman"/>
          <w:sz w:val="24"/>
          <w:szCs w:val="24"/>
        </w:rPr>
        <w:t>у Републици Србији су динар и страна средства плаћања (девизе и ефективни страни новац), а за куповину непокретности у земљи банке могу физичком лицу-резиденту одобрити кредит у девизама.</w:t>
      </w:r>
    </w:p>
    <w:p w:rsidR="00CB18AB" w:rsidRDefault="00CB18AB" w:rsidP="00CB18AB">
      <w:pPr>
        <w:spacing w:line="19"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i/>
          <w:iCs/>
          <w:sz w:val="24"/>
          <w:szCs w:val="24"/>
        </w:rPr>
        <w:t>Инструменти плаћања</w:t>
      </w:r>
      <w:r>
        <w:rPr>
          <w:rFonts w:eastAsia="Times New Roman"/>
          <w:sz w:val="24"/>
          <w:szCs w:val="24"/>
        </w:rPr>
        <w:t xml:space="preserve"> који се користе су: чекови, менице, акредитиви, дознаке, платне картице и друго.</w:t>
      </w:r>
    </w:p>
    <w:p w:rsidR="00CB18AB" w:rsidRDefault="00CB18AB" w:rsidP="00CB18AB">
      <w:pPr>
        <w:spacing w:line="338" w:lineRule="exact"/>
        <w:rPr>
          <w:sz w:val="20"/>
          <w:szCs w:val="20"/>
        </w:rPr>
      </w:pPr>
    </w:p>
    <w:p w:rsidR="00CB18AB" w:rsidRPr="003B2DE3" w:rsidRDefault="00CB18AB" w:rsidP="003B2DE3">
      <w:pPr>
        <w:pStyle w:val="Heading3"/>
        <w:rPr>
          <w:b/>
          <w:sz w:val="20"/>
          <w:szCs w:val="20"/>
        </w:rPr>
      </w:pPr>
      <w:bookmarkStart w:id="63" w:name="_Toc143259234"/>
      <w:r w:rsidRPr="003B2DE3">
        <w:rPr>
          <w:rFonts w:eastAsia="Times New Roman"/>
          <w:b/>
        </w:rPr>
        <w:t>Појам и врсте хипотекарних кредита</w:t>
      </w:r>
      <w:bookmarkEnd w:id="63"/>
    </w:p>
    <w:p w:rsidR="00CB18AB" w:rsidRDefault="00CB18AB" w:rsidP="00CB18AB">
      <w:pPr>
        <w:spacing w:line="353" w:lineRule="exact"/>
        <w:rPr>
          <w:sz w:val="20"/>
          <w:szCs w:val="20"/>
        </w:rPr>
      </w:pPr>
    </w:p>
    <w:p w:rsidR="00CB18AB" w:rsidRDefault="00CB18AB" w:rsidP="00CB18AB">
      <w:pPr>
        <w:ind w:left="840"/>
        <w:rPr>
          <w:sz w:val="20"/>
          <w:szCs w:val="20"/>
        </w:rPr>
      </w:pPr>
      <w:r>
        <w:rPr>
          <w:rFonts w:eastAsia="Times New Roman"/>
          <w:sz w:val="24"/>
          <w:szCs w:val="24"/>
        </w:rPr>
        <w:t>Кредит представља дужничко-поверилачки однос између банке, као повериоца,</w:t>
      </w:r>
    </w:p>
    <w:p w:rsidR="00CB18AB" w:rsidRDefault="00CB18AB" w:rsidP="00CB18AB">
      <w:pPr>
        <w:spacing w:line="53" w:lineRule="exact"/>
        <w:rPr>
          <w:sz w:val="20"/>
          <w:szCs w:val="20"/>
        </w:rPr>
      </w:pPr>
    </w:p>
    <w:p w:rsidR="00CB18AB" w:rsidRDefault="00CB18AB" w:rsidP="00CB18AB">
      <w:pPr>
        <w:numPr>
          <w:ilvl w:val="0"/>
          <w:numId w:val="78"/>
        </w:numPr>
        <w:tabs>
          <w:tab w:val="left" w:pos="388"/>
        </w:tabs>
        <w:spacing w:line="272" w:lineRule="auto"/>
        <w:ind w:left="120" w:right="20"/>
        <w:jc w:val="both"/>
        <w:rPr>
          <w:rFonts w:eastAsia="Times New Roman"/>
          <w:sz w:val="24"/>
          <w:szCs w:val="24"/>
        </w:rPr>
      </w:pPr>
      <w:proofErr w:type="gramStart"/>
      <w:r>
        <w:rPr>
          <w:rFonts w:eastAsia="Times New Roman"/>
          <w:sz w:val="24"/>
          <w:szCs w:val="24"/>
        </w:rPr>
        <w:t>корисника</w:t>
      </w:r>
      <w:proofErr w:type="gramEnd"/>
      <w:r>
        <w:rPr>
          <w:rFonts w:eastAsia="Times New Roman"/>
          <w:sz w:val="24"/>
          <w:szCs w:val="24"/>
        </w:rPr>
        <w:t xml:space="preserve"> кредита, као дужника, у коме банка кориснику кредита ставља на располагање одређени износ новчаних средстава (кредит) на одређено време и под одређеним условима, док се корисник кредита обавезује да плаћа уговорену камату и добијени износ новца врати у време и на начин како је уговорено.</w:t>
      </w:r>
    </w:p>
    <w:p w:rsidR="00CB18AB" w:rsidRDefault="00CB18AB" w:rsidP="00CB18AB">
      <w:pPr>
        <w:spacing w:line="200" w:lineRule="exact"/>
        <w:rPr>
          <w:sz w:val="20"/>
          <w:szCs w:val="20"/>
        </w:rPr>
      </w:pPr>
    </w:p>
    <w:p w:rsidR="00CB18AB" w:rsidRDefault="00CB18AB" w:rsidP="00CB18AB">
      <w:pPr>
        <w:spacing w:line="239" w:lineRule="exact"/>
        <w:rPr>
          <w:sz w:val="20"/>
          <w:szCs w:val="20"/>
        </w:rPr>
      </w:pPr>
    </w:p>
    <w:p w:rsidR="00CB18AB" w:rsidRDefault="00CB18AB" w:rsidP="00CB18AB">
      <w:pPr>
        <w:spacing w:line="270" w:lineRule="auto"/>
        <w:ind w:left="120" w:firstLine="720"/>
        <w:jc w:val="both"/>
        <w:rPr>
          <w:sz w:val="20"/>
          <w:szCs w:val="20"/>
        </w:rPr>
      </w:pPr>
      <w:r>
        <w:rPr>
          <w:rFonts w:eastAsia="Times New Roman"/>
          <w:sz w:val="24"/>
          <w:szCs w:val="24"/>
        </w:rPr>
        <w:t>Камата која се плаћа приликом отплате кредита представља накнаду коју дужник плаћа банци због располагања датим кредитним средствима банке као повериоца.</w:t>
      </w:r>
    </w:p>
    <w:p w:rsidR="00CB18AB" w:rsidRDefault="00CB18AB" w:rsidP="00CB18AB">
      <w:pPr>
        <w:spacing w:line="7" w:lineRule="exact"/>
        <w:rPr>
          <w:sz w:val="20"/>
          <w:szCs w:val="20"/>
        </w:rPr>
      </w:pPr>
    </w:p>
    <w:p w:rsidR="00CB18AB" w:rsidRDefault="00CB18AB" w:rsidP="00CB18AB">
      <w:pPr>
        <w:ind w:left="120"/>
        <w:rPr>
          <w:sz w:val="20"/>
          <w:szCs w:val="20"/>
        </w:rPr>
      </w:pPr>
      <w:r>
        <w:rPr>
          <w:rFonts w:eastAsia="Times New Roman"/>
          <w:sz w:val="24"/>
          <w:szCs w:val="24"/>
        </w:rPr>
        <w:t>Кредите, између осталог, можемо поделити:</w:t>
      </w:r>
    </w:p>
    <w:p w:rsidR="00CB18AB" w:rsidRDefault="00CB18AB" w:rsidP="00CB18AB">
      <w:pPr>
        <w:spacing w:line="360" w:lineRule="exact"/>
        <w:rPr>
          <w:sz w:val="20"/>
          <w:szCs w:val="20"/>
        </w:rPr>
      </w:pPr>
    </w:p>
    <w:p w:rsidR="00CB18AB" w:rsidRDefault="00CB18AB" w:rsidP="00CB18AB">
      <w:pPr>
        <w:numPr>
          <w:ilvl w:val="0"/>
          <w:numId w:val="79"/>
        </w:numPr>
        <w:tabs>
          <w:tab w:val="left" w:pos="380"/>
        </w:tabs>
        <w:ind w:left="380" w:hanging="260"/>
        <w:rPr>
          <w:rFonts w:eastAsia="Times New Roman"/>
          <w:i/>
          <w:iCs/>
          <w:sz w:val="24"/>
          <w:szCs w:val="24"/>
        </w:rPr>
      </w:pPr>
      <w:r>
        <w:rPr>
          <w:rFonts w:eastAsia="Times New Roman"/>
          <w:i/>
          <w:iCs/>
          <w:sz w:val="24"/>
          <w:szCs w:val="24"/>
        </w:rPr>
        <w:t>Према року одобрења на:</w:t>
      </w:r>
    </w:p>
    <w:p w:rsidR="00CB18AB" w:rsidRDefault="00CB18AB" w:rsidP="00CB18AB">
      <w:pPr>
        <w:spacing w:line="40" w:lineRule="exact"/>
        <w:rPr>
          <w:rFonts w:eastAsia="Times New Roman"/>
          <w:i/>
          <w:iCs/>
          <w:sz w:val="24"/>
          <w:szCs w:val="24"/>
        </w:rPr>
      </w:pPr>
    </w:p>
    <w:p w:rsidR="00CB18AB" w:rsidRDefault="00CB18AB" w:rsidP="00CB18AB">
      <w:pPr>
        <w:numPr>
          <w:ilvl w:val="2"/>
          <w:numId w:val="79"/>
        </w:numPr>
        <w:tabs>
          <w:tab w:val="left" w:pos="980"/>
        </w:tabs>
        <w:ind w:left="980" w:hanging="140"/>
        <w:rPr>
          <w:rFonts w:eastAsia="Times New Roman"/>
          <w:sz w:val="24"/>
          <w:szCs w:val="24"/>
        </w:rPr>
      </w:pPr>
      <w:r>
        <w:rPr>
          <w:rFonts w:eastAsia="Times New Roman"/>
          <w:sz w:val="24"/>
          <w:szCs w:val="24"/>
        </w:rPr>
        <w:t>Краткорочне (рок отплате до једне године);</w:t>
      </w:r>
    </w:p>
    <w:p w:rsidR="00CB18AB" w:rsidRDefault="00CB18AB" w:rsidP="00CB18AB">
      <w:pPr>
        <w:spacing w:line="40" w:lineRule="exact"/>
        <w:rPr>
          <w:rFonts w:eastAsia="Times New Roman"/>
          <w:sz w:val="24"/>
          <w:szCs w:val="24"/>
        </w:rPr>
      </w:pPr>
    </w:p>
    <w:p w:rsidR="00CB18AB" w:rsidRDefault="00CB18AB" w:rsidP="00CB18AB">
      <w:pPr>
        <w:numPr>
          <w:ilvl w:val="2"/>
          <w:numId w:val="79"/>
        </w:numPr>
        <w:tabs>
          <w:tab w:val="left" w:pos="980"/>
        </w:tabs>
        <w:ind w:left="980" w:hanging="140"/>
        <w:rPr>
          <w:rFonts w:eastAsia="Times New Roman"/>
          <w:sz w:val="24"/>
          <w:szCs w:val="24"/>
        </w:rPr>
      </w:pPr>
      <w:r>
        <w:rPr>
          <w:rFonts w:eastAsia="Times New Roman"/>
          <w:sz w:val="24"/>
          <w:szCs w:val="24"/>
        </w:rPr>
        <w:t>Средњерочне (рок отплате до пет година);</w:t>
      </w:r>
    </w:p>
    <w:p w:rsidR="00CB18AB" w:rsidRDefault="00CB18AB" w:rsidP="00CB18AB">
      <w:pPr>
        <w:spacing w:line="43" w:lineRule="exact"/>
        <w:rPr>
          <w:rFonts w:eastAsia="Times New Roman"/>
          <w:sz w:val="24"/>
          <w:szCs w:val="24"/>
        </w:rPr>
      </w:pPr>
    </w:p>
    <w:p w:rsidR="00CB18AB" w:rsidRDefault="00CB18AB" w:rsidP="00CB18AB">
      <w:pPr>
        <w:numPr>
          <w:ilvl w:val="2"/>
          <w:numId w:val="79"/>
        </w:numPr>
        <w:tabs>
          <w:tab w:val="left" w:pos="980"/>
        </w:tabs>
        <w:ind w:left="980" w:hanging="140"/>
        <w:rPr>
          <w:rFonts w:eastAsia="Times New Roman"/>
          <w:sz w:val="24"/>
          <w:szCs w:val="24"/>
        </w:rPr>
      </w:pPr>
      <w:r>
        <w:rPr>
          <w:rFonts w:eastAsia="Times New Roman"/>
          <w:sz w:val="24"/>
          <w:szCs w:val="24"/>
        </w:rPr>
        <w:t>Дугорочне (рок отплате од пет до двадесет пет година).</w:t>
      </w:r>
    </w:p>
    <w:p w:rsidR="00CB18AB" w:rsidRDefault="00CB18AB" w:rsidP="00CB18AB">
      <w:pPr>
        <w:spacing w:line="40" w:lineRule="exact"/>
        <w:rPr>
          <w:rFonts w:eastAsia="Times New Roman"/>
          <w:sz w:val="24"/>
          <w:szCs w:val="24"/>
        </w:rPr>
      </w:pPr>
    </w:p>
    <w:p w:rsidR="00CB18AB" w:rsidRDefault="00CB18AB" w:rsidP="00CB18AB">
      <w:pPr>
        <w:numPr>
          <w:ilvl w:val="0"/>
          <w:numId w:val="79"/>
        </w:numPr>
        <w:tabs>
          <w:tab w:val="left" w:pos="380"/>
        </w:tabs>
        <w:ind w:left="380" w:hanging="260"/>
        <w:rPr>
          <w:rFonts w:eastAsia="Times New Roman"/>
          <w:i/>
          <w:iCs/>
          <w:sz w:val="24"/>
          <w:szCs w:val="24"/>
        </w:rPr>
      </w:pPr>
      <w:r>
        <w:rPr>
          <w:rFonts w:eastAsia="Times New Roman"/>
          <w:i/>
          <w:iCs/>
          <w:sz w:val="24"/>
          <w:szCs w:val="24"/>
        </w:rPr>
        <w:t>Према плаћању камате кредити се деле на:</w:t>
      </w:r>
    </w:p>
    <w:p w:rsidR="00CB18AB" w:rsidRDefault="00CB18AB" w:rsidP="00CB18AB">
      <w:pPr>
        <w:spacing w:line="40" w:lineRule="exact"/>
        <w:rPr>
          <w:rFonts w:eastAsia="Times New Roman"/>
          <w:i/>
          <w:iCs/>
          <w:sz w:val="24"/>
          <w:szCs w:val="24"/>
        </w:rPr>
      </w:pPr>
    </w:p>
    <w:p w:rsidR="00CB18AB" w:rsidRDefault="00CB18AB" w:rsidP="00CB18AB">
      <w:pPr>
        <w:numPr>
          <w:ilvl w:val="1"/>
          <w:numId w:val="79"/>
        </w:numPr>
        <w:tabs>
          <w:tab w:val="left" w:pos="960"/>
        </w:tabs>
        <w:ind w:left="960" w:hanging="132"/>
        <w:rPr>
          <w:rFonts w:eastAsia="Times New Roman"/>
          <w:sz w:val="24"/>
          <w:szCs w:val="24"/>
        </w:rPr>
      </w:pPr>
      <w:r>
        <w:rPr>
          <w:rFonts w:eastAsia="Times New Roman"/>
          <w:sz w:val="24"/>
          <w:szCs w:val="24"/>
        </w:rPr>
        <w:t>Каматне (имају прецизно утврђен износ камате)</w:t>
      </w:r>
      <w:r w:rsidR="008C45CE">
        <w:rPr>
          <w:rFonts w:eastAsia="Times New Roman"/>
          <w:sz w:val="24"/>
          <w:szCs w:val="24"/>
          <w:lang w:val="sr-Cyrl-RS"/>
        </w:rPr>
        <w:t>;</w:t>
      </w:r>
    </w:p>
    <w:p w:rsidR="00CB18AB" w:rsidRDefault="00CB18AB" w:rsidP="00CB18AB">
      <w:pPr>
        <w:spacing w:line="41" w:lineRule="exact"/>
        <w:rPr>
          <w:rFonts w:eastAsia="Times New Roman"/>
          <w:sz w:val="24"/>
          <w:szCs w:val="24"/>
        </w:rPr>
      </w:pPr>
    </w:p>
    <w:p w:rsidR="00CB18AB" w:rsidRDefault="00CB18AB" w:rsidP="00CB18AB">
      <w:pPr>
        <w:numPr>
          <w:ilvl w:val="1"/>
          <w:numId w:val="79"/>
        </w:numPr>
        <w:tabs>
          <w:tab w:val="left" w:pos="960"/>
        </w:tabs>
        <w:ind w:left="960" w:hanging="132"/>
        <w:rPr>
          <w:rFonts w:eastAsia="Times New Roman"/>
          <w:sz w:val="24"/>
          <w:szCs w:val="24"/>
        </w:rPr>
      </w:pPr>
      <w:r>
        <w:rPr>
          <w:rFonts w:eastAsia="Times New Roman"/>
          <w:sz w:val="24"/>
          <w:szCs w:val="24"/>
        </w:rPr>
        <w:t>Бескаматне (уместо камате се уговара неки вид провизије).</w:t>
      </w:r>
    </w:p>
    <w:p w:rsidR="00CB18AB" w:rsidRDefault="00CB18AB" w:rsidP="00CB18AB">
      <w:pPr>
        <w:spacing w:line="163" w:lineRule="exact"/>
        <w:rPr>
          <w:rFonts w:eastAsia="Times New Roman"/>
          <w:sz w:val="24"/>
          <w:szCs w:val="24"/>
        </w:rPr>
      </w:pPr>
    </w:p>
    <w:p w:rsidR="00CB18AB" w:rsidRDefault="00CB18AB" w:rsidP="00CB18AB">
      <w:pPr>
        <w:numPr>
          <w:ilvl w:val="0"/>
          <w:numId w:val="79"/>
        </w:numPr>
        <w:tabs>
          <w:tab w:val="left" w:pos="380"/>
        </w:tabs>
        <w:ind w:left="380" w:hanging="260"/>
        <w:rPr>
          <w:rFonts w:eastAsia="Times New Roman"/>
          <w:i/>
          <w:iCs/>
          <w:sz w:val="24"/>
          <w:szCs w:val="24"/>
        </w:rPr>
      </w:pPr>
      <w:r>
        <w:rPr>
          <w:rFonts w:eastAsia="Times New Roman"/>
          <w:i/>
          <w:iCs/>
          <w:sz w:val="24"/>
          <w:szCs w:val="24"/>
        </w:rPr>
        <w:t>Према намени кредити могу бити</w:t>
      </w:r>
      <w:r>
        <w:rPr>
          <w:rFonts w:eastAsia="Times New Roman"/>
          <w:sz w:val="24"/>
          <w:szCs w:val="24"/>
        </w:rPr>
        <w:t>:</w:t>
      </w:r>
    </w:p>
    <w:p w:rsidR="00CB18AB" w:rsidRDefault="00CB18AB" w:rsidP="00CB18AB">
      <w:pPr>
        <w:spacing w:line="160" w:lineRule="exact"/>
        <w:rPr>
          <w:rFonts w:eastAsia="Times New Roman"/>
          <w:i/>
          <w:iCs/>
          <w:sz w:val="24"/>
          <w:szCs w:val="24"/>
        </w:rPr>
      </w:pPr>
    </w:p>
    <w:p w:rsidR="00CB18AB" w:rsidRDefault="00CB18AB" w:rsidP="00CB18AB">
      <w:pPr>
        <w:numPr>
          <w:ilvl w:val="2"/>
          <w:numId w:val="79"/>
        </w:numPr>
        <w:tabs>
          <w:tab w:val="left" w:pos="980"/>
        </w:tabs>
        <w:ind w:left="980" w:hanging="140"/>
        <w:rPr>
          <w:rFonts w:eastAsia="Times New Roman"/>
          <w:sz w:val="24"/>
          <w:szCs w:val="24"/>
        </w:rPr>
      </w:pPr>
      <w:r>
        <w:rPr>
          <w:rFonts w:eastAsia="Times New Roman"/>
          <w:sz w:val="24"/>
          <w:szCs w:val="24"/>
        </w:rPr>
        <w:t>Ненаменски или готовин</w:t>
      </w:r>
      <w:r w:rsidR="008C45CE">
        <w:rPr>
          <w:rFonts w:eastAsia="Times New Roman"/>
          <w:sz w:val="24"/>
          <w:szCs w:val="24"/>
        </w:rPr>
        <w:t>ски (такозвани „ кеш кредити “)</w:t>
      </w:r>
      <w:r>
        <w:rPr>
          <w:rFonts w:eastAsia="Times New Roman"/>
          <w:sz w:val="24"/>
          <w:szCs w:val="24"/>
        </w:rPr>
        <w:t xml:space="preserve"> и</w:t>
      </w:r>
    </w:p>
    <w:p w:rsidR="00CB18AB" w:rsidRDefault="00CB18AB" w:rsidP="00CB18AB">
      <w:pPr>
        <w:spacing w:line="40" w:lineRule="exact"/>
        <w:rPr>
          <w:rFonts w:eastAsia="Times New Roman"/>
          <w:sz w:val="24"/>
          <w:szCs w:val="24"/>
        </w:rPr>
      </w:pPr>
    </w:p>
    <w:p w:rsidR="00CB18AB" w:rsidRDefault="00CB18AB" w:rsidP="00CB18AB">
      <w:pPr>
        <w:numPr>
          <w:ilvl w:val="2"/>
          <w:numId w:val="79"/>
        </w:numPr>
        <w:tabs>
          <w:tab w:val="left" w:pos="980"/>
        </w:tabs>
        <w:ind w:left="980" w:hanging="140"/>
        <w:rPr>
          <w:rFonts w:eastAsia="Times New Roman"/>
          <w:sz w:val="24"/>
          <w:szCs w:val="24"/>
        </w:rPr>
      </w:pPr>
      <w:r>
        <w:rPr>
          <w:rFonts w:eastAsia="Times New Roman"/>
          <w:sz w:val="24"/>
          <w:szCs w:val="24"/>
        </w:rPr>
        <w:t>Наменски као што су: потрошачки, стамбени или кредити за обртна средства.</w:t>
      </w:r>
    </w:p>
    <w:p w:rsidR="00CB18AB" w:rsidRDefault="00CB18AB" w:rsidP="00CB18AB">
      <w:pPr>
        <w:spacing w:line="370" w:lineRule="exact"/>
        <w:rPr>
          <w:sz w:val="20"/>
          <w:szCs w:val="20"/>
        </w:rPr>
      </w:pPr>
    </w:p>
    <w:p w:rsidR="00CB18AB" w:rsidRDefault="00CB18AB" w:rsidP="00CB18AB">
      <w:pPr>
        <w:spacing w:line="272" w:lineRule="auto"/>
        <w:ind w:left="120" w:firstLine="720"/>
        <w:jc w:val="both"/>
        <w:rPr>
          <w:sz w:val="20"/>
          <w:szCs w:val="20"/>
        </w:rPr>
      </w:pPr>
      <w:r>
        <w:rPr>
          <w:rFonts w:eastAsia="Times New Roman"/>
          <w:i/>
          <w:iCs/>
          <w:sz w:val="24"/>
          <w:szCs w:val="24"/>
        </w:rPr>
        <w:t>Стамбени или хипотекарни кредити</w:t>
      </w:r>
      <w:r>
        <w:rPr>
          <w:rFonts w:eastAsia="Times New Roman"/>
          <w:sz w:val="24"/>
          <w:szCs w:val="24"/>
        </w:rPr>
        <w:t xml:space="preserve"> представљају дугорочне, наменске кредите које банке одобравају физичким и правним лицима уз обавезу успостављања заложног права (хипотеке) на непокретности која је у својини дужника, као начин обезбеђења сопственог потраживања.</w:t>
      </w:r>
    </w:p>
    <w:p w:rsidR="00CB18AB" w:rsidRDefault="00CB18AB" w:rsidP="00CB18AB">
      <w:pPr>
        <w:spacing w:line="247" w:lineRule="exact"/>
        <w:rPr>
          <w:sz w:val="20"/>
          <w:szCs w:val="20"/>
        </w:rPr>
      </w:pPr>
    </w:p>
    <w:p w:rsidR="00CB18AB" w:rsidRDefault="00CB18AB" w:rsidP="00CB18AB">
      <w:pPr>
        <w:spacing w:line="330" w:lineRule="auto"/>
        <w:ind w:left="120" w:firstLine="720"/>
        <w:jc w:val="both"/>
        <w:rPr>
          <w:sz w:val="20"/>
          <w:szCs w:val="20"/>
        </w:rPr>
      </w:pPr>
      <w:r>
        <w:rPr>
          <w:rFonts w:eastAsia="Times New Roman"/>
          <w:sz w:val="24"/>
          <w:szCs w:val="24"/>
        </w:rPr>
        <w:t>Стамбени кредит се одобрава за куповину стана или куће, као и за изградњу, доградњу, реконструкцију и адаптацију стамбеног објекта. Хипотека се успоставља на непокретности која је предмет кредита или на некој другој непокретности одговарајуће вредности, чију вредност процењује проценитељ банке.</w:t>
      </w:r>
    </w:p>
    <w:p w:rsidR="00CB18AB" w:rsidRDefault="00CB18AB" w:rsidP="00CB18AB">
      <w:pPr>
        <w:spacing w:line="18" w:lineRule="exact"/>
        <w:rPr>
          <w:sz w:val="20"/>
          <w:szCs w:val="20"/>
        </w:rPr>
      </w:pPr>
    </w:p>
    <w:p w:rsidR="00CB18AB" w:rsidRDefault="00CB18AB" w:rsidP="00CB18AB">
      <w:pPr>
        <w:spacing w:line="331" w:lineRule="auto"/>
        <w:ind w:left="120" w:right="20" w:firstLine="720"/>
        <w:jc w:val="both"/>
        <w:rPr>
          <w:sz w:val="20"/>
          <w:szCs w:val="20"/>
        </w:rPr>
      </w:pPr>
      <w:r>
        <w:rPr>
          <w:rFonts w:eastAsia="Times New Roman"/>
          <w:sz w:val="24"/>
          <w:szCs w:val="24"/>
        </w:rPr>
        <w:t xml:space="preserve">Поред станова и кућа, хипотека се може успоставити и на осталим непокретностима, као што су: земљиште (пољопривредно, шумско, неизграђено и </w:t>
      </w:r>
      <w:r>
        <w:rPr>
          <w:rFonts w:eastAsia="Times New Roman"/>
          <w:sz w:val="24"/>
          <w:szCs w:val="24"/>
        </w:rPr>
        <w:lastRenderedPageBreak/>
        <w:t>изграђено грађевинско земљиште), зграде, породичне стамбене зграде, пословни простори, гараже и сви други грађевински објекти, односно непокретности које су уписане у јавне књиге и које су власништво дужника и њима се може прометовати.</w:t>
      </w:r>
    </w:p>
    <w:p w:rsidR="00CB18AB" w:rsidRDefault="00CB18AB" w:rsidP="00CB18AB">
      <w:pPr>
        <w:spacing w:line="18" w:lineRule="exact"/>
        <w:rPr>
          <w:sz w:val="20"/>
          <w:szCs w:val="20"/>
        </w:rPr>
      </w:pPr>
    </w:p>
    <w:p w:rsidR="00CB18AB" w:rsidRDefault="00CB18AB" w:rsidP="00CB18AB">
      <w:pPr>
        <w:spacing w:line="323" w:lineRule="auto"/>
        <w:ind w:left="120" w:right="20" w:firstLine="720"/>
        <w:jc w:val="both"/>
        <w:rPr>
          <w:sz w:val="20"/>
          <w:szCs w:val="20"/>
        </w:rPr>
      </w:pPr>
      <w:r>
        <w:rPr>
          <w:rFonts w:eastAsia="Times New Roman"/>
          <w:sz w:val="24"/>
          <w:szCs w:val="24"/>
        </w:rPr>
        <w:t>Стамбени кредити могу бити уговорени са фиксном и промењивом каматном стопом.</w:t>
      </w:r>
    </w:p>
    <w:p w:rsidR="00CB18AB" w:rsidRDefault="00CB18AB" w:rsidP="00CB18AB">
      <w:pPr>
        <w:spacing w:line="25" w:lineRule="exact"/>
        <w:rPr>
          <w:sz w:val="20"/>
          <w:szCs w:val="20"/>
        </w:rPr>
      </w:pPr>
    </w:p>
    <w:p w:rsidR="00CB18AB" w:rsidRDefault="00CB18AB" w:rsidP="00CB18AB">
      <w:pPr>
        <w:spacing w:line="331" w:lineRule="auto"/>
        <w:ind w:left="120" w:firstLine="720"/>
        <w:jc w:val="both"/>
        <w:rPr>
          <w:sz w:val="20"/>
          <w:szCs w:val="20"/>
        </w:rPr>
      </w:pPr>
      <w:r>
        <w:rPr>
          <w:rFonts w:eastAsia="Times New Roman"/>
          <w:sz w:val="24"/>
          <w:szCs w:val="24"/>
        </w:rPr>
        <w:t xml:space="preserve">Кредити са </w:t>
      </w:r>
      <w:r>
        <w:rPr>
          <w:rFonts w:eastAsia="Times New Roman"/>
          <w:i/>
          <w:iCs/>
          <w:sz w:val="24"/>
          <w:szCs w:val="24"/>
        </w:rPr>
        <w:t>фиксном каматном стопом</w:t>
      </w:r>
      <w:r>
        <w:rPr>
          <w:rFonts w:eastAsia="Times New Roman"/>
          <w:sz w:val="24"/>
          <w:szCs w:val="24"/>
        </w:rPr>
        <w:t xml:space="preserve"> подразумевају да се у моменту закључења уговора одређује каматна стопа која је фиксна и непромењива током целог периода отплате кредита, што је сигурнија варијанта за дужника јер му се током целог исплатног периода не мења износ рате и унапред му је познат укупан износ камате коју ће платити.</w:t>
      </w:r>
    </w:p>
    <w:p w:rsidR="00CB18AB" w:rsidRDefault="00CB18AB" w:rsidP="00CB18AB">
      <w:pPr>
        <w:spacing w:line="17" w:lineRule="exact"/>
        <w:rPr>
          <w:sz w:val="20"/>
          <w:szCs w:val="20"/>
        </w:rPr>
      </w:pPr>
    </w:p>
    <w:p w:rsidR="00CB18AB" w:rsidRDefault="00CB18AB" w:rsidP="002D3ED8">
      <w:pPr>
        <w:spacing w:line="328" w:lineRule="auto"/>
        <w:ind w:left="120" w:right="20" w:firstLine="720"/>
        <w:jc w:val="both"/>
        <w:rPr>
          <w:sz w:val="20"/>
          <w:szCs w:val="20"/>
        </w:rPr>
      </w:pPr>
      <w:r>
        <w:rPr>
          <w:rFonts w:eastAsia="Times New Roman"/>
          <w:sz w:val="24"/>
          <w:szCs w:val="24"/>
        </w:rPr>
        <w:t xml:space="preserve">Кредити са </w:t>
      </w:r>
      <w:r>
        <w:rPr>
          <w:rFonts w:eastAsia="Times New Roman"/>
          <w:i/>
          <w:iCs/>
          <w:sz w:val="24"/>
          <w:szCs w:val="24"/>
        </w:rPr>
        <w:t>промењивом</w:t>
      </w:r>
      <w:r>
        <w:rPr>
          <w:rFonts w:eastAsia="Times New Roman"/>
          <w:sz w:val="24"/>
          <w:szCs w:val="24"/>
        </w:rPr>
        <w:t xml:space="preserve"> (</w:t>
      </w:r>
      <w:r>
        <w:rPr>
          <w:rFonts w:eastAsia="Times New Roman"/>
          <w:i/>
          <w:iCs/>
          <w:sz w:val="24"/>
          <w:szCs w:val="24"/>
        </w:rPr>
        <w:t>варијабилном</w:t>
      </w:r>
      <w:r>
        <w:rPr>
          <w:rFonts w:eastAsia="Times New Roman"/>
          <w:sz w:val="24"/>
          <w:szCs w:val="24"/>
        </w:rPr>
        <w:t xml:space="preserve">) </w:t>
      </w:r>
      <w:r>
        <w:rPr>
          <w:rFonts w:eastAsia="Times New Roman"/>
          <w:i/>
          <w:iCs/>
          <w:sz w:val="24"/>
          <w:szCs w:val="24"/>
        </w:rPr>
        <w:t>каматном стопом</w:t>
      </w:r>
      <w:r>
        <w:rPr>
          <w:rFonts w:eastAsia="Times New Roman"/>
          <w:sz w:val="24"/>
          <w:szCs w:val="24"/>
        </w:rPr>
        <w:t xml:space="preserve"> подразумевају да се кредит отплаћује према каматној стопи која је промењива и зависи од неких других фактора, као што су референтне каматне стопе (EURIBOR, LIBOR, BELIBOR) или</w:t>
      </w:r>
    </w:p>
    <w:p w:rsidR="00CB18AB" w:rsidRDefault="00CB18AB" w:rsidP="00CB18AB">
      <w:pPr>
        <w:spacing w:line="323" w:lineRule="auto"/>
        <w:ind w:left="120" w:right="20"/>
        <w:jc w:val="both"/>
        <w:rPr>
          <w:sz w:val="20"/>
          <w:szCs w:val="20"/>
        </w:rPr>
      </w:pPr>
      <w:proofErr w:type="gramStart"/>
      <w:r>
        <w:rPr>
          <w:rFonts w:eastAsia="Times New Roman"/>
          <w:sz w:val="24"/>
          <w:szCs w:val="24"/>
        </w:rPr>
        <w:t>стопа</w:t>
      </w:r>
      <w:proofErr w:type="gramEnd"/>
      <w:r>
        <w:rPr>
          <w:rFonts w:eastAsia="Times New Roman"/>
          <w:sz w:val="24"/>
          <w:szCs w:val="24"/>
        </w:rPr>
        <w:t xml:space="preserve"> инфлације. То није много повољно за дужника јер му се током целог исплатног периода може мењати каматна стопа чиме и износ рате коју треба да плаћа.</w:t>
      </w:r>
    </w:p>
    <w:p w:rsidR="00CB18AB" w:rsidRDefault="00CB18AB" w:rsidP="00CB18AB">
      <w:pPr>
        <w:spacing w:line="25" w:lineRule="exact"/>
        <w:rPr>
          <w:sz w:val="20"/>
          <w:szCs w:val="20"/>
        </w:rPr>
      </w:pPr>
    </w:p>
    <w:p w:rsidR="00CB18AB" w:rsidRDefault="00CB18AB" w:rsidP="00CB18AB">
      <w:pPr>
        <w:spacing w:line="328" w:lineRule="auto"/>
        <w:ind w:left="120" w:right="20" w:firstLine="720"/>
        <w:jc w:val="both"/>
        <w:rPr>
          <w:sz w:val="20"/>
          <w:szCs w:val="20"/>
        </w:rPr>
      </w:pPr>
      <w:r>
        <w:rPr>
          <w:rFonts w:eastAsia="Times New Roman"/>
          <w:sz w:val="24"/>
          <w:szCs w:val="24"/>
        </w:rPr>
        <w:t xml:space="preserve">Хипотекарни кредити се у највећем броју случајева одобравају са промењивом каматном стопом и индексирани су у страној валути, што значи да имају уговорену </w:t>
      </w:r>
      <w:r>
        <w:rPr>
          <w:rFonts w:eastAsia="Times New Roman"/>
          <w:i/>
          <w:iCs/>
          <w:sz w:val="24"/>
          <w:szCs w:val="24"/>
        </w:rPr>
        <w:t>валутну клаузулу</w:t>
      </w:r>
      <w:r>
        <w:rPr>
          <w:rFonts w:eastAsia="Times New Roman"/>
          <w:sz w:val="24"/>
          <w:szCs w:val="24"/>
        </w:rPr>
        <w:t>.</w:t>
      </w:r>
    </w:p>
    <w:p w:rsidR="00CB18AB" w:rsidRDefault="00CB18AB" w:rsidP="00CB18AB">
      <w:pPr>
        <w:spacing w:line="20" w:lineRule="exact"/>
        <w:rPr>
          <w:sz w:val="20"/>
          <w:szCs w:val="20"/>
        </w:rPr>
      </w:pPr>
    </w:p>
    <w:p w:rsidR="00CB18AB" w:rsidRDefault="00CB18AB" w:rsidP="00CB18AB">
      <w:pPr>
        <w:spacing w:line="332" w:lineRule="auto"/>
        <w:ind w:left="120" w:firstLine="720"/>
        <w:jc w:val="both"/>
        <w:rPr>
          <w:sz w:val="20"/>
          <w:szCs w:val="20"/>
        </w:rPr>
      </w:pPr>
      <w:r>
        <w:rPr>
          <w:rFonts w:eastAsia="Times New Roman"/>
          <w:i/>
          <w:iCs/>
          <w:sz w:val="24"/>
          <w:szCs w:val="24"/>
        </w:rPr>
        <w:t>Индексација</w:t>
      </w:r>
      <w:r>
        <w:rPr>
          <w:rFonts w:eastAsia="Times New Roman"/>
          <w:sz w:val="24"/>
          <w:szCs w:val="24"/>
        </w:rPr>
        <w:t xml:space="preserve"> или усклађивање подразумева да се обавезе које постоје по основу кредита мењају и усклађују са растом цена на мало или са променом курса валуте, уколико је уговорена валутна клаузула. Конкретно, уколико је уговорена валутна клаузула у еврима (кредит је изражен у еврима), отплата кредита се за време уговорног односа везује за кретање курса евра, што може да представља ризик уколико дође до повећања девизног курса, а тиме и укупних трошкова кредита који се кроз дужи период отплате могу знатно повећати, што може да створи неизвесност за дужника у погледу укупне обавезе која ће постојати на крају уговорног периода.</w:t>
      </w:r>
    </w:p>
    <w:p w:rsidR="00CB18AB" w:rsidRDefault="00CB18AB" w:rsidP="00CB18AB">
      <w:pPr>
        <w:spacing w:line="18" w:lineRule="exact"/>
        <w:rPr>
          <w:sz w:val="20"/>
          <w:szCs w:val="20"/>
        </w:rPr>
      </w:pPr>
    </w:p>
    <w:p w:rsidR="00CB18AB" w:rsidRDefault="00CB18AB" w:rsidP="00CB18AB">
      <w:pPr>
        <w:spacing w:line="328" w:lineRule="auto"/>
        <w:ind w:left="120" w:firstLine="720"/>
        <w:jc w:val="both"/>
        <w:rPr>
          <w:sz w:val="20"/>
          <w:szCs w:val="20"/>
        </w:rPr>
      </w:pPr>
      <w:r>
        <w:rPr>
          <w:rFonts w:eastAsia="Times New Roman"/>
          <w:sz w:val="24"/>
          <w:szCs w:val="24"/>
        </w:rPr>
        <w:t>Уколико је уговорена индексација са растом цена на мало, онда повећање главнице кредита и камате се повећава према том проценту, а на основу званично објављеног податка од стране Републичког завода за статистику.</w:t>
      </w:r>
    </w:p>
    <w:p w:rsidR="00CB18AB" w:rsidRDefault="00CB18AB" w:rsidP="00CB18AB">
      <w:pPr>
        <w:spacing w:line="222" w:lineRule="exact"/>
        <w:rPr>
          <w:sz w:val="20"/>
          <w:szCs w:val="20"/>
        </w:rPr>
      </w:pPr>
    </w:p>
    <w:p w:rsidR="00CB18AB" w:rsidRPr="003B2DE3" w:rsidRDefault="00CB18AB" w:rsidP="003B2DE3">
      <w:pPr>
        <w:pStyle w:val="Heading3"/>
        <w:rPr>
          <w:b/>
          <w:sz w:val="20"/>
          <w:szCs w:val="20"/>
        </w:rPr>
      </w:pPr>
      <w:bookmarkStart w:id="64" w:name="_Toc143259235"/>
      <w:r w:rsidRPr="003B2DE3">
        <w:rPr>
          <w:rFonts w:eastAsia="Times New Roman"/>
          <w:b/>
        </w:rPr>
        <w:t>Услови одобравања и средства обезбеђења хипотекарних кредита</w:t>
      </w:r>
      <w:bookmarkEnd w:id="64"/>
    </w:p>
    <w:p w:rsidR="00CB18AB" w:rsidRDefault="00CB18AB" w:rsidP="00CB18AB">
      <w:pPr>
        <w:spacing w:line="200" w:lineRule="exact"/>
        <w:rPr>
          <w:sz w:val="20"/>
          <w:szCs w:val="20"/>
        </w:rPr>
      </w:pPr>
    </w:p>
    <w:p w:rsidR="00CB18AB" w:rsidRDefault="00CB18AB" w:rsidP="00CB18AB">
      <w:pPr>
        <w:spacing w:line="273" w:lineRule="exact"/>
        <w:rPr>
          <w:sz w:val="20"/>
          <w:szCs w:val="20"/>
        </w:rPr>
      </w:pPr>
    </w:p>
    <w:p w:rsidR="00CB18AB" w:rsidRDefault="00CB18AB" w:rsidP="00347601">
      <w:pPr>
        <w:spacing w:line="330" w:lineRule="auto"/>
        <w:ind w:left="120" w:firstLine="720"/>
        <w:jc w:val="both"/>
        <w:rPr>
          <w:sz w:val="20"/>
          <w:szCs w:val="20"/>
        </w:rPr>
      </w:pPr>
      <w:r>
        <w:rPr>
          <w:rFonts w:eastAsia="Times New Roman"/>
          <w:sz w:val="24"/>
          <w:szCs w:val="24"/>
        </w:rPr>
        <w:t>Свака банка има своју пословну политику приликом прописивања услова за одобравање хипотекарних кредита. Ти услови су веома строги и односе се на процену самог клијента који потражује кредит и процену непокретности која ће се оптеретити хипотеком. У погледу клијената значајно је да се утврди њихова кредитна способност,</w:t>
      </w:r>
    </w:p>
    <w:p w:rsidR="00CB18AB" w:rsidRDefault="00CB18AB" w:rsidP="00347601">
      <w:pPr>
        <w:spacing w:line="18" w:lineRule="exact"/>
        <w:jc w:val="both"/>
        <w:rPr>
          <w:sz w:val="20"/>
          <w:szCs w:val="20"/>
        </w:rPr>
      </w:pPr>
    </w:p>
    <w:p w:rsidR="00CB18AB" w:rsidRDefault="00CB18AB" w:rsidP="00347601">
      <w:pPr>
        <w:numPr>
          <w:ilvl w:val="0"/>
          <w:numId w:val="80"/>
        </w:numPr>
        <w:tabs>
          <w:tab w:val="left" w:pos="386"/>
        </w:tabs>
        <w:spacing w:line="323" w:lineRule="auto"/>
        <w:ind w:left="120"/>
        <w:jc w:val="both"/>
        <w:rPr>
          <w:rFonts w:eastAsia="Times New Roman"/>
          <w:sz w:val="24"/>
          <w:szCs w:val="24"/>
        </w:rPr>
      </w:pPr>
      <w:proofErr w:type="gramStart"/>
      <w:r>
        <w:rPr>
          <w:rFonts w:eastAsia="Times New Roman"/>
          <w:sz w:val="24"/>
          <w:szCs w:val="24"/>
        </w:rPr>
        <w:t>у</w:t>
      </w:r>
      <w:proofErr w:type="gramEnd"/>
      <w:r>
        <w:rPr>
          <w:rFonts w:eastAsia="Times New Roman"/>
          <w:sz w:val="24"/>
          <w:szCs w:val="24"/>
        </w:rPr>
        <w:t xml:space="preserve"> погледу непокретности утврђује се формално-правни и економски бонитет хипотеке.</w:t>
      </w:r>
    </w:p>
    <w:p w:rsidR="00CB18AB" w:rsidRDefault="00CB18AB" w:rsidP="00CB18AB">
      <w:pPr>
        <w:spacing w:line="25" w:lineRule="exact"/>
        <w:rPr>
          <w:rFonts w:eastAsia="Times New Roman"/>
          <w:sz w:val="24"/>
          <w:szCs w:val="24"/>
        </w:rPr>
      </w:pPr>
    </w:p>
    <w:p w:rsidR="00CB18AB" w:rsidRDefault="00CB18AB" w:rsidP="00CB18AB">
      <w:pPr>
        <w:spacing w:line="331" w:lineRule="auto"/>
        <w:ind w:left="120" w:firstLine="720"/>
        <w:jc w:val="both"/>
        <w:rPr>
          <w:rFonts w:eastAsia="Times New Roman"/>
          <w:sz w:val="24"/>
          <w:szCs w:val="24"/>
        </w:rPr>
      </w:pPr>
      <w:r>
        <w:rPr>
          <w:rFonts w:eastAsia="Times New Roman"/>
          <w:i/>
          <w:iCs/>
          <w:sz w:val="24"/>
          <w:szCs w:val="24"/>
        </w:rPr>
        <w:lastRenderedPageBreak/>
        <w:t>Кредитна способност клијената</w:t>
      </w:r>
      <w:r>
        <w:rPr>
          <w:rFonts w:eastAsia="Times New Roman"/>
          <w:sz w:val="24"/>
          <w:szCs w:val="24"/>
        </w:rPr>
        <w:t xml:space="preserve"> представља финансијску способност клијента да у року доспећа врати укупан износ кредита са припадајућим каматама. То се процењује, између осталог, и према месечним примањима које дужник остварује и његовој уредности приликом измиривања обавеза. У циљу те процене све банке користе извештај Кредитног бироа о кредитној задужености сваког дужника коме разматрају кредитни захтев.</w:t>
      </w:r>
    </w:p>
    <w:p w:rsidR="00CB18AB" w:rsidRDefault="00CB18AB" w:rsidP="00CB18AB">
      <w:pPr>
        <w:spacing w:line="20" w:lineRule="exact"/>
        <w:jc w:val="both"/>
        <w:rPr>
          <w:rFonts w:eastAsia="Times New Roman"/>
          <w:sz w:val="24"/>
          <w:szCs w:val="24"/>
        </w:rPr>
      </w:pPr>
    </w:p>
    <w:p w:rsidR="00CB18AB" w:rsidRDefault="00CB18AB" w:rsidP="00CB18AB">
      <w:pPr>
        <w:numPr>
          <w:ilvl w:val="1"/>
          <w:numId w:val="80"/>
        </w:numPr>
        <w:tabs>
          <w:tab w:val="left" w:pos="1066"/>
        </w:tabs>
        <w:spacing w:line="323" w:lineRule="auto"/>
        <w:ind w:left="120" w:firstLine="720"/>
        <w:jc w:val="both"/>
        <w:rPr>
          <w:rFonts w:eastAsia="Times New Roman"/>
          <w:sz w:val="24"/>
          <w:szCs w:val="24"/>
        </w:rPr>
      </w:pPr>
      <w:r>
        <w:rPr>
          <w:rFonts w:eastAsia="Times New Roman"/>
          <w:sz w:val="24"/>
          <w:szCs w:val="24"/>
        </w:rPr>
        <w:t xml:space="preserve">погледу </w:t>
      </w:r>
      <w:r>
        <w:rPr>
          <w:rFonts w:eastAsia="Times New Roman"/>
          <w:i/>
          <w:iCs/>
          <w:sz w:val="24"/>
          <w:szCs w:val="24"/>
        </w:rPr>
        <w:t>формално -правних услова</w:t>
      </w:r>
      <w:r>
        <w:rPr>
          <w:rFonts w:eastAsia="Times New Roman"/>
          <w:sz w:val="24"/>
          <w:szCs w:val="24"/>
        </w:rPr>
        <w:t xml:space="preserve"> који се односе на саму хипотеку од значаја је следеће:</w:t>
      </w:r>
    </w:p>
    <w:p w:rsidR="00CB18AB" w:rsidRDefault="00CB18AB" w:rsidP="00CB18AB">
      <w:pPr>
        <w:spacing w:line="25" w:lineRule="exact"/>
        <w:rPr>
          <w:rFonts w:eastAsia="Times New Roman"/>
          <w:sz w:val="24"/>
          <w:szCs w:val="24"/>
        </w:rPr>
      </w:pPr>
    </w:p>
    <w:p w:rsidR="00CB18AB" w:rsidRDefault="00CB18AB" w:rsidP="00CB18AB">
      <w:pPr>
        <w:spacing w:line="330" w:lineRule="auto"/>
        <w:ind w:left="120" w:right="20" w:firstLine="720"/>
        <w:jc w:val="both"/>
        <w:rPr>
          <w:rFonts w:eastAsia="Times New Roman"/>
          <w:sz w:val="24"/>
          <w:szCs w:val="24"/>
        </w:rPr>
      </w:pPr>
      <w:r>
        <w:rPr>
          <w:rFonts w:eastAsia="Times New Roman"/>
          <w:sz w:val="24"/>
          <w:szCs w:val="24"/>
        </w:rPr>
        <w:t>- Да је клијент који потражује кредит власник непокретности на коју се ставља хипотека (доказује се изводом из катастра непокретности не старијим од 30 дана, из чега произилази да непокретност која треба да се оптерети хипотеком треба бити уписана у катастар непокретности, мада има изузетака, о чему ће бити речи касније).</w:t>
      </w:r>
    </w:p>
    <w:p w:rsidR="00CB18AB" w:rsidRDefault="00CB18AB" w:rsidP="00CB18AB">
      <w:pPr>
        <w:spacing w:line="94" w:lineRule="exact"/>
        <w:rPr>
          <w:sz w:val="20"/>
          <w:szCs w:val="20"/>
        </w:rPr>
      </w:pPr>
    </w:p>
    <w:p w:rsidR="00CB18AB" w:rsidRDefault="00CB18AB" w:rsidP="00CB18AB">
      <w:pPr>
        <w:numPr>
          <w:ilvl w:val="0"/>
          <w:numId w:val="81"/>
        </w:numPr>
        <w:tabs>
          <w:tab w:val="left" w:pos="965"/>
        </w:tabs>
        <w:spacing w:line="330" w:lineRule="auto"/>
        <w:ind w:left="120" w:firstLine="720"/>
        <w:jc w:val="both"/>
        <w:rPr>
          <w:rFonts w:eastAsia="Times New Roman"/>
          <w:sz w:val="24"/>
          <w:szCs w:val="24"/>
        </w:rPr>
      </w:pPr>
      <w:r>
        <w:rPr>
          <w:rFonts w:eastAsia="Times New Roman"/>
          <w:sz w:val="24"/>
          <w:szCs w:val="24"/>
        </w:rPr>
        <w:t>Да на истој непокретност не постоји већ уписана друга хипотека, односно друго заложно право. Када вредност непокретности омогућава да се заснује више хипотека, редослед потраживања по основу успостављених хипотека се одређује према тренутку њиховог настанка, по принципу прва уписана хипотека-прва исплата.</w:t>
      </w:r>
    </w:p>
    <w:p w:rsidR="00CB18AB" w:rsidRDefault="00CB18AB" w:rsidP="00CB18AB">
      <w:pPr>
        <w:spacing w:line="18" w:lineRule="exact"/>
        <w:rPr>
          <w:rFonts w:eastAsia="Times New Roman"/>
          <w:sz w:val="24"/>
          <w:szCs w:val="24"/>
        </w:rPr>
      </w:pPr>
    </w:p>
    <w:p w:rsidR="00CB18AB" w:rsidRDefault="00CB18AB" w:rsidP="00504F37">
      <w:pPr>
        <w:numPr>
          <w:ilvl w:val="0"/>
          <w:numId w:val="81"/>
        </w:numPr>
        <w:tabs>
          <w:tab w:val="left" w:pos="1080"/>
        </w:tabs>
        <w:spacing w:line="323" w:lineRule="auto"/>
        <w:ind w:left="120" w:right="20" w:firstLine="720"/>
        <w:jc w:val="both"/>
        <w:rPr>
          <w:rFonts w:eastAsia="Times New Roman"/>
          <w:sz w:val="24"/>
          <w:szCs w:val="24"/>
        </w:rPr>
      </w:pPr>
      <w:r>
        <w:rPr>
          <w:rFonts w:eastAsia="Times New Roman"/>
          <w:sz w:val="24"/>
          <w:szCs w:val="24"/>
        </w:rPr>
        <w:t>Да не постоје никакве сметње да се упише заложно право банке на непокретности.</w:t>
      </w:r>
    </w:p>
    <w:p w:rsidR="00CB18AB" w:rsidRDefault="00CB18AB" w:rsidP="00CB18AB">
      <w:pPr>
        <w:spacing w:line="25" w:lineRule="exact"/>
        <w:rPr>
          <w:rFonts w:eastAsia="Times New Roman"/>
          <w:sz w:val="24"/>
          <w:szCs w:val="24"/>
        </w:rPr>
      </w:pPr>
    </w:p>
    <w:p w:rsidR="00CB18AB" w:rsidRDefault="00CB18AB" w:rsidP="00CB18AB">
      <w:pPr>
        <w:numPr>
          <w:ilvl w:val="0"/>
          <w:numId w:val="81"/>
        </w:numPr>
        <w:tabs>
          <w:tab w:val="left" w:pos="991"/>
        </w:tabs>
        <w:spacing w:line="330" w:lineRule="auto"/>
        <w:ind w:left="120" w:right="20" w:firstLine="720"/>
        <w:jc w:val="both"/>
        <w:rPr>
          <w:rFonts w:eastAsia="Times New Roman"/>
          <w:sz w:val="24"/>
          <w:szCs w:val="24"/>
        </w:rPr>
      </w:pPr>
      <w:r>
        <w:rPr>
          <w:rFonts w:eastAsia="Times New Roman"/>
          <w:sz w:val="24"/>
          <w:szCs w:val="24"/>
        </w:rPr>
        <w:t>Да је дужник или треће лице дало заложну изјаву (за физичка лица), односно одлуку надлежног органа (за правна лица), у складу са законом и својим актима којим се допушта стављање хипотеке, у корист банке за одређено потраживање и до одређеног износа.</w:t>
      </w:r>
    </w:p>
    <w:p w:rsidR="00CB18AB" w:rsidRDefault="00CB18AB" w:rsidP="00CB18AB">
      <w:pPr>
        <w:spacing w:line="18" w:lineRule="exact"/>
        <w:rPr>
          <w:rFonts w:eastAsia="Times New Roman"/>
          <w:sz w:val="24"/>
          <w:szCs w:val="24"/>
        </w:rPr>
      </w:pPr>
    </w:p>
    <w:p w:rsidR="00CB18AB" w:rsidRDefault="00CB18AB" w:rsidP="00504F37">
      <w:pPr>
        <w:spacing w:line="323" w:lineRule="auto"/>
        <w:ind w:left="120" w:right="20" w:firstLine="720"/>
        <w:jc w:val="both"/>
        <w:rPr>
          <w:rFonts w:eastAsia="Times New Roman"/>
          <w:sz w:val="24"/>
          <w:szCs w:val="24"/>
        </w:rPr>
      </w:pPr>
      <w:r>
        <w:rPr>
          <w:rFonts w:eastAsia="Times New Roman"/>
          <w:sz w:val="24"/>
          <w:szCs w:val="24"/>
        </w:rPr>
        <w:t xml:space="preserve">У погледу </w:t>
      </w:r>
      <w:r>
        <w:rPr>
          <w:rFonts w:eastAsia="Times New Roman"/>
          <w:i/>
          <w:iCs/>
          <w:sz w:val="24"/>
          <w:szCs w:val="24"/>
        </w:rPr>
        <w:t>економских</w:t>
      </w:r>
      <w:r w:rsidR="00504F37">
        <w:rPr>
          <w:rFonts w:eastAsia="Times New Roman"/>
          <w:i/>
          <w:iCs/>
          <w:sz w:val="24"/>
          <w:szCs w:val="24"/>
          <w:lang w:val="sr-Cyrl-RS"/>
        </w:rPr>
        <w:t xml:space="preserve"> </w:t>
      </w:r>
      <w:r>
        <w:rPr>
          <w:rFonts w:eastAsia="Times New Roman"/>
          <w:i/>
          <w:iCs/>
          <w:sz w:val="24"/>
          <w:szCs w:val="24"/>
        </w:rPr>
        <w:t>услова</w:t>
      </w:r>
      <w:r>
        <w:rPr>
          <w:rFonts w:eastAsia="Times New Roman"/>
          <w:sz w:val="24"/>
          <w:szCs w:val="24"/>
        </w:rPr>
        <w:t xml:space="preserve"> који се односе на успостављање саме хипотеке, банке се најчешће руководе следећим критеријумима:</w:t>
      </w:r>
    </w:p>
    <w:p w:rsidR="00CB18AB" w:rsidRDefault="00CB18AB" w:rsidP="00CB18AB">
      <w:pPr>
        <w:spacing w:line="25" w:lineRule="exact"/>
        <w:rPr>
          <w:rFonts w:eastAsia="Times New Roman"/>
          <w:sz w:val="24"/>
          <w:szCs w:val="24"/>
        </w:rPr>
      </w:pPr>
    </w:p>
    <w:p w:rsidR="00CB18AB" w:rsidRDefault="00CB18AB" w:rsidP="00CB18AB">
      <w:pPr>
        <w:numPr>
          <w:ilvl w:val="0"/>
          <w:numId w:val="81"/>
        </w:numPr>
        <w:tabs>
          <w:tab w:val="left" w:pos="1001"/>
        </w:tabs>
        <w:spacing w:line="331" w:lineRule="auto"/>
        <w:ind w:left="120" w:right="20" w:firstLine="720"/>
        <w:jc w:val="both"/>
        <w:rPr>
          <w:rFonts w:eastAsia="Times New Roman"/>
          <w:sz w:val="24"/>
          <w:szCs w:val="24"/>
        </w:rPr>
      </w:pPr>
      <w:r>
        <w:rPr>
          <w:rFonts w:eastAsia="Times New Roman"/>
          <w:sz w:val="24"/>
          <w:szCs w:val="24"/>
        </w:rPr>
        <w:t>Да непокретност на којој треба да буде стављена хипотека има одговарајућу вредност, односно да постоји могућност да таква имовина буде уновчена и потраживање банке у потпуности враћено, што значи да се најчешће захтева да вредност непокретности превазилази износ кредита, укључујући камате, провизију и остале трошкове банке.</w:t>
      </w:r>
    </w:p>
    <w:p w:rsidR="00CB18AB" w:rsidRDefault="00CB18AB" w:rsidP="00CB18AB">
      <w:pPr>
        <w:spacing w:line="16" w:lineRule="exact"/>
        <w:rPr>
          <w:rFonts w:eastAsia="Times New Roman"/>
          <w:sz w:val="24"/>
          <w:szCs w:val="24"/>
        </w:rPr>
      </w:pPr>
    </w:p>
    <w:p w:rsidR="00CB18AB" w:rsidRDefault="00CB18AB" w:rsidP="00504F37">
      <w:pPr>
        <w:numPr>
          <w:ilvl w:val="0"/>
          <w:numId w:val="81"/>
        </w:numPr>
        <w:tabs>
          <w:tab w:val="left" w:pos="1020"/>
        </w:tabs>
        <w:spacing w:line="323" w:lineRule="auto"/>
        <w:ind w:left="120" w:right="20" w:firstLine="720"/>
        <w:jc w:val="both"/>
        <w:rPr>
          <w:rFonts w:eastAsia="Times New Roman"/>
          <w:sz w:val="24"/>
          <w:szCs w:val="24"/>
        </w:rPr>
      </w:pPr>
      <w:r>
        <w:rPr>
          <w:rFonts w:eastAsia="Times New Roman"/>
          <w:sz w:val="24"/>
          <w:szCs w:val="24"/>
        </w:rPr>
        <w:t>Да урбанистичким планом та непокретност, на пример, није предвиђена за рушење или да има неко друго ограничење.</w:t>
      </w:r>
    </w:p>
    <w:p w:rsidR="00CB18AB" w:rsidRDefault="00CB18AB" w:rsidP="00CB18AB">
      <w:pPr>
        <w:spacing w:line="25" w:lineRule="exact"/>
        <w:rPr>
          <w:rFonts w:eastAsia="Times New Roman"/>
          <w:sz w:val="24"/>
          <w:szCs w:val="24"/>
        </w:rPr>
      </w:pPr>
    </w:p>
    <w:p w:rsidR="00CB18AB" w:rsidRDefault="00CB18AB" w:rsidP="00CB18AB">
      <w:pPr>
        <w:numPr>
          <w:ilvl w:val="0"/>
          <w:numId w:val="81"/>
        </w:numPr>
        <w:tabs>
          <w:tab w:val="left" w:pos="1073"/>
        </w:tabs>
        <w:spacing w:line="328" w:lineRule="auto"/>
        <w:ind w:left="120" w:right="20" w:firstLine="720"/>
        <w:jc w:val="both"/>
        <w:rPr>
          <w:rFonts w:eastAsia="Times New Roman"/>
          <w:sz w:val="24"/>
          <w:szCs w:val="24"/>
        </w:rPr>
      </w:pPr>
      <w:r>
        <w:rPr>
          <w:rFonts w:eastAsia="Times New Roman"/>
          <w:sz w:val="24"/>
          <w:szCs w:val="24"/>
        </w:rPr>
        <w:t>Уколико је на истој непокретности раније уписана хипотека, вредност непокретности треба да буде већа од износа свих раније уписаних хипотека, тако да се кредит може у потпуности отплатити њеном продајом.</w:t>
      </w:r>
    </w:p>
    <w:p w:rsidR="00CB18AB" w:rsidRDefault="00CB18AB" w:rsidP="00CB18AB">
      <w:pPr>
        <w:spacing w:line="20" w:lineRule="exact"/>
        <w:rPr>
          <w:rFonts w:eastAsia="Times New Roman"/>
          <w:sz w:val="24"/>
          <w:szCs w:val="24"/>
        </w:rPr>
      </w:pPr>
    </w:p>
    <w:p w:rsidR="00CB18AB" w:rsidRDefault="00CB18AB" w:rsidP="00CB18AB">
      <w:pPr>
        <w:spacing w:line="331" w:lineRule="auto"/>
        <w:ind w:left="120" w:right="20" w:firstLine="720"/>
        <w:jc w:val="both"/>
        <w:rPr>
          <w:rFonts w:eastAsia="Times New Roman"/>
          <w:sz w:val="24"/>
          <w:szCs w:val="24"/>
        </w:rPr>
      </w:pPr>
      <w:r>
        <w:rPr>
          <w:rFonts w:eastAsia="Times New Roman"/>
          <w:sz w:val="24"/>
          <w:szCs w:val="24"/>
        </w:rPr>
        <w:t xml:space="preserve">Стамбени кредити се могу дати и за неукњижене непокретности, у ком случају према политици банке, каматна стопа може да буде већа чиме и сам кредит скупљи (због евентуалног ризика који трпи банка). Ради доношења одлуке о давању кредита, у том случају се процењује документација којом се доказује след ванкњижног </w:t>
      </w:r>
      <w:r>
        <w:rPr>
          <w:rFonts w:eastAsia="Times New Roman"/>
          <w:sz w:val="24"/>
          <w:szCs w:val="24"/>
        </w:rPr>
        <w:lastRenderedPageBreak/>
        <w:t>власништва на осно</w:t>
      </w:r>
      <w:r w:rsidR="00504F37">
        <w:rPr>
          <w:rFonts w:eastAsia="Times New Roman"/>
          <w:sz w:val="24"/>
          <w:szCs w:val="24"/>
        </w:rPr>
        <w:t>ву кога банка закључује да је у</w:t>
      </w:r>
      <w:r>
        <w:rPr>
          <w:rFonts w:eastAsia="Times New Roman"/>
          <w:sz w:val="24"/>
          <w:szCs w:val="24"/>
        </w:rPr>
        <w:t>пис непокретности у катастар непокретности известан, чиме се ризик банке своди на минимум.</w:t>
      </w:r>
    </w:p>
    <w:p w:rsidR="00CB18AB" w:rsidRDefault="00CB18AB" w:rsidP="00CB18AB">
      <w:pPr>
        <w:spacing w:line="20" w:lineRule="exact"/>
        <w:rPr>
          <w:rFonts w:eastAsia="Times New Roman"/>
          <w:sz w:val="24"/>
          <w:szCs w:val="24"/>
        </w:rPr>
      </w:pPr>
    </w:p>
    <w:p w:rsidR="00CB18AB" w:rsidRDefault="00CB18AB" w:rsidP="00CB18AB">
      <w:pPr>
        <w:spacing w:line="328" w:lineRule="auto"/>
        <w:ind w:left="120" w:firstLine="720"/>
        <w:jc w:val="both"/>
        <w:rPr>
          <w:rFonts w:eastAsia="Times New Roman"/>
          <w:sz w:val="24"/>
          <w:szCs w:val="24"/>
        </w:rPr>
      </w:pPr>
      <w:r>
        <w:rPr>
          <w:rFonts w:eastAsia="Times New Roman"/>
          <w:sz w:val="24"/>
          <w:szCs w:val="24"/>
        </w:rPr>
        <w:t>У случају да дужник у току уговорног периода престане да отплаћује одобрени кредит, банка има могућност да непокретност на коју је успоставила хипотеку прода како би наплатила своје потраживање.</w:t>
      </w:r>
    </w:p>
    <w:p w:rsidR="00CB18AB" w:rsidRDefault="00CB18AB" w:rsidP="00CB18AB">
      <w:pPr>
        <w:spacing w:line="20" w:lineRule="exact"/>
        <w:rPr>
          <w:rFonts w:eastAsia="Times New Roman"/>
          <w:sz w:val="24"/>
          <w:szCs w:val="24"/>
        </w:rPr>
      </w:pPr>
    </w:p>
    <w:p w:rsidR="00CB18AB" w:rsidRDefault="00CB18AB" w:rsidP="00CB18AB">
      <w:pPr>
        <w:spacing w:line="328" w:lineRule="auto"/>
        <w:ind w:left="120" w:right="20" w:firstLine="720"/>
        <w:jc w:val="both"/>
        <w:rPr>
          <w:rFonts w:eastAsia="Times New Roman"/>
          <w:sz w:val="24"/>
          <w:szCs w:val="24"/>
        </w:rPr>
      </w:pPr>
      <w:r>
        <w:rPr>
          <w:rFonts w:eastAsia="Times New Roman"/>
          <w:sz w:val="24"/>
          <w:szCs w:val="24"/>
        </w:rPr>
        <w:t>Када дужник измири све обавезе према банци, хипотека се може брисати тако што банка дужнику даје изјаву коју он односи у катастар непокретности ради брисања успостављеног заложног права на тој непокретности.</w:t>
      </w:r>
    </w:p>
    <w:p w:rsidR="00CB18AB" w:rsidRDefault="00CB18AB" w:rsidP="00CB18AB">
      <w:pPr>
        <w:spacing w:line="222" w:lineRule="exact"/>
        <w:rPr>
          <w:sz w:val="20"/>
          <w:szCs w:val="20"/>
        </w:rPr>
      </w:pPr>
    </w:p>
    <w:p w:rsidR="00CB18AB" w:rsidRDefault="00CB18AB" w:rsidP="00CB18AB">
      <w:pPr>
        <w:spacing w:line="99" w:lineRule="exact"/>
        <w:rPr>
          <w:sz w:val="20"/>
          <w:szCs w:val="20"/>
        </w:rPr>
      </w:pPr>
    </w:p>
    <w:p w:rsidR="00CB18AB" w:rsidRPr="003B2DE3" w:rsidRDefault="00CB18AB" w:rsidP="003B2DE3">
      <w:pPr>
        <w:pStyle w:val="Heading3"/>
        <w:rPr>
          <w:rFonts w:eastAsia="Times New Roman"/>
          <w:b/>
        </w:rPr>
      </w:pPr>
      <w:bookmarkStart w:id="65" w:name="_Toc143259236"/>
      <w:r w:rsidRPr="003B2DE3">
        <w:rPr>
          <w:rFonts w:eastAsia="Times New Roman"/>
          <w:b/>
        </w:rPr>
        <w:t>Врсте каматних стопа</w:t>
      </w:r>
      <w:bookmarkEnd w:id="65"/>
    </w:p>
    <w:p w:rsidR="00CC3D7C" w:rsidRPr="00952E97" w:rsidRDefault="00CC3D7C" w:rsidP="00CB18AB">
      <w:pPr>
        <w:ind w:left="120"/>
        <w:rPr>
          <w:sz w:val="20"/>
          <w:szCs w:val="20"/>
          <w:lang w:val="sr-Cyrl-RS"/>
        </w:rPr>
      </w:pPr>
    </w:p>
    <w:p w:rsidR="00CB18AB" w:rsidRDefault="00CB18AB" w:rsidP="00CB18AB">
      <w:pPr>
        <w:spacing w:line="336" w:lineRule="auto"/>
        <w:ind w:left="120" w:firstLine="720"/>
        <w:jc w:val="both"/>
        <w:rPr>
          <w:sz w:val="20"/>
          <w:szCs w:val="20"/>
        </w:rPr>
      </w:pPr>
      <w:r>
        <w:rPr>
          <w:rFonts w:eastAsia="Times New Roman"/>
          <w:sz w:val="24"/>
          <w:szCs w:val="24"/>
        </w:rPr>
        <w:t>Камата представља цену која се плаћа због коришћења новчаних средстава банке. Уколико је она изражена у процентима онда се ради о каматној стопи. Колика ће бити висина каматне стопе зависи од многих фактора као што су: врста кредита која се одобрава, рок отплате кредита, средства обезбеђења која се дају, стопе инфлације, услови на финансијском тржишту, конкуренције међу банкама и слично.</w:t>
      </w:r>
    </w:p>
    <w:p w:rsidR="00CB18AB" w:rsidRDefault="00CB18AB" w:rsidP="00CB18AB">
      <w:pPr>
        <w:spacing w:line="19" w:lineRule="exact"/>
        <w:rPr>
          <w:sz w:val="20"/>
          <w:szCs w:val="20"/>
        </w:rPr>
      </w:pPr>
    </w:p>
    <w:p w:rsidR="00CB18AB" w:rsidRDefault="00CB18AB" w:rsidP="00CC3D7C">
      <w:pPr>
        <w:spacing w:line="333" w:lineRule="auto"/>
        <w:ind w:left="120" w:right="20" w:firstLine="720"/>
        <w:jc w:val="both"/>
        <w:rPr>
          <w:sz w:val="20"/>
          <w:szCs w:val="20"/>
        </w:rPr>
      </w:pPr>
      <w:r>
        <w:rPr>
          <w:rFonts w:eastAsia="Times New Roman"/>
          <w:sz w:val="24"/>
          <w:szCs w:val="24"/>
        </w:rPr>
        <w:t>Каматна стопа се може исказати као номинална (НКС) и ефективна (ЕКС). Веома је важно да се разуме разлика између ове две каматне стопе јер не представљају обе исто кредитно оптерећење дужника.</w:t>
      </w:r>
    </w:p>
    <w:p w:rsidR="00CB18AB" w:rsidRDefault="00CB18AB" w:rsidP="00CB18AB">
      <w:pPr>
        <w:spacing w:line="20" w:lineRule="exact"/>
        <w:rPr>
          <w:sz w:val="20"/>
          <w:szCs w:val="20"/>
        </w:rPr>
      </w:pPr>
    </w:p>
    <w:p w:rsidR="00CB18AB" w:rsidRDefault="00CB18AB" w:rsidP="00CB18AB">
      <w:pPr>
        <w:spacing w:line="330" w:lineRule="auto"/>
        <w:ind w:left="120" w:firstLine="720"/>
        <w:jc w:val="both"/>
        <w:rPr>
          <w:sz w:val="20"/>
          <w:szCs w:val="20"/>
        </w:rPr>
      </w:pPr>
      <w:r>
        <w:rPr>
          <w:rFonts w:eastAsia="Times New Roman"/>
          <w:i/>
          <w:iCs/>
          <w:sz w:val="24"/>
          <w:szCs w:val="24"/>
        </w:rPr>
        <w:t>Номинална каматна стопа (НКС)</w:t>
      </w:r>
      <w:r>
        <w:rPr>
          <w:rFonts w:eastAsia="Times New Roman"/>
          <w:sz w:val="24"/>
          <w:szCs w:val="24"/>
        </w:rPr>
        <w:t xml:space="preserve"> је стопа коју банка наводи као каматну стопу у уговору, а по којој обрачунава камату на главницу.</w:t>
      </w:r>
    </w:p>
    <w:p w:rsidR="00CB18AB" w:rsidRDefault="00CB18AB" w:rsidP="00CB18AB">
      <w:pPr>
        <w:spacing w:line="22" w:lineRule="exact"/>
        <w:rPr>
          <w:sz w:val="20"/>
          <w:szCs w:val="20"/>
        </w:rPr>
      </w:pPr>
    </w:p>
    <w:p w:rsidR="00CB18AB" w:rsidRDefault="00CB18AB" w:rsidP="00CB18AB">
      <w:pPr>
        <w:spacing w:line="335" w:lineRule="auto"/>
        <w:ind w:left="120" w:firstLine="720"/>
        <w:jc w:val="both"/>
        <w:rPr>
          <w:sz w:val="20"/>
          <w:szCs w:val="20"/>
        </w:rPr>
      </w:pPr>
      <w:r>
        <w:rPr>
          <w:rFonts w:eastAsia="Times New Roman"/>
          <w:i/>
          <w:iCs/>
          <w:sz w:val="24"/>
          <w:szCs w:val="24"/>
        </w:rPr>
        <w:t>Ефективна каматна стопа (ЕКС)</w:t>
      </w:r>
      <w:r>
        <w:rPr>
          <w:rFonts w:eastAsia="Times New Roman"/>
          <w:sz w:val="24"/>
          <w:szCs w:val="24"/>
        </w:rPr>
        <w:t xml:space="preserve"> представља стварну цену кредита јер су у њу поред НКС укључени и сви остали трошкови и накнаде које банка има у вези са тим кредитом (трошкови обраде захтева, износ премије осигурања, трошкови отварања и вођења рачуна, трошкови процене вредности непокрестности и остало).</w:t>
      </w:r>
    </w:p>
    <w:p w:rsidR="00CB18AB" w:rsidRDefault="00CB18AB" w:rsidP="00CB18AB">
      <w:pPr>
        <w:spacing w:line="19" w:lineRule="exact"/>
        <w:rPr>
          <w:sz w:val="20"/>
          <w:szCs w:val="20"/>
        </w:rPr>
      </w:pPr>
    </w:p>
    <w:p w:rsidR="00CB18AB" w:rsidRDefault="00CB18AB" w:rsidP="00CB18AB">
      <w:pPr>
        <w:spacing w:line="313" w:lineRule="auto"/>
        <w:ind w:left="120" w:right="20" w:firstLine="720"/>
        <w:jc w:val="both"/>
        <w:rPr>
          <w:sz w:val="20"/>
          <w:szCs w:val="20"/>
        </w:rPr>
      </w:pPr>
      <w:r>
        <w:rPr>
          <w:rFonts w:eastAsia="Times New Roman"/>
          <w:sz w:val="24"/>
          <w:szCs w:val="24"/>
        </w:rPr>
        <w:t>Најбоље сагладавање укупних трошкова кредита се види према износу ЕКС, која треба да послужи сваком заинтересованом лицу да управо преко ЕКС упоређује понуде које банке дају на тржишту како би се изабрала најповољнија понуда. Значи, сама номинална каматна стопа не приказује комплетне трошкове понуђеног кредита</w:t>
      </w:r>
      <w:r>
        <w:rPr>
          <w:rFonts w:eastAsia="Times New Roman"/>
          <w:sz w:val="32"/>
          <w:szCs w:val="32"/>
          <w:vertAlign w:val="superscript"/>
        </w:rPr>
        <w:t>1</w:t>
      </w:r>
      <w:r>
        <w:rPr>
          <w:rFonts w:eastAsia="Times New Roman"/>
          <w:sz w:val="24"/>
          <w:szCs w:val="24"/>
        </w:rPr>
        <w:t>.</w:t>
      </w:r>
    </w:p>
    <w:p w:rsidR="00CB18AB" w:rsidRDefault="00CB18AB" w:rsidP="00CB18AB">
      <w:pPr>
        <w:spacing w:line="1" w:lineRule="exact"/>
        <w:rPr>
          <w:sz w:val="20"/>
          <w:szCs w:val="20"/>
        </w:rPr>
      </w:pPr>
    </w:p>
    <w:p w:rsidR="00CB18AB" w:rsidRDefault="00CB18AB" w:rsidP="00CB18AB">
      <w:pPr>
        <w:spacing w:line="333" w:lineRule="auto"/>
        <w:ind w:left="120" w:right="20" w:firstLine="720"/>
        <w:jc w:val="both"/>
        <w:rPr>
          <w:sz w:val="20"/>
          <w:szCs w:val="20"/>
        </w:rPr>
      </w:pPr>
      <w:r>
        <w:rPr>
          <w:rFonts w:eastAsia="Times New Roman"/>
          <w:sz w:val="24"/>
          <w:szCs w:val="24"/>
        </w:rPr>
        <w:t>Због тога је важно приликом процене укупних трошкова кредита да се посматра укупна ЕКС о којој је и свака банка у обавези да обавести клијента пре потпи</w:t>
      </w:r>
      <w:r>
        <w:rPr>
          <w:rFonts w:eastAsia="Times New Roman"/>
          <w:sz w:val="24"/>
          <w:szCs w:val="24"/>
          <w:lang w:val="sr-Cyrl-RS"/>
        </w:rPr>
        <w:t>с</w:t>
      </w:r>
      <w:r>
        <w:rPr>
          <w:rFonts w:eastAsia="Times New Roman"/>
          <w:sz w:val="24"/>
          <w:szCs w:val="24"/>
        </w:rPr>
        <w:t>ивања самог уговора о кредиту.</w:t>
      </w:r>
    </w:p>
    <w:p w:rsidR="00CB18AB" w:rsidRDefault="00CB18AB" w:rsidP="00CB18AB">
      <w:pPr>
        <w:spacing w:line="22" w:lineRule="exact"/>
        <w:rPr>
          <w:sz w:val="20"/>
          <w:szCs w:val="20"/>
        </w:rPr>
      </w:pPr>
    </w:p>
    <w:p w:rsidR="00CB18AB" w:rsidRDefault="00CB18AB" w:rsidP="00CB18AB">
      <w:pPr>
        <w:spacing w:line="337" w:lineRule="auto"/>
        <w:ind w:left="120" w:right="20" w:firstLine="720"/>
        <w:jc w:val="both"/>
        <w:rPr>
          <w:sz w:val="20"/>
          <w:szCs w:val="20"/>
        </w:rPr>
      </w:pPr>
      <w:r>
        <w:rPr>
          <w:rFonts w:eastAsia="Times New Roman"/>
          <w:sz w:val="24"/>
          <w:szCs w:val="24"/>
        </w:rPr>
        <w:t>Каматна стопа такође може бити фиксна и промењива, о чему је већ било речи, али је важно истаћи да код уговарања кредита са промењивом каматном стопом, износ рате кредита се може мењати у зависности од промена које се дешавају код референтних каматних стопа (које улазе у структуру номиналних каматних стопа), при обрачуну каматних стопа који су индексирани у еврима. Због тога се у самом уговору предвиђа у ком временском периоду ће се радити усклађивање номиналне каматне стопе са растом или падом референтне каматне стопе.</w:t>
      </w:r>
    </w:p>
    <w:p w:rsidR="00CB18AB" w:rsidRDefault="00CB18AB" w:rsidP="00CB18AB">
      <w:pPr>
        <w:spacing w:line="17" w:lineRule="exact"/>
        <w:rPr>
          <w:sz w:val="20"/>
          <w:szCs w:val="20"/>
        </w:rPr>
      </w:pPr>
    </w:p>
    <w:p w:rsidR="00CB18AB" w:rsidRDefault="00CB18AB" w:rsidP="00CB18AB">
      <w:pPr>
        <w:spacing w:line="333" w:lineRule="auto"/>
        <w:ind w:left="120" w:right="20" w:firstLine="720"/>
        <w:jc w:val="both"/>
        <w:rPr>
          <w:sz w:val="20"/>
          <w:szCs w:val="20"/>
        </w:rPr>
      </w:pPr>
      <w:r>
        <w:rPr>
          <w:rFonts w:eastAsia="Times New Roman"/>
          <w:i/>
          <w:iCs/>
          <w:sz w:val="24"/>
          <w:szCs w:val="24"/>
        </w:rPr>
        <w:lastRenderedPageBreak/>
        <w:t>Референтна каматна стопа</w:t>
      </w:r>
      <w:r>
        <w:rPr>
          <w:rFonts w:eastAsia="Times New Roman"/>
          <w:sz w:val="24"/>
          <w:szCs w:val="24"/>
        </w:rPr>
        <w:t xml:space="preserve"> представља такорећи основну каматну стопу према којој се управљају остале каматне стопе, а чију висину утврђује Народна банка Србије (НБС).</w:t>
      </w:r>
      <w:r>
        <w:rPr>
          <w:sz w:val="20"/>
          <w:szCs w:val="20"/>
          <w:lang w:val="sr-Cyrl-RS"/>
        </w:rPr>
        <w:t xml:space="preserve"> </w:t>
      </w:r>
      <w:r>
        <w:rPr>
          <w:rFonts w:eastAsia="Times New Roman"/>
          <w:sz w:val="24"/>
          <w:szCs w:val="24"/>
        </w:rPr>
        <w:t>Као референтне каматне стопе јављају се</w:t>
      </w:r>
      <w:r>
        <w:rPr>
          <w:rFonts w:eastAsia="Times New Roman"/>
          <w:sz w:val="24"/>
          <w:szCs w:val="24"/>
          <w:lang w:val="sr-Cyrl-RS"/>
        </w:rPr>
        <w:t xml:space="preserve"> </w:t>
      </w:r>
      <w:r>
        <w:rPr>
          <w:rFonts w:eastAsia="Times New Roman"/>
          <w:sz w:val="24"/>
          <w:szCs w:val="24"/>
        </w:rPr>
        <w:t>BELIBOR, EURIBOR и LIBOR.</w:t>
      </w:r>
    </w:p>
    <w:p w:rsidR="00CB18AB" w:rsidRDefault="00CB18AB" w:rsidP="00CB18AB">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0A2381D7" wp14:editId="0F38DDA4">
                <wp:simplePos x="0" y="0"/>
                <wp:positionH relativeFrom="column">
                  <wp:posOffset>76200</wp:posOffset>
                </wp:positionH>
                <wp:positionV relativeFrom="paragraph">
                  <wp:posOffset>450215</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7619">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0FC7F5BA" id="Shape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35.45pt" to="150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" o:allowincell="f" filled="t" strokeweight=".21164mm">
                <v:stroke joinstyle="miter"/>
                <o:lock v:ext="edit" shapetype="f"/>
              </v:line>
            </w:pict>
          </mc:Fallback>
        </mc:AlternateConten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8" w:lineRule="exact"/>
        <w:rPr>
          <w:sz w:val="20"/>
          <w:szCs w:val="20"/>
        </w:rPr>
      </w:pPr>
    </w:p>
    <w:p w:rsidR="00CB18AB" w:rsidRDefault="00CB18AB" w:rsidP="00CB18AB">
      <w:pPr>
        <w:spacing w:line="220" w:lineRule="auto"/>
        <w:ind w:left="120" w:right="20"/>
        <w:jc w:val="both"/>
        <w:rPr>
          <w:sz w:val="20"/>
          <w:szCs w:val="20"/>
        </w:rPr>
      </w:pPr>
      <w:r>
        <w:rPr>
          <w:rFonts w:ascii="Verdana" w:eastAsia="Verdana" w:hAnsi="Verdana" w:cs="Verdana"/>
          <w:sz w:val="26"/>
          <w:szCs w:val="26"/>
          <w:vertAlign w:val="superscript"/>
        </w:rPr>
        <w:t>1</w:t>
      </w:r>
      <w:r>
        <w:rPr>
          <w:rFonts w:eastAsia="Times New Roman"/>
          <w:sz w:val="18"/>
          <w:szCs w:val="18"/>
        </w:rPr>
        <w:t>Примера ради, банка X може направити понуду по којој ефективни трошкови кредита имају номиналну каматну стопу од 10% и немају никакве накнаде и додатне трошкове, док банка Y може понудити номиналну каматну стопу од 9%, што је ниже од банке X, али има и накнаду за обраду кредита од 2%, што све укупно повећава ефективне трошкове кредита</w:t>
      </w:r>
    </w:p>
    <w:p w:rsidR="00CB18AB" w:rsidRDefault="00CB18AB" w:rsidP="00CB18AB">
      <w:pPr>
        <w:spacing w:line="1" w:lineRule="exact"/>
        <w:rPr>
          <w:sz w:val="20"/>
          <w:szCs w:val="20"/>
        </w:rPr>
      </w:pPr>
    </w:p>
    <w:p w:rsidR="00CB18AB" w:rsidRDefault="00CB18AB" w:rsidP="00CB18AB">
      <w:pPr>
        <w:spacing w:line="99" w:lineRule="exact"/>
        <w:rPr>
          <w:sz w:val="20"/>
          <w:szCs w:val="20"/>
        </w:rPr>
      </w:pPr>
    </w:p>
    <w:p w:rsidR="00CB18AB" w:rsidRDefault="00CB18AB" w:rsidP="00CB18AB">
      <w:pPr>
        <w:spacing w:line="333" w:lineRule="auto"/>
        <w:ind w:left="120" w:firstLine="720"/>
        <w:jc w:val="both"/>
        <w:rPr>
          <w:sz w:val="20"/>
          <w:szCs w:val="20"/>
        </w:rPr>
      </w:pPr>
      <w:r>
        <w:rPr>
          <w:rFonts w:eastAsia="Times New Roman"/>
          <w:i/>
          <w:iCs/>
          <w:sz w:val="24"/>
          <w:szCs w:val="24"/>
        </w:rPr>
        <w:t>BELIBOR</w:t>
      </w:r>
      <w:r>
        <w:rPr>
          <w:rFonts w:eastAsia="Times New Roman"/>
          <w:sz w:val="24"/>
          <w:szCs w:val="24"/>
        </w:rPr>
        <w:t xml:space="preserve"> (Belgrade Interbank Offered Rates) је референтна каматна стопа по којој водеће српске банке позајмљују једна другој динарска средства. Од висине BELIBOR-а зависи колика ће бити каматна стопа за кредите у динарима.</w:t>
      </w:r>
    </w:p>
    <w:p w:rsidR="00CB18AB" w:rsidRDefault="00CB18AB" w:rsidP="00CB18AB">
      <w:pPr>
        <w:spacing w:line="22" w:lineRule="exact"/>
        <w:rPr>
          <w:sz w:val="20"/>
          <w:szCs w:val="20"/>
        </w:rPr>
      </w:pPr>
    </w:p>
    <w:p w:rsidR="00CB18AB" w:rsidRDefault="00CB18AB" w:rsidP="00CB18AB">
      <w:pPr>
        <w:spacing w:line="333" w:lineRule="auto"/>
        <w:ind w:left="120" w:firstLine="720"/>
        <w:jc w:val="both"/>
        <w:rPr>
          <w:sz w:val="20"/>
          <w:szCs w:val="20"/>
        </w:rPr>
      </w:pPr>
      <w:r>
        <w:rPr>
          <w:rFonts w:eastAsia="Times New Roman"/>
          <w:i/>
          <w:iCs/>
          <w:sz w:val="24"/>
          <w:szCs w:val="24"/>
        </w:rPr>
        <w:t>EURIBOR (</w:t>
      </w:r>
      <w:r>
        <w:rPr>
          <w:rFonts w:eastAsia="Times New Roman"/>
          <w:sz w:val="24"/>
          <w:szCs w:val="24"/>
        </w:rPr>
        <w:t>Euro Interbank Offered Rate) представља европску међубанкарску стопу по којој првокласне банке еврозоне једна другој позајмљују новац на међубанкарском тржишту.</w:t>
      </w:r>
    </w:p>
    <w:p w:rsidR="00CB18AB" w:rsidRDefault="00CB18AB" w:rsidP="00CB18AB">
      <w:pPr>
        <w:spacing w:line="20" w:lineRule="exact"/>
        <w:rPr>
          <w:sz w:val="20"/>
          <w:szCs w:val="20"/>
        </w:rPr>
      </w:pPr>
    </w:p>
    <w:p w:rsidR="00CB18AB" w:rsidRDefault="00CB18AB" w:rsidP="00CB18AB">
      <w:pPr>
        <w:spacing w:line="329" w:lineRule="auto"/>
        <w:ind w:left="120" w:right="20" w:firstLine="720"/>
        <w:jc w:val="both"/>
        <w:rPr>
          <w:sz w:val="20"/>
          <w:szCs w:val="20"/>
        </w:rPr>
      </w:pPr>
      <w:r>
        <w:rPr>
          <w:rFonts w:eastAsia="Times New Roman"/>
          <w:sz w:val="24"/>
          <w:szCs w:val="24"/>
        </w:rPr>
        <w:t>Банке у Србији користе EURIBOR</w:t>
      </w:r>
      <w:r>
        <w:rPr>
          <w:rFonts w:eastAsia="Times New Roman"/>
          <w:sz w:val="24"/>
          <w:szCs w:val="24"/>
          <w:lang w:val="sr-Cyrl-RS"/>
        </w:rPr>
        <w:t xml:space="preserve"> </w:t>
      </w:r>
      <w:r>
        <w:rPr>
          <w:rFonts w:eastAsia="Times New Roman"/>
          <w:sz w:val="24"/>
          <w:szCs w:val="24"/>
        </w:rPr>
        <w:t>као референтну каматну стопу и најчешће су у понуди тромесечни или шестомесечни EURIBOR</w:t>
      </w:r>
      <w:r>
        <w:rPr>
          <w:rFonts w:eastAsia="Times New Roman"/>
          <w:i/>
          <w:iCs/>
          <w:sz w:val="24"/>
          <w:szCs w:val="24"/>
        </w:rPr>
        <w:t>.</w:t>
      </w:r>
    </w:p>
    <w:p w:rsidR="00CB18AB" w:rsidRDefault="00CB18AB" w:rsidP="00CB18AB">
      <w:pPr>
        <w:spacing w:line="23" w:lineRule="exact"/>
        <w:rPr>
          <w:sz w:val="20"/>
          <w:szCs w:val="20"/>
        </w:rPr>
      </w:pPr>
    </w:p>
    <w:p w:rsidR="00CB18AB" w:rsidRDefault="00CB18AB" w:rsidP="00CB18AB">
      <w:pPr>
        <w:spacing w:line="336" w:lineRule="auto"/>
        <w:ind w:left="120" w:firstLine="720"/>
        <w:jc w:val="both"/>
        <w:rPr>
          <w:sz w:val="20"/>
          <w:szCs w:val="20"/>
        </w:rPr>
      </w:pPr>
      <w:r>
        <w:rPr>
          <w:rFonts w:eastAsia="Times New Roman"/>
          <w:i/>
          <w:iCs/>
          <w:sz w:val="24"/>
          <w:szCs w:val="24"/>
        </w:rPr>
        <w:t>LIBOR</w:t>
      </w:r>
      <w:r>
        <w:rPr>
          <w:rFonts w:eastAsia="Times New Roman"/>
          <w:sz w:val="24"/>
          <w:szCs w:val="24"/>
        </w:rPr>
        <w:t xml:space="preserve"> (</w:t>
      </w:r>
      <w:r>
        <w:rPr>
          <w:rFonts w:eastAsia="Times New Roman"/>
          <w:i/>
          <w:iCs/>
          <w:sz w:val="24"/>
          <w:szCs w:val="24"/>
        </w:rPr>
        <w:t>London Interbank Offered Rate</w:t>
      </w:r>
      <w:r>
        <w:rPr>
          <w:rFonts w:eastAsia="Times New Roman"/>
          <w:sz w:val="24"/>
          <w:szCs w:val="24"/>
        </w:rPr>
        <w:t>) или</w:t>
      </w:r>
      <w:r>
        <w:rPr>
          <w:rFonts w:eastAsia="Times New Roman"/>
          <w:sz w:val="24"/>
          <w:szCs w:val="24"/>
          <w:lang w:val="sr-Cyrl-RS"/>
        </w:rPr>
        <w:t xml:space="preserve"> </w:t>
      </w:r>
      <w:r>
        <w:rPr>
          <w:rFonts w:eastAsia="Times New Roman"/>
          <w:sz w:val="24"/>
          <w:szCs w:val="24"/>
        </w:rPr>
        <w:t>лондонска међубанкарска стопа по којој велики број међународних банака једна другој позајмљују новац на лондонском међубанкарском тржишту. На нашем тржишту банке вредност LIBOR-а користе за усклађивање каматних стопа на кредите индексиране у швајцарским францима.</w:t>
      </w:r>
    </w:p>
    <w:p w:rsidR="00CB18AB" w:rsidRDefault="00CB18AB" w:rsidP="00CB18AB">
      <w:pPr>
        <w:spacing w:line="284" w:lineRule="exact"/>
        <w:rPr>
          <w:sz w:val="20"/>
          <w:szCs w:val="20"/>
        </w:rPr>
      </w:pPr>
    </w:p>
    <w:p w:rsidR="00CB18AB" w:rsidRPr="003B2DE3" w:rsidRDefault="00CB18AB" w:rsidP="003B2DE3">
      <w:pPr>
        <w:pStyle w:val="Heading3"/>
        <w:rPr>
          <w:b/>
          <w:sz w:val="20"/>
          <w:szCs w:val="20"/>
        </w:rPr>
      </w:pPr>
      <w:bookmarkStart w:id="66" w:name="_Toc143259237"/>
      <w:r w:rsidRPr="003B2DE3">
        <w:rPr>
          <w:rFonts w:eastAsia="Times New Roman"/>
          <w:b/>
        </w:rPr>
        <w:t>Национална корпорација за осигурање стамбених кредита – НКОСК</w:t>
      </w:r>
      <w:bookmarkEnd w:id="66"/>
    </w:p>
    <w:p w:rsidR="00CB18AB" w:rsidRDefault="00CB18AB" w:rsidP="00CB18AB">
      <w:pPr>
        <w:spacing w:line="367"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 xml:space="preserve">Национална корпорација за осигурање стамбених кредита - НКОСК је правно лице основано 2004. </w:t>
      </w:r>
      <w:proofErr w:type="gramStart"/>
      <w:r>
        <w:rPr>
          <w:rFonts w:eastAsia="Times New Roman"/>
          <w:sz w:val="24"/>
          <w:szCs w:val="24"/>
        </w:rPr>
        <w:t>године</w:t>
      </w:r>
      <w:proofErr w:type="gramEnd"/>
      <w:r>
        <w:rPr>
          <w:rFonts w:eastAsia="Times New Roman"/>
          <w:sz w:val="24"/>
          <w:szCs w:val="24"/>
        </w:rPr>
        <w:t xml:space="preserve"> које има значајно учешће у функционисању тржишта стамбеног кредитирања јер има улогу да </w:t>
      </w:r>
      <w:r>
        <w:rPr>
          <w:rFonts w:eastAsia="Times New Roman"/>
          <w:i/>
          <w:iCs/>
          <w:sz w:val="24"/>
          <w:szCs w:val="24"/>
        </w:rPr>
        <w:t>осигурава кредите</w:t>
      </w:r>
      <w:r>
        <w:rPr>
          <w:rFonts w:eastAsia="Times New Roman"/>
          <w:sz w:val="24"/>
          <w:szCs w:val="24"/>
        </w:rPr>
        <w:t xml:space="preserve"> (потраживања) које банке одобравају физичким лицима ради куповине, адаптације или изградњe некретнина, под условом да се ти кредити обезбеде хипотеком.</w:t>
      </w:r>
    </w:p>
    <w:p w:rsidR="00CB18AB" w:rsidRDefault="00CB18AB" w:rsidP="00CB18AB">
      <w:pPr>
        <w:spacing w:line="17"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НКОСК има потписане уговоре са већином банака у Србији на основу којих те пословне банке нуде НКОСК да осигура сваки појединачни кредит јер на тај начин прихвата део ризика ненаплативости тог кредита, а то значи да чак 75% нето губитка банке због ненаплаћеног кредита сноси НКОСК. С обзиром да на овај начин Национална корпорација значајно снижава ризик банке, банка може да снизи каматну стопу клијенту чији је кредит осигуран код Националне корпорације.</w:t>
      </w:r>
    </w:p>
    <w:p w:rsidR="00CB18AB" w:rsidRDefault="00CB18AB" w:rsidP="00CB18AB">
      <w:pPr>
        <w:spacing w:line="20" w:lineRule="exact"/>
        <w:rPr>
          <w:sz w:val="20"/>
          <w:szCs w:val="20"/>
        </w:rPr>
      </w:pPr>
    </w:p>
    <w:p w:rsidR="00CB18AB" w:rsidRDefault="00CB18AB" w:rsidP="00CB18AB">
      <w:pPr>
        <w:numPr>
          <w:ilvl w:val="0"/>
          <w:numId w:val="82"/>
        </w:numPr>
        <w:tabs>
          <w:tab w:val="left" w:pos="1123"/>
        </w:tabs>
        <w:spacing w:line="274" w:lineRule="auto"/>
        <w:ind w:left="120" w:right="20" w:firstLine="720"/>
        <w:jc w:val="both"/>
        <w:rPr>
          <w:rFonts w:eastAsia="Times New Roman"/>
          <w:sz w:val="24"/>
          <w:szCs w:val="24"/>
        </w:rPr>
      </w:pPr>
      <w:proofErr w:type="gramStart"/>
      <w:r>
        <w:rPr>
          <w:rFonts w:eastAsia="Times New Roman"/>
          <w:sz w:val="24"/>
          <w:szCs w:val="24"/>
        </w:rPr>
        <w:t>пракси</w:t>
      </w:r>
      <w:proofErr w:type="gramEnd"/>
      <w:r>
        <w:rPr>
          <w:rFonts w:eastAsia="Times New Roman"/>
          <w:sz w:val="24"/>
          <w:szCs w:val="24"/>
        </w:rPr>
        <w:t xml:space="preserve"> то функционише на следећи начин. Лице заинтересовано да узме кредит подноси захтев за кредит некој пословној банци која има закључен уговор саНКОСК, а банка по том основу подноси НКОСК захтев за осигурање потраживања које представља износ кредита, са свом пратећом документацијом. Веома је важно да документација буде уредна и комплетна јер се тада убрзава цео поступак осигурања потраживања. НКОСК у року од пет дана обрађује захтев и одлучује о захтеву. Уколико је предмет хипотеке неукњижена непокретност, неопходно је претходно покренути поступак уписа непокретности у јавне књиге како би се након тога уписала хипотека на </w:t>
      </w:r>
      <w:r>
        <w:rPr>
          <w:rFonts w:eastAsia="Times New Roman"/>
          <w:sz w:val="24"/>
          <w:szCs w:val="24"/>
        </w:rPr>
        <w:lastRenderedPageBreak/>
        <w:t>тој непокретности. Цела процедура од подношења захтева за кредит у банци до саме исплате траје око три недеље.</w:t>
      </w:r>
    </w:p>
    <w:p w:rsidR="00CB18AB" w:rsidRDefault="00CB18AB" w:rsidP="00CB18AB">
      <w:pPr>
        <w:spacing w:line="25" w:lineRule="exact"/>
        <w:rPr>
          <w:rFonts w:eastAsia="Times New Roman"/>
          <w:sz w:val="24"/>
          <w:szCs w:val="24"/>
        </w:rPr>
      </w:pPr>
    </w:p>
    <w:p w:rsidR="00CB18AB" w:rsidRPr="00220880" w:rsidRDefault="00CB18AB" w:rsidP="00CB18AB">
      <w:pPr>
        <w:spacing w:line="287" w:lineRule="auto"/>
        <w:ind w:left="120" w:firstLine="720"/>
        <w:jc w:val="both"/>
        <w:rPr>
          <w:rFonts w:eastAsia="Times New Roman"/>
          <w:sz w:val="24"/>
          <w:szCs w:val="24"/>
        </w:rPr>
      </w:pPr>
      <w:r w:rsidRPr="00220880">
        <w:rPr>
          <w:rFonts w:eastAsia="Times New Roman"/>
          <w:i/>
          <w:iCs/>
          <w:sz w:val="24"/>
          <w:szCs w:val="24"/>
        </w:rPr>
        <w:t>Субвенционисани кредити</w:t>
      </w:r>
      <w:r w:rsidRPr="00220880">
        <w:rPr>
          <w:rFonts w:eastAsia="Times New Roman"/>
          <w:sz w:val="24"/>
          <w:szCs w:val="24"/>
        </w:rPr>
        <w:t xml:space="preserve"> представљају кредите предвиђене за решавање стамбеног питања одређених категорија становништва (војна лица, млади брачни парови и други) који имају могућност да подигну кредит уз субвенцију државе. То значи да корисник кредита обезбеђује учешће од 5%, држава даје субвенционисани кредит од 20% на кога се обрачунава знатно нижа каматна стопа од оне коју даје банка,</w:t>
      </w:r>
    </w:p>
    <w:p w:rsidR="00CB18AB" w:rsidRDefault="00CB18AB" w:rsidP="00CB18AB">
      <w:pPr>
        <w:numPr>
          <w:ilvl w:val="0"/>
          <w:numId w:val="83"/>
        </w:numPr>
        <w:tabs>
          <w:tab w:val="left" w:pos="309"/>
        </w:tabs>
        <w:spacing w:line="274" w:lineRule="auto"/>
        <w:ind w:left="120"/>
        <w:jc w:val="both"/>
        <w:rPr>
          <w:rFonts w:eastAsia="Times New Roman"/>
          <w:sz w:val="24"/>
          <w:szCs w:val="24"/>
        </w:rPr>
      </w:pPr>
      <w:proofErr w:type="gramStart"/>
      <w:r>
        <w:rPr>
          <w:rFonts w:eastAsia="Times New Roman"/>
          <w:sz w:val="24"/>
          <w:szCs w:val="24"/>
        </w:rPr>
        <w:t>од</w:t>
      </w:r>
      <w:proofErr w:type="gramEnd"/>
      <w:r>
        <w:rPr>
          <w:rFonts w:eastAsia="Times New Roman"/>
          <w:sz w:val="24"/>
          <w:szCs w:val="24"/>
        </w:rPr>
        <w:t xml:space="preserve"> банке се обезбеђује осталих 75% кредита (са каматном стопом која је углавном нижа него код комерцијалних кредита). Субвенционисани кредити се такође осигуравају у НКОСК али пошто такав кредит укључује администрирање од стране више институција онда је процедура добијања ове врсте кредита углавном дужа од оне која је предвиђена за комерцијалне кредите. Важно је знати да се приликом отплате овог кредита увек прво отплаћује износ од 75% који је обезбеђен од банке, док се део од 20% који је обезбеђен од државе отплаћује последњих пет година отплате.</w:t>
      </w:r>
    </w:p>
    <w:p w:rsidR="00CB18AB" w:rsidRDefault="00CB18AB" w:rsidP="00CB18AB">
      <w:pPr>
        <w:spacing w:line="14" w:lineRule="exact"/>
        <w:rPr>
          <w:rFonts w:eastAsia="Times New Roman"/>
          <w:sz w:val="24"/>
          <w:szCs w:val="24"/>
        </w:rPr>
      </w:pPr>
    </w:p>
    <w:p w:rsidR="00CB18AB" w:rsidRDefault="00CB18AB" w:rsidP="00CB18AB">
      <w:pPr>
        <w:numPr>
          <w:ilvl w:val="1"/>
          <w:numId w:val="83"/>
        </w:numPr>
        <w:tabs>
          <w:tab w:val="left" w:pos="1200"/>
        </w:tabs>
        <w:spacing w:line="273" w:lineRule="auto"/>
        <w:ind w:left="120" w:right="20" w:firstLine="720"/>
        <w:jc w:val="both"/>
        <w:rPr>
          <w:rFonts w:eastAsia="Times New Roman"/>
          <w:sz w:val="24"/>
          <w:szCs w:val="24"/>
        </w:rPr>
      </w:pPr>
      <w:proofErr w:type="gramStart"/>
      <w:r>
        <w:rPr>
          <w:rFonts w:eastAsia="Times New Roman"/>
          <w:sz w:val="24"/>
          <w:szCs w:val="24"/>
        </w:rPr>
        <w:t>сваком</w:t>
      </w:r>
      <w:proofErr w:type="gramEnd"/>
      <w:r>
        <w:rPr>
          <w:rFonts w:eastAsia="Times New Roman"/>
          <w:sz w:val="24"/>
          <w:szCs w:val="24"/>
        </w:rPr>
        <w:t xml:space="preserve"> случају, приликом узимања било ког кредита неопходно је укалкулисати једнократне трошкове који се односе на обраду захтева и на трошак премије осигурања који се плаћа у процентуалном износу у односу на висину кредита и вредности непокретности која се залаже. Код субвенционисаних кредита, премија осигурања се обрачунава само на део кредита који одобрава банка.</w:t>
      </w:r>
    </w:p>
    <w:p w:rsidR="00CB18AB" w:rsidRDefault="00CB18AB" w:rsidP="00CB18AB">
      <w:pPr>
        <w:spacing w:line="7" w:lineRule="exact"/>
        <w:rPr>
          <w:rFonts w:eastAsia="Times New Roman"/>
          <w:sz w:val="24"/>
          <w:szCs w:val="24"/>
        </w:rPr>
      </w:pPr>
    </w:p>
    <w:p w:rsidR="00CB18AB" w:rsidRDefault="00CB18AB" w:rsidP="00CB18AB">
      <w:pPr>
        <w:ind w:left="840"/>
        <w:rPr>
          <w:rFonts w:eastAsia="Times New Roman"/>
          <w:sz w:val="24"/>
          <w:szCs w:val="24"/>
        </w:rPr>
      </w:pPr>
      <w:r>
        <w:rPr>
          <w:rFonts w:eastAsia="Times New Roman"/>
          <w:sz w:val="24"/>
          <w:szCs w:val="24"/>
        </w:rPr>
        <w:t>Поред ових послова НКОСК обавља и друге послове.</w:t>
      </w:r>
    </w:p>
    <w:p w:rsidR="00CB18AB" w:rsidRDefault="00CB18AB" w:rsidP="00CB18AB">
      <w:pPr>
        <w:spacing w:line="362" w:lineRule="exact"/>
        <w:rPr>
          <w:sz w:val="20"/>
          <w:szCs w:val="20"/>
        </w:rPr>
      </w:pPr>
    </w:p>
    <w:p w:rsidR="00CB18AB" w:rsidRPr="003B2DE3" w:rsidRDefault="00CB18AB" w:rsidP="003B2DE3">
      <w:pPr>
        <w:pStyle w:val="Heading3"/>
        <w:rPr>
          <w:b/>
          <w:sz w:val="20"/>
          <w:szCs w:val="20"/>
        </w:rPr>
      </w:pPr>
      <w:bookmarkStart w:id="67" w:name="_Toc143259238"/>
      <w:r w:rsidRPr="003B2DE3">
        <w:rPr>
          <w:rFonts w:eastAsia="Times New Roman"/>
          <w:b/>
        </w:rPr>
        <w:t>Осигуравајуће компаније - осигурање непокретности</w:t>
      </w:r>
      <w:bookmarkEnd w:id="67"/>
    </w:p>
    <w:p w:rsidR="00CB18AB" w:rsidRDefault="00CB18AB" w:rsidP="00CB18AB">
      <w:pPr>
        <w:spacing w:line="365" w:lineRule="exact"/>
        <w:rPr>
          <w:sz w:val="20"/>
          <w:szCs w:val="20"/>
        </w:rPr>
      </w:pPr>
    </w:p>
    <w:p w:rsidR="00CB18AB" w:rsidRPr="00220880" w:rsidRDefault="00CB18AB" w:rsidP="00CB18AB">
      <w:pPr>
        <w:spacing w:line="288" w:lineRule="auto"/>
        <w:ind w:left="120" w:firstLine="720"/>
        <w:jc w:val="both"/>
        <w:rPr>
          <w:sz w:val="24"/>
          <w:szCs w:val="24"/>
        </w:rPr>
      </w:pPr>
      <w:r w:rsidRPr="00220880">
        <w:rPr>
          <w:rFonts w:eastAsia="Times New Roman"/>
          <w:sz w:val="24"/>
          <w:szCs w:val="24"/>
        </w:rPr>
        <w:t>Народна банка Србије представља регулаторни орган задужен за издавање или одузимање дозволе за рад осигуравајућих компанија у Србији и надлежна је за контролу њиховог пословања. Сама делатност осигуравајућих компанија регулисана је Законом</w:t>
      </w:r>
      <w:r>
        <w:rPr>
          <w:sz w:val="24"/>
          <w:szCs w:val="24"/>
          <w:lang w:val="sr-Cyrl-RS"/>
        </w:rPr>
        <w:t xml:space="preserve"> о </w:t>
      </w:r>
      <w:r w:rsidRPr="00220880">
        <w:rPr>
          <w:rFonts w:eastAsia="Times New Roman"/>
          <w:sz w:val="24"/>
          <w:szCs w:val="24"/>
        </w:rPr>
        <w:t xml:space="preserve">осигурању који препознаје </w:t>
      </w:r>
      <w:r w:rsidRPr="00220880">
        <w:rPr>
          <w:rFonts w:eastAsia="Times New Roman"/>
          <w:i/>
          <w:iCs/>
          <w:sz w:val="24"/>
          <w:szCs w:val="24"/>
        </w:rPr>
        <w:t>животно осигурање</w:t>
      </w:r>
      <w:r w:rsidRPr="00220880">
        <w:rPr>
          <w:rFonts w:eastAsia="Times New Roman"/>
          <w:sz w:val="24"/>
          <w:szCs w:val="24"/>
        </w:rPr>
        <w:t xml:space="preserve"> (осигурање живота, осигурање за случај венчања и рођења, рентно осигурање и слично) и </w:t>
      </w:r>
      <w:r w:rsidRPr="00220880">
        <w:rPr>
          <w:rFonts w:eastAsia="Times New Roman"/>
          <w:i/>
          <w:iCs/>
          <w:sz w:val="24"/>
          <w:szCs w:val="24"/>
        </w:rPr>
        <w:t>неживотно осигурање</w:t>
      </w:r>
      <w:r w:rsidRPr="00220880">
        <w:rPr>
          <w:rFonts w:eastAsia="Times New Roman"/>
          <w:sz w:val="24"/>
          <w:szCs w:val="24"/>
        </w:rPr>
        <w:t xml:space="preserve"> (осигурање од последица незгоде, добровољно здравствено осигурање, осигурање моторних возила, осигурање имовине, осигурање кредита и остале врсте осигурања).</w:t>
      </w:r>
    </w:p>
    <w:p w:rsidR="00CB18AB" w:rsidRPr="00220880" w:rsidRDefault="00CB18AB" w:rsidP="00CB18AB">
      <w:pPr>
        <w:spacing w:line="18" w:lineRule="exact"/>
        <w:jc w:val="both"/>
        <w:rPr>
          <w:rFonts w:eastAsia="Times New Roman"/>
          <w:sz w:val="24"/>
          <w:szCs w:val="24"/>
        </w:rPr>
      </w:pPr>
    </w:p>
    <w:p w:rsidR="00CB18AB" w:rsidRPr="00220880" w:rsidRDefault="00CB18AB" w:rsidP="00CB18AB">
      <w:pPr>
        <w:spacing w:line="264" w:lineRule="auto"/>
        <w:ind w:left="120" w:right="20" w:firstLine="720"/>
        <w:jc w:val="both"/>
        <w:rPr>
          <w:rFonts w:eastAsia="Times New Roman"/>
          <w:sz w:val="24"/>
          <w:szCs w:val="24"/>
        </w:rPr>
      </w:pPr>
      <w:r w:rsidRPr="00220880">
        <w:rPr>
          <w:rFonts w:eastAsia="Times New Roman"/>
          <w:sz w:val="24"/>
          <w:szCs w:val="24"/>
        </w:rPr>
        <w:t>Осигурање лица и имовине је добровољно осим када је изричито прописано законом као обавезно.</w:t>
      </w:r>
    </w:p>
    <w:p w:rsidR="00CB18AB" w:rsidRDefault="00CB18AB" w:rsidP="00CB18AB">
      <w:pPr>
        <w:spacing w:line="29" w:lineRule="exact"/>
        <w:jc w:val="both"/>
        <w:rPr>
          <w:sz w:val="20"/>
          <w:szCs w:val="20"/>
        </w:rPr>
      </w:pPr>
    </w:p>
    <w:p w:rsidR="00CB18AB" w:rsidRDefault="00CB18AB" w:rsidP="00CB18AB">
      <w:pPr>
        <w:spacing w:line="237" w:lineRule="auto"/>
        <w:ind w:left="120" w:firstLine="720"/>
        <w:jc w:val="both"/>
        <w:rPr>
          <w:sz w:val="20"/>
          <w:szCs w:val="20"/>
        </w:rPr>
      </w:pPr>
      <w:r>
        <w:rPr>
          <w:rFonts w:eastAsia="Times New Roman"/>
          <w:sz w:val="24"/>
          <w:szCs w:val="24"/>
        </w:rPr>
        <w:t>За посреднике у промету и закупу непокретности је од значаја да обрате пажњу на следеће врсте осигурања: осигурање кредита, осигурање имовине и осигурање за покривање штете коју би посредник могао да проузрокује налогодавцу обављањем посредовања.</w:t>
      </w:r>
    </w:p>
    <w:p w:rsidR="00CB18AB" w:rsidRDefault="00CB18AB" w:rsidP="00CB18AB">
      <w:pPr>
        <w:spacing w:line="14" w:lineRule="exact"/>
        <w:jc w:val="both"/>
        <w:rPr>
          <w:sz w:val="20"/>
          <w:szCs w:val="20"/>
        </w:rPr>
      </w:pPr>
    </w:p>
    <w:p w:rsidR="00CB18AB" w:rsidRDefault="00CB18AB" w:rsidP="00CB18AB">
      <w:pPr>
        <w:spacing w:line="237" w:lineRule="auto"/>
        <w:ind w:left="120" w:right="20" w:firstLine="720"/>
        <w:jc w:val="both"/>
        <w:rPr>
          <w:sz w:val="20"/>
          <w:szCs w:val="20"/>
        </w:rPr>
      </w:pPr>
      <w:r>
        <w:rPr>
          <w:rFonts w:eastAsia="Times New Roman"/>
          <w:i/>
          <w:iCs/>
          <w:sz w:val="24"/>
          <w:szCs w:val="24"/>
        </w:rPr>
        <w:t>Осигурање кредита</w:t>
      </w:r>
      <w:r>
        <w:rPr>
          <w:rFonts w:eastAsia="Times New Roman"/>
          <w:sz w:val="24"/>
          <w:szCs w:val="24"/>
        </w:rPr>
        <w:t xml:space="preserve"> покрива ризик од неплаћања, односно кашњења у плаћању кредита због несолвентности или других догађаја или поступака, </w:t>
      </w:r>
      <w:r>
        <w:rPr>
          <w:rFonts w:eastAsia="Times New Roman"/>
          <w:i/>
          <w:iCs/>
          <w:sz w:val="24"/>
          <w:szCs w:val="24"/>
        </w:rPr>
        <w:t>хипотекарне</w:t>
      </w:r>
      <w:r>
        <w:rPr>
          <w:rFonts w:eastAsia="Times New Roman"/>
          <w:sz w:val="24"/>
          <w:szCs w:val="24"/>
        </w:rPr>
        <w:t xml:space="preserve"> и ломбардне кредите, извозне кредите и остале ризике повезане са извозом, трговином и улагањима на домаћем и страном тржишту, кредите који се исплаћују у ратама, пољопривредне кредите, и остале кредите и зајмове;</w:t>
      </w:r>
    </w:p>
    <w:p w:rsidR="00CB18AB" w:rsidRDefault="00CB18AB" w:rsidP="00CB18AB">
      <w:pPr>
        <w:spacing w:line="18" w:lineRule="exact"/>
        <w:rPr>
          <w:sz w:val="20"/>
          <w:szCs w:val="20"/>
        </w:rPr>
      </w:pPr>
    </w:p>
    <w:p w:rsidR="00CB18AB" w:rsidRDefault="00CB18AB" w:rsidP="00BF2867">
      <w:pPr>
        <w:numPr>
          <w:ilvl w:val="0"/>
          <w:numId w:val="84"/>
        </w:numPr>
        <w:tabs>
          <w:tab w:val="left" w:pos="1118"/>
        </w:tabs>
        <w:spacing w:line="273" w:lineRule="auto"/>
        <w:ind w:left="120" w:right="20" w:firstLine="720"/>
        <w:jc w:val="both"/>
        <w:rPr>
          <w:rFonts w:eastAsia="Times New Roman"/>
          <w:sz w:val="24"/>
          <w:szCs w:val="24"/>
        </w:rPr>
      </w:pPr>
      <w:proofErr w:type="gramStart"/>
      <w:r>
        <w:rPr>
          <w:rFonts w:eastAsia="Times New Roman"/>
          <w:sz w:val="24"/>
          <w:szCs w:val="24"/>
        </w:rPr>
        <w:t>погледу</w:t>
      </w:r>
      <w:proofErr w:type="gramEnd"/>
      <w:r>
        <w:rPr>
          <w:rFonts w:eastAsia="Times New Roman"/>
          <w:sz w:val="24"/>
          <w:szCs w:val="24"/>
        </w:rPr>
        <w:t xml:space="preserve"> </w:t>
      </w:r>
      <w:r>
        <w:rPr>
          <w:rFonts w:eastAsia="Times New Roman"/>
          <w:i/>
          <w:iCs/>
          <w:sz w:val="24"/>
          <w:szCs w:val="24"/>
        </w:rPr>
        <w:t>осигурања имовине</w:t>
      </w:r>
      <w:r>
        <w:rPr>
          <w:rFonts w:eastAsia="Times New Roman"/>
          <w:sz w:val="24"/>
          <w:szCs w:val="24"/>
        </w:rPr>
        <w:t>, предмет осигурања су породична кућа, стан, помоћни и економски објекти, викенд-кућа, зидне и подне облоге, стакла на вратима и објектима, уграђене инсталације и остало. Код ове врсте осигурања покривени су ризици од пожара, експлозије, елементарних непогода (поплаве, град), изливање из водоводних и канализационих цеви, одрона земљишта, ломова, провалних крађа и разбојништва и слично.</w:t>
      </w:r>
    </w:p>
    <w:p w:rsidR="00CB18AB" w:rsidRDefault="00CB18AB" w:rsidP="00CB18AB">
      <w:pPr>
        <w:spacing w:line="200" w:lineRule="exact"/>
        <w:rPr>
          <w:sz w:val="20"/>
          <w:szCs w:val="20"/>
        </w:rPr>
      </w:pPr>
    </w:p>
    <w:p w:rsidR="00CB18AB" w:rsidRDefault="00CB18AB" w:rsidP="00CB18AB">
      <w:pPr>
        <w:spacing w:line="332" w:lineRule="exact"/>
        <w:rPr>
          <w:sz w:val="20"/>
          <w:szCs w:val="20"/>
        </w:rPr>
      </w:pPr>
    </w:p>
    <w:p w:rsidR="00CB18AB" w:rsidRPr="003B2DE3" w:rsidRDefault="00CB18AB" w:rsidP="003B2DE3">
      <w:pPr>
        <w:pStyle w:val="Heading3"/>
        <w:rPr>
          <w:b/>
          <w:sz w:val="20"/>
          <w:szCs w:val="20"/>
          <w:lang w:val="sr-Cyrl-RS"/>
        </w:rPr>
      </w:pPr>
      <w:bookmarkStart w:id="68" w:name="_Toc143259239"/>
      <w:r w:rsidRPr="003B2DE3">
        <w:rPr>
          <w:rFonts w:eastAsia="Times New Roman"/>
          <w:b/>
        </w:rPr>
        <w:t>Осигурање посредника у промету и закупу непокретности</w:t>
      </w:r>
      <w:bookmarkEnd w:id="68"/>
    </w:p>
    <w:p w:rsidR="00CB18AB" w:rsidRPr="009F05B4" w:rsidRDefault="00CB18AB" w:rsidP="00CB18AB">
      <w:pPr>
        <w:ind w:left="120"/>
        <w:rPr>
          <w:sz w:val="20"/>
          <w:szCs w:val="20"/>
          <w:lang w:val="sr-Cyrl-RS"/>
        </w:rPr>
      </w:pPr>
    </w:p>
    <w:p w:rsidR="00CB18AB" w:rsidRDefault="00CB18AB" w:rsidP="00CB18AB">
      <w:pPr>
        <w:spacing w:line="273" w:lineRule="auto"/>
        <w:ind w:left="120" w:right="20" w:firstLine="720"/>
        <w:jc w:val="both"/>
        <w:rPr>
          <w:sz w:val="20"/>
          <w:szCs w:val="20"/>
        </w:rPr>
      </w:pPr>
      <w:r>
        <w:rPr>
          <w:rFonts w:eastAsia="Times New Roman"/>
          <w:sz w:val="24"/>
          <w:szCs w:val="24"/>
        </w:rPr>
        <w:t>Законом о посредовању у промету и закупу непокретности предвиђена је обавеза посредника да са друштвом за осигурање које има седиште у Републици Србији закључи уговор о осигурању ради покривања штете која би могла да настане за налогодавца уколико посредник не би испунио уговорну обавезу предвиђену уговором о посредовању.</w:t>
      </w:r>
    </w:p>
    <w:p w:rsidR="00CB18AB" w:rsidRDefault="00CB18AB" w:rsidP="00CB18AB">
      <w:pPr>
        <w:spacing w:line="17"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За штету коју би посредник могао да проузрокује налогодавцу обављањем посредовања, свота осигурања износи минимално 15.000,00 евра у динарској противвредности по једном осигураном случају, односно укупно минимално 45.000,00 евра у динарској противвредности за све одштетне захтеве у једној години осигурања.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98" w:lineRule="exact"/>
        <w:rPr>
          <w:sz w:val="20"/>
          <w:szCs w:val="20"/>
        </w:rPr>
      </w:pPr>
    </w:p>
    <w:p w:rsidR="00CB18AB" w:rsidRDefault="00824FD4" w:rsidP="004848C3">
      <w:pPr>
        <w:pStyle w:val="Heading2"/>
        <w:rPr>
          <w:sz w:val="20"/>
          <w:szCs w:val="20"/>
        </w:rPr>
      </w:pPr>
      <w:bookmarkStart w:id="69" w:name="_Toc143259240"/>
      <w:r>
        <w:rPr>
          <w:lang w:val="sr-Cyrl-RS"/>
        </w:rPr>
        <w:t>Модул</w:t>
      </w:r>
      <w:r>
        <w:rPr>
          <w:rFonts w:eastAsia="Times New Roman"/>
        </w:rPr>
        <w:t xml:space="preserve"> </w:t>
      </w:r>
      <w:r>
        <w:rPr>
          <w:rFonts w:eastAsia="Times New Roman"/>
          <w:lang w:val="sr-Cyrl-RS"/>
        </w:rPr>
        <w:t xml:space="preserve">2 - </w:t>
      </w:r>
      <w:r w:rsidR="00CB18AB">
        <w:rPr>
          <w:rFonts w:eastAsia="Times New Roman"/>
        </w:rPr>
        <w:t>Платне услуге и девизно пословање</w:t>
      </w:r>
      <w:bookmarkEnd w:id="69"/>
    </w:p>
    <w:p w:rsidR="00CB18AB" w:rsidRDefault="00CB18AB" w:rsidP="00CB18AB">
      <w:pPr>
        <w:spacing w:line="200" w:lineRule="exact"/>
        <w:rPr>
          <w:sz w:val="20"/>
          <w:szCs w:val="20"/>
        </w:rPr>
      </w:pPr>
    </w:p>
    <w:p w:rsidR="00CB18AB" w:rsidRDefault="00CB18AB" w:rsidP="00CB18AB">
      <w:pPr>
        <w:spacing w:line="220" w:lineRule="exact"/>
        <w:rPr>
          <w:sz w:val="20"/>
          <w:szCs w:val="20"/>
        </w:rPr>
      </w:pPr>
    </w:p>
    <w:p w:rsidR="00CB18AB" w:rsidRPr="003B2DE3" w:rsidRDefault="00CB18AB" w:rsidP="003B2DE3">
      <w:pPr>
        <w:pStyle w:val="Heading3"/>
        <w:rPr>
          <w:b/>
          <w:sz w:val="20"/>
          <w:szCs w:val="20"/>
        </w:rPr>
      </w:pPr>
      <w:bookmarkStart w:id="70" w:name="_Toc143259241"/>
      <w:r w:rsidRPr="003B2DE3">
        <w:rPr>
          <w:rFonts w:eastAsia="Times New Roman"/>
          <w:b/>
        </w:rPr>
        <w:t>Врсте платних услуга</w:t>
      </w:r>
      <w:bookmarkEnd w:id="70"/>
    </w:p>
    <w:p w:rsidR="00CB18AB" w:rsidRDefault="00CB18AB" w:rsidP="00CB18AB">
      <w:pPr>
        <w:spacing w:line="365"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Под платним прометом подразумевају се сва плаћања учесника у платном промету, односно свих правних и физичких лица која врше плаћања испостављањем налога</w:t>
      </w:r>
      <w:r>
        <w:rPr>
          <w:rFonts w:eastAsia="Times New Roman"/>
        </w:rPr>
        <w:t>.</w:t>
      </w:r>
    </w:p>
    <w:p w:rsidR="00CB18AB" w:rsidRDefault="00CB18AB" w:rsidP="00CB18AB">
      <w:pPr>
        <w:spacing w:line="18"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Послови платног промета се обављају у динарима, а под новчаним средствима означавају се готов новац и депозити који се држе на рачунима код банака.</w:t>
      </w:r>
    </w:p>
    <w:p w:rsidR="00CB18AB" w:rsidRDefault="00CB18AB" w:rsidP="00CB18AB">
      <w:pPr>
        <w:spacing w:line="29" w:lineRule="exact"/>
        <w:rPr>
          <w:sz w:val="20"/>
          <w:szCs w:val="20"/>
        </w:rPr>
      </w:pPr>
    </w:p>
    <w:p w:rsidR="00CB18AB" w:rsidRDefault="00CB18AB" w:rsidP="00FF4668">
      <w:pPr>
        <w:spacing w:line="272" w:lineRule="auto"/>
        <w:ind w:left="120" w:firstLine="720"/>
        <w:jc w:val="both"/>
        <w:rPr>
          <w:rFonts w:eastAsia="Times New Roman"/>
          <w:sz w:val="24"/>
          <w:szCs w:val="24"/>
        </w:rPr>
      </w:pPr>
      <w:r>
        <w:rPr>
          <w:rFonts w:eastAsia="Times New Roman"/>
          <w:sz w:val="24"/>
          <w:szCs w:val="24"/>
        </w:rPr>
        <w:t>Правна и физичка лица која обављају делатност дужна су да ради плаћања у динарима отворе текући рачун у банци, да воде средства на том рачуну и врше плаћања преко њега. Они могу имати више од једног рачуна у једној банци или или више рачуна у више банака.</w:t>
      </w:r>
    </w:p>
    <w:p w:rsidR="00FF4668" w:rsidRDefault="00FF4668" w:rsidP="00FF4668">
      <w:pPr>
        <w:spacing w:line="272" w:lineRule="auto"/>
        <w:ind w:left="120" w:firstLine="720"/>
        <w:jc w:val="both"/>
        <w:rPr>
          <w:sz w:val="20"/>
          <w:szCs w:val="20"/>
        </w:rPr>
      </w:pPr>
    </w:p>
    <w:p w:rsidR="00CB18AB" w:rsidRDefault="00CB18AB" w:rsidP="00BF2867">
      <w:pPr>
        <w:numPr>
          <w:ilvl w:val="0"/>
          <w:numId w:val="85"/>
        </w:numPr>
        <w:tabs>
          <w:tab w:val="left" w:pos="360"/>
        </w:tabs>
        <w:ind w:left="360" w:hanging="240"/>
        <w:rPr>
          <w:rFonts w:eastAsia="Times New Roman"/>
          <w:sz w:val="24"/>
          <w:szCs w:val="24"/>
        </w:rPr>
      </w:pPr>
      <w:r>
        <w:rPr>
          <w:rFonts w:eastAsia="Times New Roman"/>
          <w:sz w:val="24"/>
          <w:szCs w:val="24"/>
        </w:rPr>
        <w:t>оквиру платног промета подразумевамо следеће платне услуге:</w:t>
      </w:r>
    </w:p>
    <w:p w:rsidR="00CB18AB" w:rsidRDefault="00CB18AB" w:rsidP="00CB18AB">
      <w:pPr>
        <w:spacing w:line="53" w:lineRule="exact"/>
        <w:rPr>
          <w:rFonts w:eastAsia="Times New Roman"/>
          <w:sz w:val="24"/>
          <w:szCs w:val="24"/>
        </w:rPr>
      </w:pPr>
    </w:p>
    <w:p w:rsidR="00CB18AB" w:rsidRDefault="00CB18AB" w:rsidP="00BF2867">
      <w:pPr>
        <w:numPr>
          <w:ilvl w:val="1"/>
          <w:numId w:val="85"/>
        </w:numPr>
        <w:tabs>
          <w:tab w:val="left" w:pos="1092"/>
        </w:tabs>
        <w:spacing w:line="264" w:lineRule="auto"/>
        <w:ind w:left="120" w:firstLine="720"/>
        <w:rPr>
          <w:rFonts w:eastAsia="Times New Roman"/>
          <w:sz w:val="24"/>
          <w:szCs w:val="24"/>
        </w:rPr>
      </w:pPr>
      <w:r>
        <w:rPr>
          <w:rFonts w:eastAsia="Times New Roman"/>
          <w:sz w:val="24"/>
          <w:szCs w:val="24"/>
        </w:rPr>
        <w:t xml:space="preserve">Услуге које омогућавају </w:t>
      </w:r>
      <w:r>
        <w:rPr>
          <w:rFonts w:eastAsia="Times New Roman"/>
          <w:i/>
          <w:iCs/>
          <w:sz w:val="24"/>
          <w:szCs w:val="24"/>
        </w:rPr>
        <w:t>уплату и исплату готовог новца</w:t>
      </w:r>
      <w:r>
        <w:rPr>
          <w:rFonts w:eastAsia="Times New Roman"/>
          <w:sz w:val="24"/>
          <w:szCs w:val="24"/>
        </w:rPr>
        <w:t xml:space="preserve"> на платни</w:t>
      </w:r>
      <w:r w:rsidR="00FF4668">
        <w:rPr>
          <w:rFonts w:eastAsia="Times New Roman"/>
          <w:sz w:val="24"/>
          <w:szCs w:val="24"/>
        </w:rPr>
        <w:t xml:space="preserve"> </w:t>
      </w:r>
      <w:r>
        <w:rPr>
          <w:rFonts w:eastAsia="Times New Roman"/>
          <w:sz w:val="24"/>
          <w:szCs w:val="24"/>
        </w:rPr>
        <w:t>рачун, као и све услуге које су потребне за отварање, вођење игашење тог рачуна;</w:t>
      </w:r>
    </w:p>
    <w:p w:rsidR="00CB18AB" w:rsidRDefault="00CB18AB" w:rsidP="00CB18AB">
      <w:pPr>
        <w:spacing w:line="26" w:lineRule="exact"/>
        <w:rPr>
          <w:rFonts w:eastAsia="Times New Roman"/>
          <w:sz w:val="24"/>
          <w:szCs w:val="24"/>
        </w:rPr>
      </w:pPr>
    </w:p>
    <w:p w:rsidR="00CB18AB" w:rsidRDefault="00CB18AB" w:rsidP="00FF4668">
      <w:pPr>
        <w:numPr>
          <w:ilvl w:val="1"/>
          <w:numId w:val="85"/>
        </w:numPr>
        <w:tabs>
          <w:tab w:val="left" w:pos="1090"/>
        </w:tabs>
        <w:spacing w:line="266" w:lineRule="auto"/>
        <w:ind w:left="120" w:right="20" w:firstLine="720"/>
        <w:jc w:val="both"/>
        <w:rPr>
          <w:rFonts w:eastAsia="Times New Roman"/>
          <w:sz w:val="24"/>
          <w:szCs w:val="24"/>
        </w:rPr>
      </w:pPr>
      <w:r>
        <w:rPr>
          <w:rFonts w:eastAsia="Times New Roman"/>
          <w:sz w:val="24"/>
          <w:szCs w:val="24"/>
        </w:rPr>
        <w:t xml:space="preserve">Услуге </w:t>
      </w:r>
      <w:r>
        <w:rPr>
          <w:rFonts w:eastAsia="Times New Roman"/>
          <w:i/>
          <w:iCs/>
          <w:sz w:val="24"/>
          <w:szCs w:val="24"/>
        </w:rPr>
        <w:t>преноса новчаних средстава</w:t>
      </w:r>
      <w:r>
        <w:rPr>
          <w:rFonts w:eastAsia="Times New Roman"/>
          <w:sz w:val="24"/>
          <w:szCs w:val="24"/>
        </w:rPr>
        <w:t xml:space="preserve"> с платног рачуна на платни рачун на неки од следећих начина:</w:t>
      </w:r>
    </w:p>
    <w:p w:rsidR="00CB18AB" w:rsidRDefault="00CB18AB" w:rsidP="00CB18AB">
      <w:pPr>
        <w:spacing w:line="24" w:lineRule="exact"/>
        <w:rPr>
          <w:rFonts w:eastAsia="Times New Roman"/>
          <w:sz w:val="24"/>
          <w:szCs w:val="24"/>
        </w:rPr>
      </w:pPr>
    </w:p>
    <w:p w:rsidR="00CB18AB" w:rsidRDefault="00CB18AB" w:rsidP="00CB18AB">
      <w:pPr>
        <w:spacing w:line="270" w:lineRule="auto"/>
        <w:ind w:left="120" w:right="20" w:firstLine="720"/>
        <w:jc w:val="both"/>
        <w:rPr>
          <w:rFonts w:eastAsia="Times New Roman"/>
          <w:sz w:val="24"/>
          <w:szCs w:val="24"/>
        </w:rPr>
      </w:pPr>
      <w:r>
        <w:rPr>
          <w:rFonts w:eastAsia="Times New Roman"/>
          <w:sz w:val="24"/>
          <w:szCs w:val="24"/>
        </w:rPr>
        <w:t>- Трансфером одобрења</w:t>
      </w:r>
      <w:r>
        <w:rPr>
          <w:rFonts w:eastAsia="Times New Roman"/>
          <w:sz w:val="24"/>
          <w:szCs w:val="24"/>
          <w:lang w:val="sr-Cyrl-RS"/>
        </w:rPr>
        <w:t xml:space="preserve"> </w:t>
      </w:r>
      <w:r>
        <w:rPr>
          <w:rFonts w:eastAsia="Times New Roman"/>
          <w:sz w:val="24"/>
          <w:szCs w:val="24"/>
        </w:rPr>
        <w:t>који представља трансакцију плаћања или пренос новчаних средстава коју иницира дужник тако што својој банци подноси налог за пренос чиме јој налаже да пренесе средства с његовог рачуна на рачун повериоца.</w:t>
      </w:r>
    </w:p>
    <w:p w:rsidR="00CB18AB" w:rsidRDefault="00CB18AB" w:rsidP="00CB18AB">
      <w:pPr>
        <w:spacing w:line="21" w:lineRule="exact"/>
        <w:rPr>
          <w:rFonts w:eastAsia="Times New Roman"/>
          <w:sz w:val="24"/>
          <w:szCs w:val="24"/>
        </w:rPr>
      </w:pPr>
    </w:p>
    <w:p w:rsidR="00CB18AB" w:rsidRDefault="00CB18AB" w:rsidP="00C34CFA">
      <w:pPr>
        <w:spacing w:line="270" w:lineRule="auto"/>
        <w:ind w:left="120" w:right="20" w:firstLine="720"/>
        <w:jc w:val="both"/>
        <w:rPr>
          <w:rFonts w:eastAsia="Times New Roman"/>
          <w:sz w:val="24"/>
          <w:szCs w:val="24"/>
        </w:rPr>
      </w:pPr>
      <w:r>
        <w:rPr>
          <w:rFonts w:eastAsia="Times New Roman"/>
          <w:sz w:val="24"/>
          <w:szCs w:val="24"/>
        </w:rPr>
        <w:t>- Трансфер задужења (укључујући једнократно директно задужење)</w:t>
      </w:r>
      <w:r w:rsidR="00C34CFA">
        <w:rPr>
          <w:rFonts w:eastAsia="Times New Roman"/>
          <w:sz w:val="24"/>
          <w:szCs w:val="24"/>
        </w:rPr>
        <w:t xml:space="preserve"> </w:t>
      </w:r>
      <w:r>
        <w:rPr>
          <w:rFonts w:eastAsia="Times New Roman"/>
          <w:sz w:val="24"/>
          <w:szCs w:val="24"/>
        </w:rPr>
        <w:t>је пренос новчаних средстава коју иницира поверилац налогом за наплату, којим налаже банци да пренесе средства са рачуна дужника на његов рачун-рачун повериоца.</w:t>
      </w:r>
    </w:p>
    <w:p w:rsidR="00CB18AB" w:rsidRDefault="00CB18AB" w:rsidP="00C34CFA">
      <w:pPr>
        <w:spacing w:line="18" w:lineRule="exact"/>
        <w:jc w:val="both"/>
        <w:rPr>
          <w:rFonts w:eastAsia="Times New Roman"/>
          <w:sz w:val="24"/>
          <w:szCs w:val="24"/>
        </w:rPr>
      </w:pPr>
    </w:p>
    <w:p w:rsidR="00CB18AB" w:rsidRDefault="00CB18AB" w:rsidP="00C34CFA">
      <w:pPr>
        <w:spacing w:line="266" w:lineRule="auto"/>
        <w:ind w:left="120" w:firstLine="720"/>
        <w:jc w:val="both"/>
        <w:rPr>
          <w:rFonts w:eastAsia="Times New Roman"/>
          <w:sz w:val="24"/>
          <w:szCs w:val="24"/>
        </w:rPr>
      </w:pPr>
      <w:r>
        <w:rPr>
          <w:rFonts w:eastAsia="Times New Roman"/>
          <w:sz w:val="24"/>
          <w:szCs w:val="24"/>
        </w:rPr>
        <w:t>- Коришћењем платне картице или сличног средства (е-новца, мобилног телефона, итд.)</w:t>
      </w:r>
    </w:p>
    <w:p w:rsidR="00CB18AB" w:rsidRDefault="00CB18AB" w:rsidP="00CB18AB">
      <w:pPr>
        <w:spacing w:line="24" w:lineRule="exact"/>
        <w:rPr>
          <w:rFonts w:eastAsia="Times New Roman"/>
          <w:sz w:val="24"/>
          <w:szCs w:val="24"/>
        </w:rPr>
      </w:pPr>
    </w:p>
    <w:p w:rsidR="00CB18AB" w:rsidRDefault="00CB18AB" w:rsidP="00BF2867">
      <w:pPr>
        <w:numPr>
          <w:ilvl w:val="1"/>
          <w:numId w:val="85"/>
        </w:numPr>
        <w:tabs>
          <w:tab w:val="left" w:pos="1154"/>
        </w:tabs>
        <w:spacing w:line="272" w:lineRule="auto"/>
        <w:ind w:left="120" w:right="20" w:firstLine="720"/>
        <w:jc w:val="both"/>
        <w:rPr>
          <w:rFonts w:eastAsia="Times New Roman"/>
          <w:sz w:val="24"/>
          <w:szCs w:val="24"/>
        </w:rPr>
      </w:pPr>
      <w:r>
        <w:rPr>
          <w:rFonts w:eastAsia="Times New Roman"/>
          <w:sz w:val="24"/>
          <w:szCs w:val="24"/>
        </w:rPr>
        <w:t xml:space="preserve">Услуге </w:t>
      </w:r>
      <w:r>
        <w:rPr>
          <w:rFonts w:eastAsia="Times New Roman"/>
          <w:i/>
          <w:iCs/>
          <w:sz w:val="24"/>
          <w:szCs w:val="24"/>
        </w:rPr>
        <w:t>извршавања платних трансакција</w:t>
      </w:r>
      <w:r>
        <w:rPr>
          <w:rFonts w:eastAsia="Times New Roman"/>
          <w:sz w:val="24"/>
          <w:szCs w:val="24"/>
        </w:rPr>
        <w:t xml:space="preserve"> код којих су новчана средства обезбеђена одобреним кредитом кориснику платних</w:t>
      </w:r>
      <w:r w:rsidR="00C34CFA">
        <w:rPr>
          <w:rFonts w:eastAsia="Times New Roman"/>
          <w:sz w:val="24"/>
          <w:szCs w:val="24"/>
        </w:rPr>
        <w:t xml:space="preserve"> </w:t>
      </w:r>
      <w:r>
        <w:rPr>
          <w:rFonts w:eastAsia="Times New Roman"/>
          <w:sz w:val="24"/>
          <w:szCs w:val="24"/>
        </w:rPr>
        <w:t>услуга (трансфером одобрења, директним задужењем (укључујући једнократно директно задужење),</w:t>
      </w:r>
      <w:r w:rsidR="00C34CFA">
        <w:rPr>
          <w:rFonts w:eastAsia="Times New Roman"/>
          <w:sz w:val="24"/>
          <w:szCs w:val="24"/>
        </w:rPr>
        <w:t xml:space="preserve"> </w:t>
      </w:r>
      <w:r>
        <w:rPr>
          <w:rFonts w:eastAsia="Times New Roman"/>
          <w:sz w:val="24"/>
          <w:szCs w:val="24"/>
        </w:rPr>
        <w:t>коришћењем платне картице или сличног средства (е-новца, мобилног телефона, итд.).</w:t>
      </w:r>
    </w:p>
    <w:p w:rsidR="00CB18AB" w:rsidRDefault="00CB18AB" w:rsidP="00CB18AB">
      <w:pPr>
        <w:spacing w:line="18" w:lineRule="exact"/>
        <w:rPr>
          <w:rFonts w:eastAsia="Times New Roman"/>
          <w:sz w:val="24"/>
          <w:szCs w:val="24"/>
        </w:rPr>
      </w:pPr>
    </w:p>
    <w:p w:rsidR="00CB18AB" w:rsidRDefault="00CB18AB" w:rsidP="00CB18AB">
      <w:pPr>
        <w:spacing w:line="265" w:lineRule="auto"/>
        <w:ind w:left="120" w:firstLine="720"/>
        <w:jc w:val="both"/>
        <w:rPr>
          <w:rFonts w:eastAsia="Times New Roman"/>
          <w:sz w:val="24"/>
          <w:szCs w:val="24"/>
        </w:rPr>
      </w:pPr>
      <w:r>
        <w:rPr>
          <w:rFonts w:eastAsia="Times New Roman"/>
          <w:sz w:val="24"/>
          <w:szCs w:val="24"/>
        </w:rPr>
        <w:lastRenderedPageBreak/>
        <w:t>4)</w:t>
      </w:r>
      <w:r>
        <w:rPr>
          <w:rFonts w:eastAsia="Times New Roman"/>
          <w:sz w:val="24"/>
          <w:szCs w:val="24"/>
          <w:lang w:val="sr-Cyrl-RS"/>
        </w:rPr>
        <w:t xml:space="preserve"> </w:t>
      </w:r>
      <w:r>
        <w:rPr>
          <w:rFonts w:eastAsia="Times New Roman"/>
          <w:sz w:val="24"/>
          <w:szCs w:val="24"/>
        </w:rPr>
        <w:t xml:space="preserve">Услуге </w:t>
      </w:r>
      <w:r>
        <w:rPr>
          <w:rFonts w:eastAsia="Times New Roman"/>
          <w:i/>
          <w:iCs/>
          <w:sz w:val="24"/>
          <w:szCs w:val="24"/>
        </w:rPr>
        <w:t>издавања платних инструмената</w:t>
      </w:r>
      <w:r>
        <w:rPr>
          <w:rFonts w:eastAsia="Times New Roman"/>
          <w:sz w:val="24"/>
          <w:szCs w:val="24"/>
        </w:rPr>
        <w:t xml:space="preserve"> и/или прихватања ових инструмената на основу којег пружалац платних услуга примаоцу</w:t>
      </w:r>
      <w:r w:rsidR="00C34CFA">
        <w:rPr>
          <w:rFonts w:eastAsia="Times New Roman"/>
          <w:sz w:val="24"/>
          <w:szCs w:val="24"/>
        </w:rPr>
        <w:t xml:space="preserve"> </w:t>
      </w:r>
      <w:r>
        <w:rPr>
          <w:rFonts w:eastAsia="Times New Roman"/>
          <w:sz w:val="24"/>
          <w:szCs w:val="24"/>
        </w:rPr>
        <w:t>плаћања омогућава</w:t>
      </w:r>
    </w:p>
    <w:p w:rsidR="00CB18AB" w:rsidRDefault="00CB18AB" w:rsidP="00CB18AB">
      <w:pPr>
        <w:spacing w:line="58" w:lineRule="exact"/>
        <w:jc w:val="both"/>
        <w:rPr>
          <w:sz w:val="20"/>
          <w:szCs w:val="20"/>
        </w:rPr>
      </w:pPr>
    </w:p>
    <w:p w:rsidR="00CB18AB" w:rsidRDefault="00CB18AB" w:rsidP="00CB18AB">
      <w:pPr>
        <w:spacing w:line="265" w:lineRule="auto"/>
        <w:ind w:left="120" w:right="20"/>
        <w:jc w:val="both"/>
        <w:rPr>
          <w:sz w:val="20"/>
          <w:szCs w:val="20"/>
        </w:rPr>
      </w:pPr>
      <w:proofErr w:type="gramStart"/>
      <w:r>
        <w:rPr>
          <w:rFonts w:eastAsia="Times New Roman"/>
          <w:sz w:val="24"/>
          <w:szCs w:val="24"/>
        </w:rPr>
        <w:t>извршавање</w:t>
      </w:r>
      <w:proofErr w:type="gramEnd"/>
      <w:r>
        <w:rPr>
          <w:rFonts w:eastAsia="Times New Roman"/>
          <w:sz w:val="24"/>
          <w:szCs w:val="24"/>
        </w:rPr>
        <w:t xml:space="preserve"> платних трансакција које иницира платилац употребом одређеног платног инструмента;</w:t>
      </w:r>
    </w:p>
    <w:p w:rsidR="00CB18AB" w:rsidRDefault="00CB18AB" w:rsidP="00CB18AB">
      <w:pPr>
        <w:spacing w:line="25" w:lineRule="exact"/>
        <w:rPr>
          <w:sz w:val="20"/>
          <w:szCs w:val="20"/>
        </w:rPr>
      </w:pPr>
    </w:p>
    <w:p w:rsidR="00CB18AB" w:rsidRDefault="00CB18AB" w:rsidP="00BF2867">
      <w:pPr>
        <w:numPr>
          <w:ilvl w:val="0"/>
          <w:numId w:val="86"/>
        </w:numPr>
        <w:tabs>
          <w:tab w:val="left" w:pos="1092"/>
        </w:tabs>
        <w:spacing w:line="273" w:lineRule="auto"/>
        <w:ind w:left="120" w:firstLine="720"/>
        <w:jc w:val="both"/>
        <w:rPr>
          <w:rFonts w:eastAsia="Times New Roman"/>
          <w:sz w:val="24"/>
          <w:szCs w:val="24"/>
        </w:rPr>
      </w:pPr>
      <w:r>
        <w:rPr>
          <w:rFonts w:eastAsia="Times New Roman"/>
          <w:sz w:val="24"/>
          <w:szCs w:val="24"/>
        </w:rPr>
        <w:t xml:space="preserve">Услуге </w:t>
      </w:r>
      <w:r>
        <w:rPr>
          <w:rFonts w:eastAsia="Times New Roman"/>
          <w:i/>
          <w:iCs/>
          <w:sz w:val="24"/>
          <w:szCs w:val="24"/>
        </w:rPr>
        <w:t>извршавања новчане дознаке</w:t>
      </w:r>
      <w:r>
        <w:rPr>
          <w:rFonts w:eastAsia="Times New Roman"/>
          <w:sz w:val="24"/>
          <w:szCs w:val="24"/>
        </w:rPr>
        <w:t xml:space="preserve"> код које пружалац платних услуга прима платиочева новчана средства без отварања</w:t>
      </w:r>
      <w:r w:rsidR="00ED6A8C">
        <w:rPr>
          <w:rFonts w:eastAsia="Times New Roman"/>
          <w:sz w:val="24"/>
          <w:szCs w:val="24"/>
        </w:rPr>
        <w:t xml:space="preserve"> </w:t>
      </w:r>
      <w:r>
        <w:rPr>
          <w:rFonts w:eastAsia="Times New Roman"/>
          <w:sz w:val="24"/>
          <w:szCs w:val="24"/>
        </w:rPr>
        <w:t>платног рачуна за платиоца или примаоца плаћања, искључиво ради стављања тих средстава на располагање примаоцу плаћања илиради преноса тих средстава примаочевом пружаоцу платних услуга, који их ставља на располагање примаоцу плаћања;</w:t>
      </w:r>
    </w:p>
    <w:p w:rsidR="00CB18AB" w:rsidRDefault="00CB18AB" w:rsidP="00CB18AB">
      <w:pPr>
        <w:spacing w:line="16" w:lineRule="exact"/>
        <w:rPr>
          <w:rFonts w:eastAsia="Times New Roman"/>
          <w:sz w:val="24"/>
          <w:szCs w:val="24"/>
        </w:rPr>
      </w:pPr>
    </w:p>
    <w:p w:rsidR="00CB18AB" w:rsidRDefault="00CB18AB" w:rsidP="00BF2867">
      <w:pPr>
        <w:numPr>
          <w:ilvl w:val="0"/>
          <w:numId w:val="86"/>
        </w:numPr>
        <w:tabs>
          <w:tab w:val="left" w:pos="1142"/>
        </w:tabs>
        <w:spacing w:line="271" w:lineRule="auto"/>
        <w:ind w:left="120" w:firstLine="720"/>
        <w:jc w:val="both"/>
        <w:rPr>
          <w:rFonts w:eastAsia="Times New Roman"/>
          <w:sz w:val="24"/>
          <w:szCs w:val="24"/>
        </w:rPr>
      </w:pPr>
      <w:r>
        <w:rPr>
          <w:rFonts w:eastAsia="Times New Roman"/>
          <w:sz w:val="24"/>
          <w:szCs w:val="24"/>
        </w:rPr>
        <w:t xml:space="preserve">Услуге </w:t>
      </w:r>
      <w:r>
        <w:rPr>
          <w:rFonts w:eastAsia="Times New Roman"/>
          <w:i/>
          <w:iCs/>
          <w:sz w:val="24"/>
          <w:szCs w:val="24"/>
        </w:rPr>
        <w:t>извршавања платне трансакције</w:t>
      </w:r>
      <w:r>
        <w:rPr>
          <w:rFonts w:eastAsia="Times New Roman"/>
          <w:sz w:val="24"/>
          <w:szCs w:val="24"/>
        </w:rPr>
        <w:t xml:space="preserve"> за коју пла</w:t>
      </w:r>
      <w:r w:rsidR="00ED6A8C">
        <w:rPr>
          <w:rFonts w:eastAsia="Times New Roman"/>
          <w:sz w:val="24"/>
          <w:szCs w:val="24"/>
        </w:rPr>
        <w:t xml:space="preserve">тилац даје сагласност употребом </w:t>
      </w:r>
      <w:r>
        <w:rPr>
          <w:rFonts w:eastAsia="Times New Roman"/>
          <w:sz w:val="24"/>
          <w:szCs w:val="24"/>
        </w:rPr>
        <w:t>телекомуникационог, дигиталног или</w:t>
      </w:r>
      <w:r w:rsidR="00ED6A8C">
        <w:rPr>
          <w:rFonts w:eastAsia="Times New Roman"/>
          <w:sz w:val="24"/>
          <w:szCs w:val="24"/>
        </w:rPr>
        <w:t xml:space="preserve"> </w:t>
      </w:r>
      <w:r>
        <w:rPr>
          <w:rFonts w:eastAsia="Times New Roman"/>
          <w:sz w:val="24"/>
          <w:szCs w:val="24"/>
        </w:rPr>
        <w:t>информационо-технолошког уређаја</w:t>
      </w:r>
      <w:r w:rsidR="00ED6A8C">
        <w:rPr>
          <w:rFonts w:eastAsia="Times New Roman"/>
          <w:sz w:val="24"/>
          <w:szCs w:val="24"/>
        </w:rPr>
        <w:t xml:space="preserve"> </w:t>
      </w:r>
      <w:r>
        <w:rPr>
          <w:rFonts w:eastAsia="Times New Roman"/>
          <w:sz w:val="24"/>
          <w:szCs w:val="24"/>
        </w:rPr>
        <w:t>када је оператор посредник између корисника купца и продавца.</w:t>
      </w:r>
    </w:p>
    <w:p w:rsidR="00CB18AB" w:rsidRDefault="00CB18AB" w:rsidP="00CB18AB">
      <w:pPr>
        <w:spacing w:line="17" w:lineRule="exact"/>
        <w:rPr>
          <w:rFonts w:eastAsia="Times New Roman"/>
          <w:sz w:val="24"/>
          <w:szCs w:val="24"/>
        </w:rPr>
      </w:pPr>
    </w:p>
    <w:p w:rsidR="00CB18AB" w:rsidRDefault="00CB18AB" w:rsidP="00CB18AB">
      <w:pPr>
        <w:spacing w:line="271" w:lineRule="auto"/>
        <w:ind w:left="120" w:right="20" w:firstLine="720"/>
        <w:jc w:val="both"/>
        <w:rPr>
          <w:rFonts w:eastAsia="Times New Roman"/>
          <w:sz w:val="24"/>
          <w:szCs w:val="24"/>
        </w:rPr>
      </w:pPr>
      <w:r>
        <w:rPr>
          <w:rFonts w:eastAsia="Times New Roman"/>
          <w:sz w:val="24"/>
          <w:szCs w:val="24"/>
        </w:rPr>
        <w:t>У трансакцији плаћања, рачуни дужника и повериоца могу бити у истој банци или у две различите банке због чега</w:t>
      </w:r>
      <w:r w:rsidR="0011122A">
        <w:rPr>
          <w:rFonts w:eastAsia="Times New Roman"/>
          <w:sz w:val="24"/>
          <w:szCs w:val="24"/>
        </w:rPr>
        <w:t xml:space="preserve"> </w:t>
      </w:r>
      <w:r>
        <w:rPr>
          <w:rFonts w:eastAsia="Times New Roman"/>
          <w:sz w:val="24"/>
          <w:szCs w:val="24"/>
        </w:rPr>
        <w:t>разликујемо интерни трансфер средстава и међубанкарски трансфер средстава.</w:t>
      </w:r>
    </w:p>
    <w:p w:rsidR="00CB18AB" w:rsidRDefault="00CB18AB" w:rsidP="00CB18AB">
      <w:pPr>
        <w:spacing w:line="18" w:lineRule="exact"/>
        <w:rPr>
          <w:rFonts w:eastAsia="Times New Roman"/>
          <w:sz w:val="24"/>
          <w:szCs w:val="24"/>
        </w:rPr>
      </w:pPr>
    </w:p>
    <w:p w:rsidR="00CB18AB" w:rsidRDefault="00CB18AB" w:rsidP="00CB18AB">
      <w:pPr>
        <w:spacing w:line="271" w:lineRule="auto"/>
        <w:ind w:left="120" w:right="20" w:firstLine="720"/>
        <w:jc w:val="both"/>
        <w:rPr>
          <w:rFonts w:eastAsia="Times New Roman"/>
          <w:sz w:val="24"/>
          <w:szCs w:val="24"/>
        </w:rPr>
      </w:pPr>
      <w:r>
        <w:rPr>
          <w:rFonts w:eastAsia="Times New Roman"/>
          <w:i/>
          <w:iCs/>
          <w:sz w:val="24"/>
          <w:szCs w:val="24"/>
        </w:rPr>
        <w:t>Интерни трансфер средстава</w:t>
      </w:r>
      <w:r>
        <w:rPr>
          <w:rFonts w:eastAsia="Times New Roman"/>
          <w:sz w:val="24"/>
          <w:szCs w:val="24"/>
        </w:rPr>
        <w:t xml:space="preserve"> је пренос средстава између дужника и повериоца када су њихови рачуни у истој банци. Као учесници интерног платног промета се јављају налогодавац, банка (која има улогу и иницијалне и одредишне банке) и прималац.</w:t>
      </w:r>
    </w:p>
    <w:p w:rsidR="00CB18AB" w:rsidRDefault="00CB18AB" w:rsidP="00CB18AB">
      <w:pPr>
        <w:spacing w:line="23" w:lineRule="exact"/>
        <w:rPr>
          <w:rFonts w:eastAsia="Times New Roman"/>
          <w:sz w:val="24"/>
          <w:szCs w:val="24"/>
        </w:rPr>
      </w:pPr>
    </w:p>
    <w:p w:rsidR="00CB18AB" w:rsidRDefault="00CB18AB" w:rsidP="00CB18AB">
      <w:pPr>
        <w:spacing w:line="271" w:lineRule="auto"/>
        <w:ind w:left="120" w:firstLine="720"/>
        <w:jc w:val="both"/>
        <w:rPr>
          <w:rFonts w:eastAsia="Times New Roman"/>
          <w:sz w:val="24"/>
          <w:szCs w:val="24"/>
        </w:rPr>
      </w:pPr>
      <w:r>
        <w:rPr>
          <w:rFonts w:eastAsia="Times New Roman"/>
          <w:i/>
          <w:iCs/>
          <w:sz w:val="24"/>
          <w:szCs w:val="24"/>
        </w:rPr>
        <w:t>Међубанкарски трансфер</w:t>
      </w:r>
      <w:r>
        <w:rPr>
          <w:rFonts w:eastAsia="Times New Roman"/>
          <w:sz w:val="24"/>
          <w:szCs w:val="24"/>
        </w:rPr>
        <w:t xml:space="preserve"> средстава је пренос средстава између повериоца и дужника када су њихови рачуни у различитим банкама. Као учесници у међубанкарском платном промету се јављају налогодавац, иницијална банка, одредишна банка и прималац.</w:t>
      </w:r>
    </w:p>
    <w:p w:rsidR="00CB18AB" w:rsidRDefault="00CB18AB" w:rsidP="00CB18AB">
      <w:pPr>
        <w:spacing w:line="333" w:lineRule="exact"/>
        <w:rPr>
          <w:sz w:val="20"/>
          <w:szCs w:val="20"/>
        </w:rPr>
      </w:pPr>
    </w:p>
    <w:p w:rsidR="00CB18AB" w:rsidRPr="003B2DE3" w:rsidRDefault="00CB18AB" w:rsidP="003B2DE3">
      <w:pPr>
        <w:pStyle w:val="Heading3"/>
        <w:rPr>
          <w:b/>
          <w:sz w:val="20"/>
          <w:szCs w:val="20"/>
        </w:rPr>
      </w:pPr>
      <w:bookmarkStart w:id="71" w:name="_Toc143259242"/>
      <w:r w:rsidRPr="003B2DE3">
        <w:rPr>
          <w:rFonts w:eastAsia="Times New Roman"/>
          <w:b/>
        </w:rPr>
        <w:t>Пружаоци платних услуга</w:t>
      </w:r>
      <w:bookmarkEnd w:id="71"/>
    </w:p>
    <w:p w:rsidR="00CB18AB" w:rsidRDefault="00CB18AB" w:rsidP="00CB18AB">
      <w:pPr>
        <w:spacing w:line="353" w:lineRule="exact"/>
        <w:rPr>
          <w:sz w:val="20"/>
          <w:szCs w:val="20"/>
        </w:rPr>
      </w:pPr>
    </w:p>
    <w:p w:rsidR="00CB18AB" w:rsidRDefault="00CB18AB" w:rsidP="00CB18AB">
      <w:pPr>
        <w:ind w:left="120"/>
        <w:rPr>
          <w:sz w:val="20"/>
          <w:szCs w:val="20"/>
        </w:rPr>
      </w:pPr>
      <w:r>
        <w:rPr>
          <w:rFonts w:eastAsia="Times New Roman"/>
          <w:sz w:val="24"/>
          <w:szCs w:val="24"/>
        </w:rPr>
        <w:t>Платне услуге у Републци Србији могу пружати:</w:t>
      </w:r>
    </w:p>
    <w:p w:rsidR="00CB18AB" w:rsidRDefault="00CB18AB" w:rsidP="00CB18AB">
      <w:pPr>
        <w:spacing w:line="43" w:lineRule="exact"/>
        <w:rPr>
          <w:sz w:val="20"/>
          <w:szCs w:val="20"/>
        </w:rPr>
      </w:pPr>
    </w:p>
    <w:p w:rsidR="00CB18AB" w:rsidRDefault="00CB18AB" w:rsidP="00BF2867">
      <w:pPr>
        <w:numPr>
          <w:ilvl w:val="0"/>
          <w:numId w:val="87"/>
        </w:numPr>
        <w:tabs>
          <w:tab w:val="left" w:pos="1100"/>
        </w:tabs>
        <w:ind w:left="1100" w:hanging="260"/>
        <w:rPr>
          <w:rFonts w:eastAsia="Times New Roman"/>
          <w:sz w:val="24"/>
          <w:szCs w:val="24"/>
        </w:rPr>
      </w:pPr>
      <w:r>
        <w:rPr>
          <w:rFonts w:eastAsia="Times New Roman"/>
          <w:sz w:val="24"/>
          <w:szCs w:val="24"/>
        </w:rPr>
        <w:t>Банка;</w:t>
      </w:r>
    </w:p>
    <w:p w:rsidR="00CB18AB" w:rsidRDefault="00CB18AB" w:rsidP="00CB18AB">
      <w:pPr>
        <w:spacing w:line="40" w:lineRule="exact"/>
        <w:rPr>
          <w:rFonts w:eastAsia="Times New Roman"/>
          <w:sz w:val="24"/>
          <w:szCs w:val="24"/>
        </w:rPr>
      </w:pPr>
    </w:p>
    <w:p w:rsidR="00CB18AB" w:rsidRDefault="00CB18AB" w:rsidP="00BF2867">
      <w:pPr>
        <w:numPr>
          <w:ilvl w:val="0"/>
          <w:numId w:val="87"/>
        </w:numPr>
        <w:tabs>
          <w:tab w:val="left" w:pos="1100"/>
        </w:tabs>
        <w:ind w:left="1100" w:hanging="260"/>
        <w:rPr>
          <w:rFonts w:eastAsia="Times New Roman"/>
          <w:sz w:val="24"/>
          <w:szCs w:val="24"/>
        </w:rPr>
      </w:pPr>
      <w:r>
        <w:rPr>
          <w:rFonts w:eastAsia="Times New Roman"/>
          <w:sz w:val="24"/>
          <w:szCs w:val="24"/>
        </w:rPr>
        <w:t>Институција електронског новца;</w:t>
      </w:r>
    </w:p>
    <w:p w:rsidR="00CB18AB" w:rsidRDefault="00CB18AB" w:rsidP="00CB18AB">
      <w:pPr>
        <w:spacing w:line="40" w:lineRule="exact"/>
        <w:rPr>
          <w:rFonts w:eastAsia="Times New Roman"/>
          <w:sz w:val="24"/>
          <w:szCs w:val="24"/>
        </w:rPr>
      </w:pPr>
    </w:p>
    <w:p w:rsidR="00CB18AB" w:rsidRDefault="00CB18AB" w:rsidP="00BF2867">
      <w:pPr>
        <w:numPr>
          <w:ilvl w:val="0"/>
          <w:numId w:val="87"/>
        </w:numPr>
        <w:tabs>
          <w:tab w:val="left" w:pos="1100"/>
        </w:tabs>
        <w:ind w:left="1100" w:hanging="260"/>
        <w:rPr>
          <w:rFonts w:eastAsia="Times New Roman"/>
          <w:sz w:val="24"/>
          <w:szCs w:val="24"/>
        </w:rPr>
      </w:pPr>
      <w:r>
        <w:rPr>
          <w:rFonts w:eastAsia="Times New Roman"/>
          <w:sz w:val="24"/>
          <w:szCs w:val="24"/>
        </w:rPr>
        <w:t>Платна институција која добије дозволу Народне банке Србије;</w:t>
      </w:r>
    </w:p>
    <w:p w:rsidR="00CB18AB" w:rsidRDefault="00CB18AB" w:rsidP="00CB18AB">
      <w:pPr>
        <w:spacing w:line="40" w:lineRule="exact"/>
        <w:rPr>
          <w:rFonts w:eastAsia="Times New Roman"/>
          <w:sz w:val="24"/>
          <w:szCs w:val="24"/>
        </w:rPr>
      </w:pPr>
    </w:p>
    <w:p w:rsidR="00CB18AB" w:rsidRDefault="00CB18AB" w:rsidP="00BF2867">
      <w:pPr>
        <w:numPr>
          <w:ilvl w:val="0"/>
          <w:numId w:val="87"/>
        </w:numPr>
        <w:tabs>
          <w:tab w:val="left" w:pos="1100"/>
        </w:tabs>
        <w:ind w:left="1100" w:hanging="260"/>
        <w:rPr>
          <w:rFonts w:eastAsia="Times New Roman"/>
          <w:sz w:val="24"/>
          <w:szCs w:val="24"/>
        </w:rPr>
      </w:pPr>
      <w:r>
        <w:rPr>
          <w:rFonts w:eastAsia="Times New Roman"/>
          <w:sz w:val="24"/>
          <w:szCs w:val="24"/>
        </w:rPr>
        <w:t>Народна банка Србије;</w:t>
      </w:r>
    </w:p>
    <w:p w:rsidR="00CB18AB" w:rsidRDefault="00CB18AB" w:rsidP="00CB18AB">
      <w:pPr>
        <w:spacing w:line="55" w:lineRule="exact"/>
        <w:rPr>
          <w:rFonts w:eastAsia="Times New Roman"/>
          <w:sz w:val="24"/>
          <w:szCs w:val="24"/>
        </w:rPr>
      </w:pPr>
    </w:p>
    <w:p w:rsidR="00CB18AB" w:rsidRPr="0034161D" w:rsidRDefault="00CB18AB" w:rsidP="00BF2867">
      <w:pPr>
        <w:numPr>
          <w:ilvl w:val="0"/>
          <w:numId w:val="87"/>
        </w:numPr>
        <w:tabs>
          <w:tab w:val="left" w:pos="1100"/>
        </w:tabs>
        <w:spacing w:line="264" w:lineRule="auto"/>
        <w:ind w:left="840" w:right="860"/>
        <w:jc w:val="both"/>
        <w:rPr>
          <w:rFonts w:eastAsia="Times New Roman"/>
          <w:sz w:val="24"/>
          <w:szCs w:val="24"/>
        </w:rPr>
      </w:pPr>
      <w:r>
        <w:rPr>
          <w:rFonts w:eastAsia="Times New Roman"/>
          <w:sz w:val="24"/>
          <w:szCs w:val="24"/>
        </w:rPr>
        <w:t>Управа за трезор или други органи јавне власти у Републици Србији;</w:t>
      </w:r>
    </w:p>
    <w:p w:rsidR="00CB18AB" w:rsidRDefault="00CB18AB" w:rsidP="00CB18AB">
      <w:pPr>
        <w:tabs>
          <w:tab w:val="left" w:pos="1100"/>
        </w:tabs>
        <w:spacing w:line="264" w:lineRule="auto"/>
        <w:ind w:left="840" w:right="860"/>
        <w:rPr>
          <w:rFonts w:eastAsia="Times New Roman"/>
          <w:sz w:val="24"/>
          <w:szCs w:val="24"/>
        </w:rPr>
      </w:pPr>
      <w:r>
        <w:rPr>
          <w:rFonts w:eastAsia="Times New Roman"/>
          <w:sz w:val="24"/>
          <w:szCs w:val="24"/>
        </w:rPr>
        <w:t xml:space="preserve"> 6)</w:t>
      </w:r>
      <w:r>
        <w:rPr>
          <w:rFonts w:eastAsia="Times New Roman"/>
          <w:sz w:val="24"/>
          <w:szCs w:val="24"/>
          <w:lang w:val="sr-Cyrl-RS"/>
        </w:rPr>
        <w:t xml:space="preserve"> </w:t>
      </w:r>
      <w:r>
        <w:rPr>
          <w:rFonts w:eastAsia="Times New Roman"/>
          <w:sz w:val="24"/>
          <w:szCs w:val="24"/>
        </w:rPr>
        <w:t>Јавни поштански оператор са седиштем у Републици Србији.</w:t>
      </w:r>
    </w:p>
    <w:p w:rsidR="00CB18AB" w:rsidRDefault="00CB18AB" w:rsidP="00CB18AB">
      <w:pPr>
        <w:spacing w:line="336" w:lineRule="exact"/>
        <w:rPr>
          <w:sz w:val="20"/>
          <w:szCs w:val="20"/>
        </w:rPr>
      </w:pPr>
    </w:p>
    <w:p w:rsidR="00CB18AB" w:rsidRPr="003B2DE3" w:rsidRDefault="00CB18AB" w:rsidP="003B2DE3">
      <w:pPr>
        <w:pStyle w:val="Heading3"/>
        <w:rPr>
          <w:b/>
          <w:sz w:val="20"/>
          <w:szCs w:val="20"/>
        </w:rPr>
      </w:pPr>
      <w:bookmarkStart w:id="72" w:name="_Toc143259243"/>
      <w:r w:rsidRPr="003B2DE3">
        <w:rPr>
          <w:rFonts w:eastAsia="Times New Roman"/>
          <w:b/>
        </w:rPr>
        <w:t>Облик и садржина платног налога</w:t>
      </w:r>
      <w:bookmarkEnd w:id="72"/>
    </w:p>
    <w:p w:rsidR="00CB18AB" w:rsidRDefault="00CB18AB" w:rsidP="00CB18AB">
      <w:pPr>
        <w:spacing w:line="355" w:lineRule="exact"/>
        <w:rPr>
          <w:sz w:val="20"/>
          <w:szCs w:val="20"/>
        </w:rPr>
      </w:pPr>
    </w:p>
    <w:p w:rsidR="00CB18AB" w:rsidRDefault="00CB18AB" w:rsidP="0011122A">
      <w:pPr>
        <w:ind w:left="840"/>
        <w:rPr>
          <w:sz w:val="20"/>
          <w:szCs w:val="20"/>
        </w:rPr>
      </w:pPr>
      <w:r>
        <w:rPr>
          <w:rFonts w:eastAsia="Times New Roman"/>
          <w:sz w:val="24"/>
          <w:szCs w:val="24"/>
        </w:rPr>
        <w:t>Одлуком о облику, садржини и начину коришћења образаца платних налога за</w:t>
      </w:r>
    </w:p>
    <w:p w:rsidR="00CB18AB" w:rsidRDefault="00CB18AB" w:rsidP="0011122A">
      <w:pPr>
        <w:spacing w:line="41" w:lineRule="exact"/>
        <w:rPr>
          <w:sz w:val="20"/>
          <w:szCs w:val="20"/>
        </w:rPr>
      </w:pPr>
    </w:p>
    <w:p w:rsidR="00CB18AB" w:rsidRDefault="00CB18AB" w:rsidP="0011122A">
      <w:pPr>
        <w:ind w:left="120"/>
        <w:rPr>
          <w:sz w:val="20"/>
          <w:szCs w:val="20"/>
        </w:rPr>
      </w:pPr>
      <w:proofErr w:type="gramStart"/>
      <w:r>
        <w:rPr>
          <w:rFonts w:eastAsia="Times New Roman"/>
          <w:sz w:val="24"/>
          <w:szCs w:val="24"/>
        </w:rPr>
        <w:t>извршење</w:t>
      </w:r>
      <w:proofErr w:type="gramEnd"/>
      <w:r>
        <w:rPr>
          <w:rFonts w:eastAsia="Times New Roman"/>
          <w:sz w:val="24"/>
          <w:szCs w:val="24"/>
        </w:rPr>
        <w:t xml:space="preserve"> платних трансакција у динарима, прецизирано је шта се подразумева под</w:t>
      </w:r>
    </w:p>
    <w:p w:rsidR="00CB18AB" w:rsidRDefault="00CB18AB" w:rsidP="0011122A">
      <w:pPr>
        <w:spacing w:line="41" w:lineRule="exact"/>
        <w:rPr>
          <w:sz w:val="20"/>
          <w:szCs w:val="20"/>
        </w:rPr>
      </w:pPr>
    </w:p>
    <w:p w:rsidR="00CB18AB" w:rsidRDefault="00CB18AB" w:rsidP="0011122A">
      <w:pPr>
        <w:ind w:left="120"/>
        <w:rPr>
          <w:sz w:val="20"/>
          <w:szCs w:val="20"/>
        </w:rPr>
      </w:pPr>
      <w:proofErr w:type="gramStart"/>
      <w:r>
        <w:rPr>
          <w:rFonts w:eastAsia="Times New Roman"/>
          <w:sz w:val="24"/>
          <w:szCs w:val="24"/>
        </w:rPr>
        <w:t>платним</w:t>
      </w:r>
      <w:proofErr w:type="gramEnd"/>
      <w:r>
        <w:rPr>
          <w:rFonts w:eastAsia="Times New Roman"/>
          <w:sz w:val="24"/>
          <w:szCs w:val="24"/>
        </w:rPr>
        <w:t xml:space="preserve"> налозима.</w:t>
      </w:r>
    </w:p>
    <w:p w:rsidR="00CB18AB" w:rsidRDefault="00CB18AB" w:rsidP="00CB18AB">
      <w:pPr>
        <w:spacing w:line="43" w:lineRule="exact"/>
        <w:rPr>
          <w:sz w:val="20"/>
          <w:szCs w:val="20"/>
        </w:rPr>
      </w:pPr>
    </w:p>
    <w:p w:rsidR="00CB18AB" w:rsidRDefault="00CB18AB" w:rsidP="00CB18AB">
      <w:pPr>
        <w:ind w:left="120"/>
        <w:rPr>
          <w:sz w:val="20"/>
          <w:szCs w:val="20"/>
        </w:rPr>
      </w:pPr>
      <w:r>
        <w:rPr>
          <w:rFonts w:eastAsia="Times New Roman"/>
          <w:sz w:val="24"/>
          <w:szCs w:val="24"/>
        </w:rPr>
        <w:t>Ту спадају:</w:t>
      </w:r>
    </w:p>
    <w:p w:rsidR="00CB18AB" w:rsidRDefault="00CB18AB" w:rsidP="00CB18AB">
      <w:pPr>
        <w:spacing w:line="41" w:lineRule="exact"/>
        <w:rPr>
          <w:sz w:val="20"/>
          <w:szCs w:val="20"/>
        </w:rPr>
      </w:pPr>
    </w:p>
    <w:p w:rsidR="00CB18AB" w:rsidRDefault="00CB18AB" w:rsidP="00BF2867">
      <w:pPr>
        <w:numPr>
          <w:ilvl w:val="0"/>
          <w:numId w:val="88"/>
        </w:numPr>
        <w:tabs>
          <w:tab w:val="left" w:pos="1100"/>
        </w:tabs>
        <w:ind w:left="1100" w:hanging="260"/>
        <w:rPr>
          <w:rFonts w:eastAsia="Times New Roman"/>
          <w:sz w:val="24"/>
          <w:szCs w:val="24"/>
        </w:rPr>
      </w:pPr>
      <w:r>
        <w:rPr>
          <w:rFonts w:eastAsia="Times New Roman"/>
          <w:sz w:val="24"/>
          <w:szCs w:val="24"/>
        </w:rPr>
        <w:t>Налог за уплату;</w:t>
      </w:r>
    </w:p>
    <w:p w:rsidR="00CB18AB" w:rsidRDefault="00CB18AB" w:rsidP="00CB18AB">
      <w:pPr>
        <w:spacing w:line="40" w:lineRule="exact"/>
        <w:rPr>
          <w:rFonts w:eastAsia="Times New Roman"/>
          <w:sz w:val="24"/>
          <w:szCs w:val="24"/>
        </w:rPr>
      </w:pPr>
    </w:p>
    <w:p w:rsidR="00CB18AB" w:rsidRDefault="00CB18AB" w:rsidP="00BF2867">
      <w:pPr>
        <w:numPr>
          <w:ilvl w:val="0"/>
          <w:numId w:val="88"/>
        </w:numPr>
        <w:tabs>
          <w:tab w:val="left" w:pos="1100"/>
        </w:tabs>
        <w:ind w:left="1100" w:hanging="260"/>
        <w:rPr>
          <w:rFonts w:eastAsia="Times New Roman"/>
          <w:sz w:val="24"/>
          <w:szCs w:val="24"/>
        </w:rPr>
      </w:pPr>
      <w:r>
        <w:rPr>
          <w:rFonts w:eastAsia="Times New Roman"/>
          <w:sz w:val="24"/>
          <w:szCs w:val="24"/>
        </w:rPr>
        <w:t>Налог за исплату;</w:t>
      </w:r>
    </w:p>
    <w:p w:rsidR="00CB18AB" w:rsidRDefault="00CB18AB" w:rsidP="00CB18AB">
      <w:pPr>
        <w:spacing w:line="40" w:lineRule="exact"/>
        <w:rPr>
          <w:rFonts w:eastAsia="Times New Roman"/>
          <w:sz w:val="24"/>
          <w:szCs w:val="24"/>
        </w:rPr>
      </w:pPr>
    </w:p>
    <w:p w:rsidR="00CB18AB" w:rsidRDefault="00CB18AB" w:rsidP="00BF2867">
      <w:pPr>
        <w:numPr>
          <w:ilvl w:val="0"/>
          <w:numId w:val="88"/>
        </w:numPr>
        <w:tabs>
          <w:tab w:val="left" w:pos="1100"/>
        </w:tabs>
        <w:ind w:left="1100" w:hanging="260"/>
        <w:rPr>
          <w:rFonts w:eastAsia="Times New Roman"/>
          <w:sz w:val="24"/>
          <w:szCs w:val="24"/>
        </w:rPr>
      </w:pPr>
      <w:r>
        <w:rPr>
          <w:rFonts w:eastAsia="Times New Roman"/>
          <w:sz w:val="24"/>
          <w:szCs w:val="24"/>
        </w:rPr>
        <w:t>Налог за пренос.</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98" w:lineRule="exact"/>
        <w:rPr>
          <w:sz w:val="20"/>
          <w:szCs w:val="20"/>
        </w:rPr>
      </w:pPr>
    </w:p>
    <w:p w:rsidR="00CB18AB" w:rsidRDefault="00CB18AB" w:rsidP="0011122A">
      <w:pPr>
        <w:spacing w:line="270" w:lineRule="auto"/>
        <w:ind w:left="120" w:right="20" w:firstLine="720"/>
        <w:jc w:val="both"/>
        <w:rPr>
          <w:sz w:val="20"/>
          <w:szCs w:val="20"/>
        </w:rPr>
      </w:pPr>
      <w:r>
        <w:rPr>
          <w:rFonts w:eastAsia="Times New Roman"/>
          <w:i/>
          <w:iCs/>
          <w:sz w:val="24"/>
          <w:szCs w:val="24"/>
        </w:rPr>
        <w:lastRenderedPageBreak/>
        <w:t>Налог за уплату</w:t>
      </w:r>
      <w:r>
        <w:rPr>
          <w:rFonts w:eastAsia="Times New Roman"/>
          <w:sz w:val="24"/>
          <w:szCs w:val="24"/>
        </w:rPr>
        <w:t xml:space="preserve"> је платни налог који се користи за уплате готовог новца на текући рачун (уплате дневног пазара, плаћање</w:t>
      </w:r>
      <w:r w:rsidR="0011122A">
        <w:rPr>
          <w:rFonts w:eastAsia="Times New Roman"/>
          <w:sz w:val="24"/>
          <w:szCs w:val="24"/>
          <w:lang w:val="sr-Cyrl-RS"/>
        </w:rPr>
        <w:t xml:space="preserve"> </w:t>
      </w:r>
      <w:r>
        <w:rPr>
          <w:rFonts w:eastAsia="Times New Roman"/>
          <w:sz w:val="24"/>
          <w:szCs w:val="24"/>
        </w:rPr>
        <w:t>обавеза у готовом новцу и друге уплате на текући рачун).</w:t>
      </w:r>
      <w:r w:rsidR="0011122A">
        <w:rPr>
          <w:sz w:val="20"/>
          <w:szCs w:val="20"/>
          <w:lang w:val="sr-Cyrl-RS"/>
        </w:rPr>
        <w:t xml:space="preserve"> </w:t>
      </w:r>
      <w:r>
        <w:rPr>
          <w:rFonts w:eastAsia="Times New Roman"/>
          <w:sz w:val="24"/>
          <w:szCs w:val="24"/>
        </w:rPr>
        <w:t>Налог за уплату садржи следеће елементе:</w:t>
      </w:r>
    </w:p>
    <w:p w:rsidR="00CB18AB" w:rsidRDefault="00CB18AB" w:rsidP="00CB18AB">
      <w:pPr>
        <w:spacing w:line="55"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Назив платиоца; назив примаоца плаћања;</w:t>
      </w:r>
      <w:r w:rsidR="0011122A">
        <w:rPr>
          <w:rFonts w:eastAsia="Times New Roman"/>
          <w:sz w:val="24"/>
          <w:szCs w:val="24"/>
          <w:lang w:val="sr-Cyrl-RS"/>
        </w:rPr>
        <w:t xml:space="preserve"> </w:t>
      </w:r>
      <w:r>
        <w:rPr>
          <w:rFonts w:eastAsia="Times New Roman"/>
          <w:sz w:val="24"/>
          <w:szCs w:val="24"/>
        </w:rPr>
        <w:t>број текућег рачуна примаоца плаћања;ознаку валуте (РСД);</w:t>
      </w:r>
      <w:r w:rsidR="0011122A">
        <w:rPr>
          <w:rFonts w:eastAsia="Times New Roman"/>
          <w:sz w:val="24"/>
          <w:szCs w:val="24"/>
          <w:lang w:val="sr-Cyrl-RS"/>
        </w:rPr>
        <w:t xml:space="preserve"> </w:t>
      </w:r>
      <w:r>
        <w:rPr>
          <w:rFonts w:eastAsia="Times New Roman"/>
          <w:sz w:val="24"/>
          <w:szCs w:val="24"/>
        </w:rPr>
        <w:t>износ;</w:t>
      </w:r>
      <w:r w:rsidR="0011122A">
        <w:rPr>
          <w:rFonts w:eastAsia="Times New Roman"/>
          <w:sz w:val="24"/>
          <w:szCs w:val="24"/>
          <w:lang w:val="sr-Cyrl-RS"/>
        </w:rPr>
        <w:t xml:space="preserve"> </w:t>
      </w:r>
      <w:r>
        <w:rPr>
          <w:rFonts w:eastAsia="Times New Roman"/>
          <w:sz w:val="24"/>
          <w:szCs w:val="24"/>
        </w:rPr>
        <w:t>сврху уплате;</w:t>
      </w:r>
      <w:r w:rsidR="0011122A">
        <w:rPr>
          <w:rFonts w:eastAsia="Times New Roman"/>
          <w:sz w:val="24"/>
          <w:szCs w:val="24"/>
          <w:lang w:val="sr-Cyrl-RS"/>
        </w:rPr>
        <w:t xml:space="preserve"> </w:t>
      </w:r>
      <w:r>
        <w:rPr>
          <w:rFonts w:eastAsia="Times New Roman"/>
          <w:sz w:val="24"/>
          <w:szCs w:val="24"/>
        </w:rPr>
        <w:t>шифру плаћања;</w:t>
      </w:r>
      <w:r w:rsidR="0011122A">
        <w:rPr>
          <w:rFonts w:eastAsia="Times New Roman"/>
          <w:sz w:val="24"/>
          <w:szCs w:val="24"/>
          <w:lang w:val="sr-Cyrl-RS"/>
        </w:rPr>
        <w:t xml:space="preserve"> </w:t>
      </w:r>
      <w:r>
        <w:rPr>
          <w:rFonts w:eastAsia="Times New Roman"/>
          <w:sz w:val="24"/>
          <w:szCs w:val="24"/>
        </w:rPr>
        <w:t>број модела позива на број одобрења;</w:t>
      </w:r>
      <w:r w:rsidR="0011122A">
        <w:rPr>
          <w:rFonts w:eastAsia="Times New Roman"/>
          <w:sz w:val="24"/>
          <w:szCs w:val="24"/>
          <w:lang w:val="sr-Cyrl-RS"/>
        </w:rPr>
        <w:t xml:space="preserve"> </w:t>
      </w:r>
      <w:r>
        <w:rPr>
          <w:rFonts w:eastAsia="Times New Roman"/>
          <w:sz w:val="24"/>
          <w:szCs w:val="24"/>
        </w:rPr>
        <w:t>позив на број одобрења;</w:t>
      </w:r>
      <w:r w:rsidR="0011122A">
        <w:rPr>
          <w:rFonts w:eastAsia="Times New Roman"/>
          <w:sz w:val="24"/>
          <w:szCs w:val="24"/>
          <w:lang w:val="sr-Cyrl-RS"/>
        </w:rPr>
        <w:t xml:space="preserve"> </w:t>
      </w:r>
      <w:r>
        <w:rPr>
          <w:rFonts w:eastAsia="Times New Roman"/>
          <w:sz w:val="24"/>
          <w:szCs w:val="24"/>
        </w:rPr>
        <w:t>место и датум пријема;</w:t>
      </w:r>
      <w:r w:rsidR="0011122A">
        <w:rPr>
          <w:rFonts w:eastAsia="Times New Roman"/>
          <w:sz w:val="24"/>
          <w:szCs w:val="24"/>
          <w:lang w:val="sr-Cyrl-RS"/>
        </w:rPr>
        <w:t xml:space="preserve"> </w:t>
      </w:r>
      <w:r>
        <w:rPr>
          <w:rFonts w:eastAsia="Times New Roman"/>
          <w:sz w:val="24"/>
          <w:szCs w:val="24"/>
        </w:rPr>
        <w:t>датум извршења;</w:t>
      </w:r>
      <w:r w:rsidR="0011122A">
        <w:rPr>
          <w:rFonts w:eastAsia="Times New Roman"/>
          <w:sz w:val="24"/>
          <w:szCs w:val="24"/>
          <w:lang w:val="sr-Cyrl-RS"/>
        </w:rPr>
        <w:t xml:space="preserve"> </w:t>
      </w:r>
      <w:r>
        <w:rPr>
          <w:rFonts w:eastAsia="Times New Roman"/>
          <w:sz w:val="24"/>
          <w:szCs w:val="24"/>
        </w:rPr>
        <w:t>печат и потпис платиоца (оверу).</w:t>
      </w:r>
    </w:p>
    <w:p w:rsidR="00CB18AB" w:rsidRDefault="00CB18AB" w:rsidP="00CB18AB">
      <w:pPr>
        <w:spacing w:line="20" w:lineRule="exact"/>
        <w:rPr>
          <w:sz w:val="20"/>
          <w:szCs w:val="20"/>
        </w:rPr>
      </w:pPr>
      <w:r>
        <w:rPr>
          <w:noProof/>
          <w:sz w:val="20"/>
          <w:szCs w:val="20"/>
        </w:rPr>
        <w:drawing>
          <wp:anchor distT="0" distB="0" distL="114300" distR="114300" simplePos="0" relativeHeight="251661312" behindDoc="1" locked="0" layoutInCell="0" allowOverlap="1" wp14:anchorId="139B8977" wp14:editId="50F54623">
            <wp:simplePos x="0" y="0"/>
            <wp:positionH relativeFrom="column">
              <wp:posOffset>120650</wp:posOffset>
            </wp:positionH>
            <wp:positionV relativeFrom="paragraph">
              <wp:posOffset>11430</wp:posOffset>
            </wp:positionV>
            <wp:extent cx="5575935" cy="3027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blip>
                    <a:srcRect/>
                    <a:stretch>
                      <a:fillRect/>
                    </a:stretch>
                  </pic:blipFill>
                  <pic:spPr bwMode="auto">
                    <a:xfrm>
                      <a:off x="0" y="0"/>
                      <a:ext cx="5575935" cy="3027045"/>
                    </a:xfrm>
                    <a:prstGeom prst="rect">
                      <a:avLst/>
                    </a:prstGeom>
                    <a:noFill/>
                  </pic:spPr>
                </pic:pic>
              </a:graphicData>
            </a:graphic>
          </wp:anchor>
        </w:drawing>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28"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i/>
          <w:iCs/>
          <w:sz w:val="24"/>
          <w:szCs w:val="24"/>
        </w:rPr>
        <w:t>Налог за исплату</w:t>
      </w:r>
      <w:r>
        <w:rPr>
          <w:rFonts w:eastAsia="Times New Roman"/>
          <w:sz w:val="24"/>
          <w:szCs w:val="24"/>
        </w:rPr>
        <w:t xml:space="preserve"> је платни налог који се користи за исплате готовог новца са текућег рачуна. Налог за исплату садржи следеће елементе:</w:t>
      </w:r>
    </w:p>
    <w:p w:rsidR="00CB18AB" w:rsidRDefault="00CB18AB" w:rsidP="00CB18AB">
      <w:pPr>
        <w:spacing w:line="29"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Назив платиоца; назив примаоца плаћања; број текућег рачуна платиоца; ознаку валуте (РСД); износ; сврху исплате; шифру плаћања; број модела позива на број задужења; позив на број задужења; место и датум пријема; датум извршења; печат и потпис платиоца (оверу).</w:t>
      </w:r>
    </w:p>
    <w:p w:rsidR="00CB18AB" w:rsidRDefault="00CB18AB" w:rsidP="00CB18AB">
      <w:pPr>
        <w:spacing w:line="20" w:lineRule="exact"/>
        <w:rPr>
          <w:sz w:val="20"/>
          <w:szCs w:val="20"/>
        </w:rPr>
      </w:pPr>
      <w:r>
        <w:rPr>
          <w:noProof/>
          <w:sz w:val="20"/>
          <w:szCs w:val="20"/>
        </w:rPr>
        <w:drawing>
          <wp:anchor distT="0" distB="0" distL="114300" distR="114300" simplePos="0" relativeHeight="251662336" behindDoc="1" locked="0" layoutInCell="0" allowOverlap="1" wp14:anchorId="6C90977C" wp14:editId="02106A09">
            <wp:simplePos x="0" y="0"/>
            <wp:positionH relativeFrom="column">
              <wp:posOffset>76200</wp:posOffset>
            </wp:positionH>
            <wp:positionV relativeFrom="paragraph">
              <wp:posOffset>10795</wp:posOffset>
            </wp:positionV>
            <wp:extent cx="5695315" cy="2606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blip>
                    <a:srcRect/>
                    <a:stretch>
                      <a:fillRect/>
                    </a:stretch>
                  </pic:blipFill>
                  <pic:spPr bwMode="auto">
                    <a:xfrm>
                      <a:off x="0" y="0"/>
                      <a:ext cx="5695315" cy="2606040"/>
                    </a:xfrm>
                    <a:prstGeom prst="rect">
                      <a:avLst/>
                    </a:prstGeom>
                    <a:noFill/>
                  </pic:spPr>
                </pic:pic>
              </a:graphicData>
            </a:graphic>
          </wp:anchor>
        </w:drawing>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91" w:lineRule="exact"/>
        <w:rPr>
          <w:sz w:val="20"/>
          <w:szCs w:val="20"/>
        </w:rPr>
      </w:pPr>
    </w:p>
    <w:p w:rsidR="00CB18AB" w:rsidRDefault="00CB18AB" w:rsidP="00CB18AB">
      <w:pPr>
        <w:ind w:right="-119"/>
        <w:jc w:val="center"/>
        <w:rPr>
          <w:sz w:val="20"/>
          <w:szCs w:val="20"/>
        </w:rPr>
      </w:pPr>
      <w:r>
        <w:rPr>
          <w:rFonts w:ascii="Verdana" w:eastAsia="Verdana" w:hAnsi="Verdana" w:cs="Verdana"/>
        </w:rPr>
        <w:t>51</w:t>
      </w:r>
    </w:p>
    <w:p w:rsidR="00CB18AB" w:rsidRDefault="00CB18AB" w:rsidP="00CB18AB">
      <w:pPr>
        <w:sectPr w:rsidR="00CB18AB">
          <w:pgSz w:w="11900" w:h="16841"/>
          <w:pgMar w:top="1425" w:right="1399" w:bottom="426" w:left="1440" w:header="0" w:footer="0" w:gutter="0"/>
          <w:cols w:space="720" w:equalWidth="0">
            <w:col w:w="9060"/>
          </w:cols>
        </w:sectPr>
      </w:pPr>
    </w:p>
    <w:p w:rsidR="00CB18AB" w:rsidRDefault="00CB18AB" w:rsidP="00BD4317">
      <w:pPr>
        <w:spacing w:line="265" w:lineRule="auto"/>
        <w:ind w:left="120" w:right="20" w:firstLine="720"/>
        <w:jc w:val="both"/>
        <w:rPr>
          <w:sz w:val="20"/>
          <w:szCs w:val="20"/>
        </w:rPr>
      </w:pPr>
      <w:r>
        <w:rPr>
          <w:rFonts w:eastAsia="Times New Roman"/>
          <w:i/>
          <w:iCs/>
          <w:sz w:val="24"/>
          <w:szCs w:val="24"/>
        </w:rPr>
        <w:lastRenderedPageBreak/>
        <w:t>Налог за пренос</w:t>
      </w:r>
      <w:r>
        <w:rPr>
          <w:rFonts w:eastAsia="Times New Roman"/>
          <w:sz w:val="24"/>
          <w:szCs w:val="24"/>
        </w:rPr>
        <w:t xml:space="preserve"> је платни налог који се користи за пренос новчаних средстава са текућег рачуна на текући рачун.</w:t>
      </w:r>
      <w:r w:rsidR="00BD4317">
        <w:rPr>
          <w:sz w:val="20"/>
          <w:szCs w:val="20"/>
          <w:lang w:val="sr-Cyrl-RS"/>
        </w:rPr>
        <w:t xml:space="preserve"> </w:t>
      </w:r>
      <w:r>
        <w:rPr>
          <w:rFonts w:eastAsia="Times New Roman"/>
          <w:sz w:val="24"/>
          <w:szCs w:val="24"/>
        </w:rPr>
        <w:t>Налог за пренос садржи следеће елементе:</w:t>
      </w:r>
    </w:p>
    <w:p w:rsidR="00CB18AB" w:rsidRDefault="00CB18AB" w:rsidP="00CB18AB">
      <w:pPr>
        <w:spacing w:line="53" w:lineRule="exact"/>
        <w:rPr>
          <w:sz w:val="20"/>
          <w:szCs w:val="20"/>
        </w:rPr>
      </w:pPr>
    </w:p>
    <w:p w:rsidR="00CB18AB" w:rsidRDefault="00CB18AB" w:rsidP="00CB18AB">
      <w:pPr>
        <w:spacing w:line="274" w:lineRule="auto"/>
        <w:ind w:left="120" w:right="20" w:firstLine="720"/>
        <w:jc w:val="both"/>
        <w:rPr>
          <w:rFonts w:eastAsia="Times New Roman"/>
          <w:sz w:val="24"/>
          <w:szCs w:val="24"/>
        </w:rPr>
      </w:pPr>
      <w:r>
        <w:rPr>
          <w:rFonts w:eastAsia="Times New Roman"/>
          <w:sz w:val="24"/>
          <w:szCs w:val="24"/>
        </w:rPr>
        <w:t>Начин извршења налога – хитно; назив платиоца; назив примаоца плаћања;</w:t>
      </w:r>
      <w:r w:rsidR="00BD4317">
        <w:rPr>
          <w:rFonts w:eastAsia="Times New Roman"/>
          <w:sz w:val="24"/>
          <w:szCs w:val="24"/>
          <w:lang w:val="sr-Cyrl-RS"/>
        </w:rPr>
        <w:t xml:space="preserve"> </w:t>
      </w:r>
      <w:r>
        <w:rPr>
          <w:rFonts w:eastAsia="Times New Roman"/>
          <w:sz w:val="24"/>
          <w:szCs w:val="24"/>
        </w:rPr>
        <w:t>број текућег рачуна платиоца;</w:t>
      </w:r>
      <w:r>
        <w:rPr>
          <w:rFonts w:eastAsia="Times New Roman"/>
          <w:sz w:val="24"/>
          <w:szCs w:val="24"/>
          <w:lang w:val="sr-Cyrl-RS"/>
        </w:rPr>
        <w:t xml:space="preserve"> </w:t>
      </w:r>
      <w:r>
        <w:rPr>
          <w:rFonts w:eastAsia="Times New Roman"/>
          <w:sz w:val="24"/>
          <w:szCs w:val="24"/>
        </w:rPr>
        <w:t>број текућег рачуна примаоца плаћања;ознаку валуте (РСД);</w:t>
      </w:r>
      <w:r>
        <w:rPr>
          <w:rFonts w:eastAsia="Times New Roman"/>
          <w:sz w:val="24"/>
          <w:szCs w:val="24"/>
          <w:lang w:val="sr-Cyrl-RS"/>
        </w:rPr>
        <w:t xml:space="preserve"> </w:t>
      </w:r>
      <w:r>
        <w:rPr>
          <w:rFonts w:eastAsia="Times New Roman"/>
          <w:sz w:val="24"/>
          <w:szCs w:val="24"/>
        </w:rPr>
        <w:t>износ;</w:t>
      </w:r>
      <w:r>
        <w:rPr>
          <w:rFonts w:eastAsia="Times New Roman"/>
          <w:sz w:val="24"/>
          <w:szCs w:val="24"/>
          <w:lang w:val="sr-Cyrl-RS"/>
        </w:rPr>
        <w:t xml:space="preserve"> </w:t>
      </w:r>
      <w:r>
        <w:rPr>
          <w:rFonts w:eastAsia="Times New Roman"/>
          <w:sz w:val="24"/>
          <w:szCs w:val="24"/>
        </w:rPr>
        <w:t>сврху плаћања;</w:t>
      </w:r>
      <w:r>
        <w:rPr>
          <w:rFonts w:eastAsia="Times New Roman"/>
          <w:sz w:val="24"/>
          <w:szCs w:val="24"/>
          <w:lang w:val="sr-Cyrl-RS"/>
        </w:rPr>
        <w:t xml:space="preserve"> </w:t>
      </w:r>
      <w:r>
        <w:rPr>
          <w:rFonts w:eastAsia="Times New Roman"/>
          <w:sz w:val="24"/>
          <w:szCs w:val="24"/>
        </w:rPr>
        <w:t>шифру плаћања;</w:t>
      </w:r>
      <w:r>
        <w:rPr>
          <w:rFonts w:eastAsia="Times New Roman"/>
          <w:sz w:val="24"/>
          <w:szCs w:val="24"/>
          <w:lang w:val="sr-Cyrl-RS"/>
        </w:rPr>
        <w:t xml:space="preserve"> </w:t>
      </w:r>
      <w:r>
        <w:rPr>
          <w:rFonts w:eastAsia="Times New Roman"/>
          <w:sz w:val="24"/>
          <w:szCs w:val="24"/>
        </w:rPr>
        <w:t>број модела позива на број задужења;</w:t>
      </w:r>
      <w:r>
        <w:rPr>
          <w:rFonts w:eastAsia="Times New Roman"/>
          <w:sz w:val="24"/>
          <w:szCs w:val="24"/>
          <w:lang w:val="sr-Cyrl-RS"/>
        </w:rPr>
        <w:t xml:space="preserve"> </w:t>
      </w:r>
      <w:r>
        <w:rPr>
          <w:rFonts w:eastAsia="Times New Roman"/>
          <w:sz w:val="24"/>
          <w:szCs w:val="24"/>
        </w:rPr>
        <w:t>позив на број задужења;</w:t>
      </w:r>
      <w:r>
        <w:rPr>
          <w:rFonts w:eastAsia="Times New Roman"/>
          <w:sz w:val="24"/>
          <w:szCs w:val="24"/>
          <w:lang w:val="sr-Cyrl-RS"/>
        </w:rPr>
        <w:t xml:space="preserve"> </w:t>
      </w:r>
      <w:r>
        <w:rPr>
          <w:rFonts w:eastAsia="Times New Roman"/>
          <w:sz w:val="24"/>
          <w:szCs w:val="24"/>
        </w:rPr>
        <w:t>број модела позива на број одобрења;</w:t>
      </w:r>
      <w:r>
        <w:rPr>
          <w:rFonts w:eastAsia="Times New Roman"/>
          <w:sz w:val="24"/>
          <w:szCs w:val="24"/>
          <w:lang w:val="sr-Cyrl-RS"/>
        </w:rPr>
        <w:t xml:space="preserve"> </w:t>
      </w:r>
      <w:r>
        <w:rPr>
          <w:rFonts w:eastAsia="Times New Roman"/>
          <w:sz w:val="24"/>
          <w:szCs w:val="24"/>
        </w:rPr>
        <w:t>позив на број одобрења;</w:t>
      </w:r>
      <w:r>
        <w:rPr>
          <w:rFonts w:eastAsia="Times New Roman"/>
          <w:sz w:val="24"/>
          <w:szCs w:val="24"/>
          <w:lang w:val="sr-Cyrl-RS"/>
        </w:rPr>
        <w:t xml:space="preserve"> </w:t>
      </w:r>
      <w:r>
        <w:rPr>
          <w:rFonts w:eastAsia="Times New Roman"/>
          <w:sz w:val="24"/>
          <w:szCs w:val="24"/>
        </w:rPr>
        <w:t>место и датум пријема;</w:t>
      </w:r>
      <w:r>
        <w:rPr>
          <w:rFonts w:eastAsia="Times New Roman"/>
          <w:sz w:val="24"/>
          <w:szCs w:val="24"/>
          <w:lang w:val="sr-Cyrl-RS"/>
        </w:rPr>
        <w:t xml:space="preserve"> </w:t>
      </w:r>
      <w:r>
        <w:rPr>
          <w:rFonts w:eastAsia="Times New Roman"/>
          <w:sz w:val="24"/>
          <w:szCs w:val="24"/>
        </w:rPr>
        <w:t>датум извршења;</w:t>
      </w:r>
      <w:r>
        <w:rPr>
          <w:rFonts w:eastAsia="Times New Roman"/>
          <w:sz w:val="24"/>
          <w:szCs w:val="24"/>
          <w:lang w:val="sr-Cyrl-RS"/>
        </w:rPr>
        <w:t xml:space="preserve"> </w:t>
      </w:r>
      <w:r>
        <w:rPr>
          <w:rFonts w:eastAsia="Times New Roman"/>
          <w:sz w:val="24"/>
          <w:szCs w:val="24"/>
        </w:rPr>
        <w:t>печат и потпис платиоца/примаоца (оверу).</w:t>
      </w:r>
    </w:p>
    <w:p w:rsidR="00BD4317" w:rsidRDefault="00BD4317" w:rsidP="00CB18AB">
      <w:pPr>
        <w:spacing w:line="274" w:lineRule="auto"/>
        <w:ind w:left="120" w:right="20" w:firstLine="720"/>
        <w:jc w:val="both"/>
        <w:rPr>
          <w:sz w:val="20"/>
          <w:szCs w:val="20"/>
        </w:rPr>
      </w:pPr>
    </w:p>
    <w:p w:rsidR="00CB18AB" w:rsidRDefault="00CB18AB" w:rsidP="00CB18AB">
      <w:pPr>
        <w:spacing w:line="20" w:lineRule="exact"/>
        <w:rPr>
          <w:sz w:val="20"/>
          <w:szCs w:val="20"/>
        </w:rPr>
      </w:pPr>
      <w:r>
        <w:rPr>
          <w:noProof/>
          <w:sz w:val="20"/>
          <w:szCs w:val="20"/>
        </w:rPr>
        <w:drawing>
          <wp:anchor distT="0" distB="0" distL="114300" distR="114300" simplePos="0" relativeHeight="251663360" behindDoc="1" locked="0" layoutInCell="0" allowOverlap="1" wp14:anchorId="4AC083A8" wp14:editId="56879A33">
            <wp:simplePos x="0" y="0"/>
            <wp:positionH relativeFrom="column">
              <wp:posOffset>76200</wp:posOffset>
            </wp:positionH>
            <wp:positionV relativeFrom="paragraph">
              <wp:posOffset>6350</wp:posOffset>
            </wp:positionV>
            <wp:extent cx="5730875" cy="2482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blip>
                    <a:srcRect/>
                    <a:stretch>
                      <a:fillRect/>
                    </a:stretch>
                  </pic:blipFill>
                  <pic:spPr bwMode="auto">
                    <a:xfrm>
                      <a:off x="0" y="0"/>
                      <a:ext cx="5730875" cy="2482850"/>
                    </a:xfrm>
                    <a:prstGeom prst="rect">
                      <a:avLst/>
                    </a:prstGeom>
                    <a:noFill/>
                  </pic:spPr>
                </pic:pic>
              </a:graphicData>
            </a:graphic>
          </wp:anchor>
        </w:drawing>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61" w:lineRule="exact"/>
        <w:rPr>
          <w:sz w:val="20"/>
          <w:szCs w:val="20"/>
        </w:rPr>
      </w:pPr>
    </w:p>
    <w:p w:rsidR="00CB18AB" w:rsidRDefault="00CB18AB" w:rsidP="00BD4317">
      <w:pPr>
        <w:spacing w:line="266" w:lineRule="auto"/>
        <w:ind w:left="120" w:right="20"/>
        <w:jc w:val="both"/>
        <w:rPr>
          <w:sz w:val="20"/>
          <w:szCs w:val="20"/>
        </w:rPr>
      </w:pPr>
      <w:r>
        <w:rPr>
          <w:rFonts w:eastAsia="Times New Roman"/>
          <w:sz w:val="24"/>
          <w:szCs w:val="24"/>
        </w:rPr>
        <w:t>Обрасци платних налога издају се на папиру правоугаоног облика и јединствених димензија 99 x210 мм, што одговара 1/3 папира формата А4.</w:t>
      </w:r>
    </w:p>
    <w:p w:rsidR="00CB18AB" w:rsidRPr="00043FEF" w:rsidRDefault="00CB18AB" w:rsidP="00CB18AB">
      <w:pPr>
        <w:spacing w:line="264" w:lineRule="auto"/>
        <w:ind w:left="120" w:right="20" w:firstLine="720"/>
        <w:jc w:val="both"/>
        <w:rPr>
          <w:sz w:val="24"/>
          <w:szCs w:val="24"/>
        </w:rPr>
      </w:pPr>
      <w:r w:rsidRPr="00043FEF">
        <w:rPr>
          <w:rFonts w:eastAsia="Times New Roman"/>
          <w:sz w:val="24"/>
          <w:szCs w:val="24"/>
        </w:rPr>
        <w:t>Као инструмет плаћања у домаћем платном промету користе се и чек, платна картица и акредитив.</w:t>
      </w:r>
    </w:p>
    <w:p w:rsidR="00CB18AB" w:rsidRPr="00043FEF" w:rsidRDefault="00CB18AB" w:rsidP="00CB18AB">
      <w:pPr>
        <w:spacing w:line="29" w:lineRule="exact"/>
        <w:jc w:val="both"/>
        <w:rPr>
          <w:sz w:val="24"/>
          <w:szCs w:val="24"/>
        </w:rPr>
      </w:pPr>
    </w:p>
    <w:p w:rsidR="00BD4317" w:rsidRPr="00D648AA" w:rsidRDefault="00CB18AB" w:rsidP="00D648AA">
      <w:pPr>
        <w:spacing w:line="273" w:lineRule="auto"/>
        <w:ind w:left="120" w:right="20" w:firstLine="720"/>
        <w:jc w:val="both"/>
        <w:rPr>
          <w:rFonts w:eastAsia="Times New Roman"/>
          <w:sz w:val="24"/>
          <w:szCs w:val="24"/>
        </w:rPr>
      </w:pPr>
      <w:r w:rsidRPr="00043FEF">
        <w:rPr>
          <w:rFonts w:eastAsia="Times New Roman"/>
          <w:i/>
          <w:iCs/>
          <w:sz w:val="24"/>
          <w:szCs w:val="24"/>
        </w:rPr>
        <w:t>Чек</w:t>
      </w:r>
      <w:r w:rsidRPr="00043FEF">
        <w:rPr>
          <w:rFonts w:eastAsia="Times New Roman"/>
          <w:sz w:val="24"/>
          <w:szCs w:val="24"/>
        </w:rPr>
        <w:t xml:space="preserve"> користе физичка и правна лица за безготовинска плаћања и за исплату готовог новца на терет рачуна. Он представља писану исправу којом издавалац чека издаје безусловну наредбу банци да са његовог рачуна исплати назначени износ новца кориснику чека. Он може да гласи на име, по наредби или на доносиоца. Банке издају чекове само уз постојање новчаног покрића на рачуну.</w:t>
      </w:r>
    </w:p>
    <w:p w:rsidR="00CB18AB" w:rsidRPr="00043FEF" w:rsidRDefault="00CB18AB" w:rsidP="00CB18AB">
      <w:pPr>
        <w:spacing w:line="17" w:lineRule="exact"/>
        <w:jc w:val="both"/>
        <w:rPr>
          <w:sz w:val="24"/>
          <w:szCs w:val="24"/>
        </w:rPr>
      </w:pPr>
    </w:p>
    <w:p w:rsidR="00BD4317" w:rsidRPr="00D648AA" w:rsidRDefault="00CB18AB" w:rsidP="00D648AA">
      <w:pPr>
        <w:spacing w:line="287" w:lineRule="auto"/>
        <w:ind w:left="120" w:right="20" w:firstLine="720"/>
        <w:jc w:val="both"/>
        <w:rPr>
          <w:rFonts w:eastAsia="Times New Roman"/>
          <w:sz w:val="24"/>
          <w:szCs w:val="24"/>
        </w:rPr>
      </w:pPr>
      <w:r w:rsidRPr="00043FEF">
        <w:rPr>
          <w:rFonts w:eastAsia="Times New Roman"/>
          <w:i/>
          <w:iCs/>
          <w:sz w:val="24"/>
          <w:szCs w:val="24"/>
        </w:rPr>
        <w:t>Платна картица</w:t>
      </w:r>
      <w:r w:rsidRPr="00043FEF">
        <w:rPr>
          <w:rFonts w:eastAsia="Times New Roman"/>
          <w:sz w:val="24"/>
          <w:szCs w:val="24"/>
        </w:rPr>
        <w:t xml:space="preserve"> се користи за безготовинска плаћања и за подизање готовог новца код издаваоца картице или преко банкомата. Приликом плаћања платном картицу могу се користити само средства која постоје на рачуну или уколико је дозвољено прекорачење текућег рачуна (дозвољени минус) може се плаћати до тог одобреног износа. Платне картице могу бити дебитне (за подизање новца на банкомату</w:t>
      </w:r>
      <w:r>
        <w:rPr>
          <w:sz w:val="24"/>
          <w:szCs w:val="24"/>
          <w:lang w:val="sr-Cyrl-RS"/>
        </w:rPr>
        <w:t xml:space="preserve"> и </w:t>
      </w:r>
      <w:r w:rsidRPr="00043FEF">
        <w:rPr>
          <w:rFonts w:eastAsia="Times New Roman"/>
          <w:sz w:val="24"/>
          <w:szCs w:val="24"/>
        </w:rPr>
        <w:t>плаћања преко ПОС терминала) и кредитне картице (трошење средстава до одобреног кредитног лимита који се накнадно отплаћује).</w:t>
      </w:r>
    </w:p>
    <w:p w:rsidR="00CB18AB" w:rsidRPr="00043FEF" w:rsidRDefault="00CB18AB" w:rsidP="00CB18AB">
      <w:pPr>
        <w:spacing w:line="28" w:lineRule="exact"/>
        <w:jc w:val="both"/>
        <w:rPr>
          <w:rFonts w:eastAsia="Times New Roman"/>
          <w:sz w:val="24"/>
          <w:szCs w:val="24"/>
        </w:rPr>
      </w:pPr>
    </w:p>
    <w:p w:rsidR="00CB18AB" w:rsidRPr="00043FEF" w:rsidRDefault="00CB18AB" w:rsidP="00CB18AB">
      <w:pPr>
        <w:spacing w:line="270" w:lineRule="auto"/>
        <w:ind w:left="120" w:right="20" w:firstLine="720"/>
        <w:jc w:val="both"/>
        <w:rPr>
          <w:rFonts w:eastAsia="Times New Roman"/>
          <w:sz w:val="24"/>
          <w:szCs w:val="24"/>
        </w:rPr>
      </w:pPr>
      <w:r w:rsidRPr="00043FEF">
        <w:rPr>
          <w:rFonts w:eastAsia="Times New Roman"/>
          <w:i/>
          <w:iCs/>
          <w:sz w:val="24"/>
          <w:szCs w:val="24"/>
        </w:rPr>
        <w:t>Акредитив</w:t>
      </w:r>
      <w:r w:rsidRPr="00043FEF">
        <w:rPr>
          <w:rFonts w:eastAsia="Times New Roman"/>
          <w:sz w:val="24"/>
          <w:szCs w:val="24"/>
        </w:rPr>
        <w:t xml:space="preserve"> се користи када клијент налаже банци код које има отворен рачун да одређена средства, уз одређене услове, стави на располагање правном или физичком лицу код исте или друге банке.</w:t>
      </w:r>
    </w:p>
    <w:p w:rsidR="00CB18AB" w:rsidRDefault="00CB18AB" w:rsidP="00CB18AB">
      <w:pPr>
        <w:spacing w:line="329" w:lineRule="exact"/>
        <w:rPr>
          <w:sz w:val="20"/>
          <w:szCs w:val="20"/>
        </w:rPr>
      </w:pPr>
    </w:p>
    <w:p w:rsidR="00CB18AB" w:rsidRDefault="00CB18AB" w:rsidP="00CB18AB">
      <w:pPr>
        <w:spacing w:line="101" w:lineRule="exact"/>
        <w:rPr>
          <w:sz w:val="20"/>
          <w:szCs w:val="20"/>
        </w:rPr>
      </w:pPr>
    </w:p>
    <w:p w:rsidR="00CB18AB" w:rsidRDefault="00CB18AB" w:rsidP="00CB18AB">
      <w:pPr>
        <w:ind w:right="-119"/>
        <w:jc w:val="center"/>
        <w:rPr>
          <w:sz w:val="20"/>
          <w:szCs w:val="20"/>
        </w:rPr>
      </w:pPr>
    </w:p>
    <w:p w:rsidR="00CB18AB" w:rsidRDefault="00CB18AB" w:rsidP="00CB18AB">
      <w:pPr>
        <w:sectPr w:rsidR="00CB18AB">
          <w:pgSz w:w="11900" w:h="16841"/>
          <w:pgMar w:top="1425" w:right="1399" w:bottom="426" w:left="1440" w:header="0" w:footer="0" w:gutter="0"/>
          <w:cols w:space="720" w:equalWidth="0">
            <w:col w:w="9060"/>
          </w:cols>
        </w:sectPr>
      </w:pPr>
    </w:p>
    <w:p w:rsidR="00CB18AB" w:rsidRPr="008619F2" w:rsidRDefault="00CB18AB" w:rsidP="008619F2">
      <w:pPr>
        <w:pStyle w:val="Heading3"/>
        <w:rPr>
          <w:b/>
          <w:sz w:val="20"/>
          <w:szCs w:val="20"/>
        </w:rPr>
      </w:pPr>
      <w:bookmarkStart w:id="73" w:name="_Toc143259244"/>
      <w:r w:rsidRPr="008619F2">
        <w:rPr>
          <w:rFonts w:eastAsia="Times New Roman"/>
          <w:b/>
        </w:rPr>
        <w:lastRenderedPageBreak/>
        <w:t>Врсте платних рачуна</w:t>
      </w:r>
      <w:bookmarkEnd w:id="73"/>
    </w:p>
    <w:p w:rsidR="00CB18AB" w:rsidRDefault="00CB18AB" w:rsidP="00CB18AB">
      <w:pPr>
        <w:spacing w:line="303"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Платни рачун може бити текући рачун или други платни рачун. Текући рачун јесте рачун који се користи за извршавање платних трансакција, одосно, за уплату, пренос и исплату новчаних средстава, који отвара и води пружалац платних услуга на захтев корисника платних услуга.</w:t>
      </w:r>
    </w:p>
    <w:p w:rsidR="00CB18AB" w:rsidRDefault="00CB18AB" w:rsidP="00CB18AB">
      <w:pPr>
        <w:spacing w:line="19"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t xml:space="preserve">Јавни поштански оператор, платне институције и институције електронског новца </w:t>
      </w:r>
      <w:r>
        <w:rPr>
          <w:rFonts w:eastAsia="Times New Roman"/>
          <w:i/>
          <w:iCs/>
          <w:sz w:val="24"/>
          <w:szCs w:val="24"/>
        </w:rPr>
        <w:t>не могу</w:t>
      </w:r>
      <w:r>
        <w:rPr>
          <w:rFonts w:eastAsia="Times New Roman"/>
          <w:sz w:val="24"/>
          <w:szCs w:val="24"/>
        </w:rPr>
        <w:t xml:space="preserve"> отварати, водити ни гасити текуће рачуне.</w:t>
      </w:r>
    </w:p>
    <w:p w:rsidR="00CB18AB" w:rsidRDefault="00CB18AB" w:rsidP="00CB18AB">
      <w:pPr>
        <w:spacing w:line="26"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Закон о платном промету омогућава отварање заједничког рачуна што значи да два или више корисника заједничког рачуна користе средства са тог рачуна и свако од њих може да располаже целокупним средствима на том рачуна, изузев ако је уговорено ограничење располагања средствима на овом рачуну. Поред тога, у поступку извршења или принудне наплате који се води над појединачним носиоцем заједничког платног рачуна, поверилац може да наплати своје потраживање од целокупних средстава на заједничком платном рачуну.</w:t>
      </w:r>
    </w:p>
    <w:p w:rsidR="00CB18AB" w:rsidRDefault="00CB18AB" w:rsidP="00CB18AB">
      <w:pPr>
        <w:spacing w:line="322" w:lineRule="exact"/>
        <w:rPr>
          <w:sz w:val="20"/>
          <w:szCs w:val="20"/>
        </w:rPr>
      </w:pPr>
    </w:p>
    <w:p w:rsidR="00CB18AB" w:rsidRDefault="00CB18AB" w:rsidP="00CB18AB">
      <w:pPr>
        <w:ind w:left="120"/>
        <w:rPr>
          <w:sz w:val="20"/>
          <w:szCs w:val="20"/>
        </w:rPr>
      </w:pPr>
      <w:r>
        <w:rPr>
          <w:rFonts w:eastAsia="Times New Roman"/>
          <w:sz w:val="24"/>
          <w:szCs w:val="24"/>
        </w:rPr>
        <w:t>Постоји више врста текућих рачуна, које можемо поделити на следећи начин:</w:t>
      </w:r>
    </w:p>
    <w:p w:rsidR="00CB18AB" w:rsidRDefault="00CB18AB" w:rsidP="00CB18AB">
      <w:pPr>
        <w:spacing w:line="360" w:lineRule="exact"/>
        <w:rPr>
          <w:sz w:val="20"/>
          <w:szCs w:val="20"/>
        </w:rPr>
      </w:pPr>
    </w:p>
    <w:p w:rsidR="00CB18AB" w:rsidRDefault="00CB18AB" w:rsidP="00BF2867">
      <w:pPr>
        <w:numPr>
          <w:ilvl w:val="0"/>
          <w:numId w:val="89"/>
        </w:numPr>
        <w:tabs>
          <w:tab w:val="left" w:pos="360"/>
        </w:tabs>
        <w:ind w:left="360" w:hanging="240"/>
        <w:rPr>
          <w:rFonts w:eastAsia="Times New Roman"/>
          <w:sz w:val="24"/>
          <w:szCs w:val="24"/>
        </w:rPr>
      </w:pPr>
      <w:r>
        <w:rPr>
          <w:rFonts w:eastAsia="Times New Roman"/>
          <w:sz w:val="24"/>
          <w:szCs w:val="24"/>
        </w:rPr>
        <w:t xml:space="preserve">зависности од </w:t>
      </w:r>
      <w:r>
        <w:rPr>
          <w:rFonts w:eastAsia="Times New Roman"/>
          <w:i/>
          <w:iCs/>
          <w:sz w:val="24"/>
          <w:szCs w:val="24"/>
        </w:rPr>
        <w:t>намене</w:t>
      </w:r>
      <w:r>
        <w:rPr>
          <w:rFonts w:eastAsia="Times New Roman"/>
          <w:sz w:val="24"/>
          <w:szCs w:val="24"/>
        </w:rPr>
        <w:t>, текући рачун може бити:</w:t>
      </w:r>
    </w:p>
    <w:p w:rsidR="00CB18AB" w:rsidRDefault="00CB18AB" w:rsidP="00CB18AB">
      <w:pPr>
        <w:spacing w:line="53" w:lineRule="exact"/>
        <w:rPr>
          <w:rFonts w:eastAsia="Times New Roman"/>
          <w:sz w:val="24"/>
          <w:szCs w:val="24"/>
        </w:rPr>
      </w:pPr>
    </w:p>
    <w:p w:rsidR="00CB18AB" w:rsidRDefault="00CB18AB" w:rsidP="00D648AA">
      <w:pPr>
        <w:numPr>
          <w:ilvl w:val="1"/>
          <w:numId w:val="89"/>
        </w:numPr>
        <w:tabs>
          <w:tab w:val="left" w:pos="1058"/>
        </w:tabs>
        <w:spacing w:line="264" w:lineRule="auto"/>
        <w:ind w:left="1120" w:hanging="280"/>
        <w:jc w:val="both"/>
        <w:rPr>
          <w:rFonts w:eastAsia="Times New Roman"/>
          <w:sz w:val="24"/>
          <w:szCs w:val="24"/>
        </w:rPr>
      </w:pPr>
      <w:r>
        <w:rPr>
          <w:rFonts w:eastAsia="Times New Roman"/>
          <w:sz w:val="24"/>
          <w:szCs w:val="24"/>
        </w:rPr>
        <w:t>Наменски (за тачно одређене вид трансакције, нпр. куповине хартија од вредности) и</w:t>
      </w:r>
    </w:p>
    <w:p w:rsidR="00CB18AB" w:rsidRDefault="00CB18AB" w:rsidP="00CB18AB">
      <w:pPr>
        <w:spacing w:line="14" w:lineRule="exact"/>
        <w:rPr>
          <w:rFonts w:eastAsia="Times New Roman"/>
          <w:sz w:val="24"/>
          <w:szCs w:val="24"/>
        </w:rPr>
      </w:pPr>
    </w:p>
    <w:p w:rsidR="00CB18AB" w:rsidRDefault="00CB18AB" w:rsidP="00BF2867">
      <w:pPr>
        <w:numPr>
          <w:ilvl w:val="1"/>
          <w:numId w:val="89"/>
        </w:numPr>
        <w:tabs>
          <w:tab w:val="left" w:pos="980"/>
        </w:tabs>
        <w:ind w:left="980" w:hanging="140"/>
        <w:rPr>
          <w:rFonts w:eastAsia="Times New Roman"/>
          <w:sz w:val="24"/>
          <w:szCs w:val="24"/>
        </w:rPr>
      </w:pPr>
      <w:r>
        <w:rPr>
          <w:rFonts w:eastAsia="Times New Roman"/>
          <w:sz w:val="24"/>
          <w:szCs w:val="24"/>
          <w:lang w:val="sr-Cyrl-RS"/>
        </w:rPr>
        <w:t xml:space="preserve">  </w:t>
      </w:r>
      <w:r>
        <w:rPr>
          <w:rFonts w:eastAsia="Times New Roman"/>
          <w:sz w:val="24"/>
          <w:szCs w:val="24"/>
        </w:rPr>
        <w:t>Ненаменски (за више врста различитих трансакција)</w:t>
      </w:r>
      <w:r>
        <w:rPr>
          <w:rFonts w:eastAsia="Times New Roman"/>
          <w:sz w:val="24"/>
          <w:szCs w:val="24"/>
          <w:lang w:val="sr-Cyrl-RS"/>
        </w:rPr>
        <w:t>.</w:t>
      </w:r>
    </w:p>
    <w:p w:rsidR="00CB18AB" w:rsidRDefault="00CB18AB" w:rsidP="00CB18AB">
      <w:pPr>
        <w:spacing w:line="360" w:lineRule="exact"/>
        <w:rPr>
          <w:rFonts w:eastAsia="Times New Roman"/>
          <w:sz w:val="24"/>
          <w:szCs w:val="24"/>
        </w:rPr>
      </w:pPr>
    </w:p>
    <w:p w:rsidR="00CB18AB" w:rsidRDefault="00CB18AB" w:rsidP="00BF2867">
      <w:pPr>
        <w:numPr>
          <w:ilvl w:val="0"/>
          <w:numId w:val="89"/>
        </w:numPr>
        <w:tabs>
          <w:tab w:val="left" w:pos="360"/>
        </w:tabs>
        <w:ind w:left="360" w:hanging="240"/>
        <w:rPr>
          <w:rFonts w:eastAsia="Times New Roman"/>
          <w:sz w:val="24"/>
          <w:szCs w:val="24"/>
        </w:rPr>
      </w:pPr>
      <w:r>
        <w:rPr>
          <w:rFonts w:eastAsia="Times New Roman"/>
          <w:sz w:val="24"/>
          <w:szCs w:val="24"/>
        </w:rPr>
        <w:t xml:space="preserve">зависности од </w:t>
      </w:r>
      <w:r>
        <w:rPr>
          <w:rFonts w:eastAsia="Times New Roman"/>
          <w:i/>
          <w:iCs/>
          <w:sz w:val="24"/>
          <w:szCs w:val="24"/>
        </w:rPr>
        <w:t>корисника</w:t>
      </w:r>
      <w:r>
        <w:rPr>
          <w:rFonts w:eastAsia="Times New Roman"/>
          <w:sz w:val="24"/>
          <w:szCs w:val="24"/>
        </w:rPr>
        <w:t xml:space="preserve"> платних услуга, може бити:</w:t>
      </w:r>
    </w:p>
    <w:p w:rsidR="00CB18AB" w:rsidRDefault="00CB18AB" w:rsidP="00CB18AB">
      <w:pPr>
        <w:spacing w:line="41" w:lineRule="exact"/>
        <w:rPr>
          <w:sz w:val="20"/>
          <w:szCs w:val="20"/>
        </w:rPr>
      </w:pPr>
    </w:p>
    <w:p w:rsidR="00CB18AB" w:rsidRPr="00043FEF" w:rsidRDefault="00CB18AB" w:rsidP="00CB18AB">
      <w:pPr>
        <w:ind w:left="840"/>
        <w:rPr>
          <w:sz w:val="20"/>
          <w:szCs w:val="20"/>
          <w:lang w:val="sr-Cyrl-RS"/>
        </w:rPr>
      </w:pPr>
      <w:r>
        <w:rPr>
          <w:rFonts w:eastAsia="Times New Roman"/>
          <w:sz w:val="24"/>
          <w:szCs w:val="24"/>
        </w:rPr>
        <w:t>-Текући рачун за физичка лица-потрошаче</w:t>
      </w:r>
      <w:r>
        <w:rPr>
          <w:rFonts w:eastAsia="Times New Roman"/>
          <w:sz w:val="24"/>
          <w:szCs w:val="24"/>
          <w:lang w:val="sr-Cyrl-RS"/>
        </w:rPr>
        <w:t xml:space="preserve"> и</w:t>
      </w:r>
    </w:p>
    <w:p w:rsidR="00CB18AB" w:rsidRDefault="00CB18AB" w:rsidP="00CB18AB">
      <w:pPr>
        <w:spacing w:line="41" w:lineRule="exact"/>
        <w:rPr>
          <w:sz w:val="20"/>
          <w:szCs w:val="20"/>
        </w:rPr>
      </w:pPr>
    </w:p>
    <w:p w:rsidR="00CB18AB" w:rsidRPr="00043FEF" w:rsidRDefault="00CB18AB" w:rsidP="00CB18AB">
      <w:pPr>
        <w:ind w:left="840"/>
        <w:rPr>
          <w:sz w:val="20"/>
          <w:szCs w:val="20"/>
          <w:lang w:val="sr-Cyrl-RS"/>
        </w:rPr>
      </w:pPr>
      <w:r>
        <w:rPr>
          <w:rFonts w:eastAsia="Times New Roman"/>
          <w:sz w:val="24"/>
          <w:szCs w:val="24"/>
        </w:rPr>
        <w:t>-Текући рачун за правна лица и предузетнике</w:t>
      </w:r>
      <w:r>
        <w:rPr>
          <w:rFonts w:eastAsia="Times New Roman"/>
          <w:sz w:val="24"/>
          <w:szCs w:val="24"/>
          <w:lang w:val="sr-Cyrl-RS"/>
        </w:rPr>
        <w:t>.</w:t>
      </w:r>
    </w:p>
    <w:p w:rsidR="00CB18AB" w:rsidRDefault="00CB18AB" w:rsidP="00CB18AB">
      <w:pPr>
        <w:spacing w:line="372" w:lineRule="exact"/>
        <w:rPr>
          <w:sz w:val="20"/>
          <w:szCs w:val="20"/>
        </w:rPr>
      </w:pPr>
    </w:p>
    <w:p w:rsidR="00CB18AB" w:rsidRPr="00043FEF" w:rsidRDefault="00CB18AB" w:rsidP="00BF2867">
      <w:pPr>
        <w:numPr>
          <w:ilvl w:val="0"/>
          <w:numId w:val="90"/>
        </w:numPr>
        <w:tabs>
          <w:tab w:val="left" w:pos="350"/>
        </w:tabs>
        <w:spacing w:line="280" w:lineRule="auto"/>
        <w:ind w:left="840" w:right="1960" w:hanging="720"/>
        <w:rPr>
          <w:rFonts w:eastAsia="Times New Roman"/>
          <w:sz w:val="24"/>
          <w:szCs w:val="24"/>
        </w:rPr>
      </w:pPr>
      <w:r>
        <w:rPr>
          <w:rFonts w:eastAsia="Times New Roman"/>
          <w:sz w:val="24"/>
          <w:szCs w:val="24"/>
        </w:rPr>
        <w:t xml:space="preserve">зависности од </w:t>
      </w:r>
      <w:r>
        <w:rPr>
          <w:rFonts w:eastAsia="Times New Roman"/>
          <w:i/>
          <w:iCs/>
          <w:sz w:val="24"/>
          <w:szCs w:val="24"/>
        </w:rPr>
        <w:t>валуте</w:t>
      </w:r>
      <w:r>
        <w:rPr>
          <w:rFonts w:eastAsia="Times New Roman"/>
          <w:sz w:val="24"/>
          <w:szCs w:val="24"/>
        </w:rPr>
        <w:t xml:space="preserve"> у којој је отворен текући рачун, може бити: -Динарски рачун и</w:t>
      </w:r>
    </w:p>
    <w:p w:rsidR="00CB18AB" w:rsidRPr="00043FEF" w:rsidRDefault="00CB18AB" w:rsidP="00CB18AB">
      <w:pPr>
        <w:tabs>
          <w:tab w:val="left" w:pos="350"/>
        </w:tabs>
        <w:spacing w:line="280" w:lineRule="auto"/>
        <w:ind w:left="120" w:right="1960"/>
        <w:rPr>
          <w:rFonts w:eastAsia="Times New Roman"/>
          <w:sz w:val="24"/>
          <w:szCs w:val="24"/>
          <w:lang w:val="sr-Cyrl-RS"/>
        </w:rPr>
      </w:pPr>
      <w:r>
        <w:rPr>
          <w:rFonts w:eastAsia="Times New Roman"/>
          <w:sz w:val="24"/>
          <w:szCs w:val="24"/>
          <w:lang w:val="sr-Cyrl-RS"/>
        </w:rPr>
        <w:t xml:space="preserve">           </w:t>
      </w:r>
      <w:r>
        <w:rPr>
          <w:rFonts w:eastAsia="Times New Roman"/>
          <w:sz w:val="24"/>
          <w:szCs w:val="24"/>
        </w:rPr>
        <w:t xml:space="preserve"> -Девизни рачун</w:t>
      </w:r>
      <w:r>
        <w:rPr>
          <w:rFonts w:eastAsia="Times New Roman"/>
          <w:sz w:val="24"/>
          <w:szCs w:val="24"/>
          <w:lang w:val="sr-Cyrl-RS"/>
        </w:rPr>
        <w:t>.</w:t>
      </w:r>
    </w:p>
    <w:p w:rsidR="00CB18AB" w:rsidRPr="00BF4BED" w:rsidRDefault="00CB18AB" w:rsidP="00CB18AB">
      <w:pPr>
        <w:spacing w:line="226" w:lineRule="exact"/>
        <w:rPr>
          <w:sz w:val="20"/>
          <w:szCs w:val="20"/>
          <w:lang w:val="sr-Cyrl-RS"/>
        </w:rPr>
      </w:pPr>
    </w:p>
    <w:p w:rsidR="00CB18AB" w:rsidRPr="00BF4BED" w:rsidRDefault="00CB18AB" w:rsidP="00CB18AB">
      <w:pPr>
        <w:spacing w:line="286" w:lineRule="auto"/>
        <w:ind w:left="120" w:right="20" w:firstLine="720"/>
        <w:jc w:val="both"/>
        <w:rPr>
          <w:sz w:val="24"/>
          <w:szCs w:val="24"/>
        </w:rPr>
      </w:pPr>
      <w:r w:rsidRPr="00BF4BED">
        <w:rPr>
          <w:rFonts w:eastAsia="Times New Roman"/>
          <w:sz w:val="24"/>
          <w:szCs w:val="24"/>
        </w:rPr>
        <w:t>Лице које је заинтересовано да отвори текући рачун у банци мора од стране банке да буде упознато о свим трошковима које ће имати по основу вођења рачуна као</w:t>
      </w:r>
      <w:r>
        <w:rPr>
          <w:sz w:val="24"/>
          <w:szCs w:val="24"/>
          <w:lang w:val="sr-Cyrl-RS"/>
        </w:rPr>
        <w:t xml:space="preserve"> и </w:t>
      </w:r>
      <w:r w:rsidRPr="00BF4BED">
        <w:rPr>
          <w:rFonts w:eastAsia="Times New Roman"/>
          <w:sz w:val="24"/>
          <w:szCs w:val="24"/>
        </w:rPr>
        <w:t>свим осталим накнадама и провизијама које се плаћају по основу коришћења тог текућег рачуна. Поред тога, банка је дужна увек на захтев клијента, или обавезно једанпут месечно, без накнаде, у писаној форми, да достави кориснику текућег рачуна обавештење-извод о свим променама на његовом рачуну.</w:t>
      </w:r>
    </w:p>
    <w:p w:rsidR="00CB18AB" w:rsidRPr="00BF4BED" w:rsidRDefault="00CB18AB" w:rsidP="00CB18AB">
      <w:pPr>
        <w:spacing w:line="330" w:lineRule="exact"/>
        <w:jc w:val="both"/>
        <w:rPr>
          <w:sz w:val="24"/>
          <w:szCs w:val="24"/>
        </w:rPr>
      </w:pPr>
    </w:p>
    <w:p w:rsidR="00CB18AB" w:rsidRPr="009F05B4" w:rsidRDefault="00CB18AB" w:rsidP="00CB18AB">
      <w:pPr>
        <w:spacing w:line="273" w:lineRule="auto"/>
        <w:ind w:left="120" w:firstLine="720"/>
        <w:jc w:val="both"/>
        <w:rPr>
          <w:sz w:val="20"/>
          <w:szCs w:val="20"/>
          <w:lang w:val="sr-Cyrl-RS"/>
        </w:rPr>
      </w:pPr>
    </w:p>
    <w:p w:rsidR="00CB18AB" w:rsidRDefault="00CB18AB" w:rsidP="00CB18AB">
      <w:pPr>
        <w:spacing w:line="209" w:lineRule="exact"/>
        <w:rPr>
          <w:sz w:val="20"/>
          <w:szCs w:val="20"/>
        </w:rPr>
      </w:pPr>
    </w:p>
    <w:p w:rsidR="00CB18AB" w:rsidRDefault="00CB18AB" w:rsidP="00CB18AB">
      <w:pPr>
        <w:ind w:right="-119"/>
        <w:jc w:val="center"/>
        <w:rPr>
          <w:sz w:val="20"/>
          <w:szCs w:val="20"/>
        </w:rPr>
      </w:pPr>
    </w:p>
    <w:p w:rsidR="00CB18AB" w:rsidRDefault="00CB18AB" w:rsidP="00CB18AB">
      <w:pPr>
        <w:sectPr w:rsidR="00CB18AB">
          <w:pgSz w:w="11900" w:h="16841"/>
          <w:pgMar w:top="1440" w:right="1399" w:bottom="426" w:left="1440" w:header="0" w:footer="0" w:gutter="0"/>
          <w:cols w:space="720" w:equalWidth="0">
            <w:col w:w="9060"/>
          </w:cols>
        </w:sectPr>
      </w:pPr>
    </w:p>
    <w:p w:rsidR="00CB18AB" w:rsidRPr="008619F2" w:rsidRDefault="00CB18AB" w:rsidP="008619F2">
      <w:pPr>
        <w:pStyle w:val="Heading3"/>
        <w:rPr>
          <w:rFonts w:eastAsia="Times New Roman"/>
          <w:b/>
        </w:rPr>
      </w:pPr>
      <w:bookmarkStart w:id="74" w:name="_Toc143259245"/>
      <w:r w:rsidRPr="008619F2">
        <w:rPr>
          <w:rFonts w:eastAsia="Times New Roman"/>
          <w:b/>
        </w:rPr>
        <w:lastRenderedPageBreak/>
        <w:t>Јед</w:t>
      </w:r>
      <w:r w:rsidR="00D648AA" w:rsidRPr="008619F2">
        <w:rPr>
          <w:rFonts w:eastAsia="Times New Roman"/>
          <w:b/>
          <w:lang w:val="sr-Cyrl-RS"/>
        </w:rPr>
        <w:t>и</w:t>
      </w:r>
      <w:r w:rsidR="00D648AA" w:rsidRPr="008619F2">
        <w:rPr>
          <w:rFonts w:eastAsia="Times New Roman"/>
          <w:b/>
        </w:rPr>
        <w:t>н</w:t>
      </w:r>
      <w:r w:rsidRPr="008619F2">
        <w:rPr>
          <w:rFonts w:eastAsia="Times New Roman"/>
          <w:b/>
        </w:rPr>
        <w:t>ствени регистар рачуна</w:t>
      </w:r>
      <w:bookmarkEnd w:id="74"/>
    </w:p>
    <w:p w:rsidR="00D648AA" w:rsidRPr="009F05B4" w:rsidRDefault="00D648AA" w:rsidP="00CB18AB">
      <w:pPr>
        <w:ind w:left="120"/>
        <w:rPr>
          <w:sz w:val="20"/>
          <w:szCs w:val="20"/>
          <w:lang w:val="sr-Cyrl-RS"/>
        </w:rPr>
      </w:pPr>
    </w:p>
    <w:p w:rsidR="00CB18AB" w:rsidRDefault="00CB18AB" w:rsidP="00CB18AB">
      <w:pPr>
        <w:spacing w:line="270" w:lineRule="auto"/>
        <w:ind w:left="120" w:firstLine="720"/>
        <w:jc w:val="both"/>
        <w:rPr>
          <w:rFonts w:eastAsia="Times New Roman"/>
          <w:sz w:val="24"/>
          <w:szCs w:val="24"/>
          <w:lang w:val="sr-Cyrl-RS"/>
        </w:rPr>
      </w:pPr>
      <w:r>
        <w:rPr>
          <w:rFonts w:eastAsia="Times New Roman"/>
          <w:sz w:val="24"/>
          <w:szCs w:val="24"/>
        </w:rPr>
        <w:t>Јединствени регистар рачуна</w:t>
      </w:r>
      <w:r w:rsidR="001C67CC">
        <w:rPr>
          <w:rFonts w:eastAsia="Times New Roman"/>
          <w:sz w:val="24"/>
          <w:szCs w:val="24"/>
          <w:lang w:val="sr-Cyrl-RS"/>
        </w:rPr>
        <w:t xml:space="preserve"> </w:t>
      </w:r>
      <w:r>
        <w:rPr>
          <w:rFonts w:eastAsia="Times New Roman"/>
          <w:sz w:val="24"/>
          <w:szCs w:val="24"/>
        </w:rPr>
        <w:t>физичких и правних лица</w:t>
      </w:r>
      <w:r>
        <w:rPr>
          <w:rFonts w:eastAsia="Times New Roman"/>
          <w:sz w:val="24"/>
          <w:szCs w:val="24"/>
          <w:lang w:val="sr-Cyrl-RS"/>
        </w:rPr>
        <w:t xml:space="preserve"> </w:t>
      </w:r>
      <w:r>
        <w:rPr>
          <w:rFonts w:eastAsia="Times New Roman"/>
          <w:sz w:val="24"/>
          <w:szCs w:val="24"/>
        </w:rPr>
        <w:t xml:space="preserve">(Регистар), који у електронском облику води и контролише Народна Банка Србије (НБС), формиран је од октобра 2015. </w:t>
      </w:r>
      <w:proofErr w:type="gramStart"/>
      <w:r>
        <w:rPr>
          <w:rFonts w:eastAsia="Times New Roman"/>
          <w:sz w:val="24"/>
          <w:szCs w:val="24"/>
        </w:rPr>
        <w:t>године</w:t>
      </w:r>
      <w:proofErr w:type="gramEnd"/>
      <w:r>
        <w:rPr>
          <w:rFonts w:eastAsia="Times New Roman"/>
          <w:sz w:val="24"/>
          <w:szCs w:val="24"/>
        </w:rPr>
        <w:t>. За потребе Регистра банке су дужне да благовремено достављају НБС све податке о рачунима физичких и правних лица као и све промене које настану у вези са њима</w:t>
      </w:r>
    </w:p>
    <w:p w:rsidR="00CB18AB" w:rsidRDefault="00CB18AB" w:rsidP="00CB18AB">
      <w:pPr>
        <w:spacing w:line="270" w:lineRule="auto"/>
        <w:ind w:left="120" w:firstLine="720"/>
        <w:jc w:val="both"/>
        <w:rPr>
          <w:sz w:val="20"/>
          <w:szCs w:val="20"/>
        </w:rPr>
      </w:pPr>
      <w:r>
        <w:rPr>
          <w:rFonts w:eastAsia="Times New Roman"/>
          <w:sz w:val="24"/>
          <w:szCs w:val="24"/>
        </w:rPr>
        <w:t>Подаци из Регистра који се односе на правна лица и предузетнике јавни су и доступни на интернет</w:t>
      </w:r>
      <w:r w:rsidR="001C67CC">
        <w:rPr>
          <w:rFonts w:eastAsia="Times New Roman"/>
          <w:sz w:val="24"/>
          <w:szCs w:val="24"/>
          <w:lang w:val="sr-Cyrl-RS"/>
        </w:rPr>
        <w:t xml:space="preserve"> </w:t>
      </w:r>
      <w:r>
        <w:rPr>
          <w:rFonts w:eastAsia="Times New Roman"/>
          <w:sz w:val="24"/>
          <w:szCs w:val="24"/>
        </w:rPr>
        <w:t>презентацији Народне банке Србије, док подаци из Регистра који се односе на потрошаче нису јавно доступни.</w:t>
      </w:r>
    </w:p>
    <w:p w:rsidR="00CB18AB" w:rsidRDefault="00CB18AB" w:rsidP="00CB18AB">
      <w:pPr>
        <w:spacing w:line="19"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Основни циљ увођења овог регистра јесте да се на бржи начин приступи информацијама о рачунима клијената, нарочито приликом истраживања криминалних активности, спречавања прања новца и финансирања тероризма, као и ради лакшег прибављања информација о рачунима дужника у пореском, судском и извршном поступку. Судије (када је у питању нпр. оставински поступак или плаћање алиментације) или извршитељи су раније морали да се обраћају појединачно свим банкама како би прибавили рачун неког физичког или правног лица, што је увођењем Регистра олакшано тиме јер су сви ти подаци сада обједињени и лако доступни преко Јединственог регистра рачуна.</w:t>
      </w:r>
    </w:p>
    <w:p w:rsidR="00CB18AB" w:rsidRDefault="00CB18AB" w:rsidP="00CB18AB">
      <w:pPr>
        <w:spacing w:line="11" w:lineRule="exact"/>
        <w:rPr>
          <w:sz w:val="20"/>
          <w:szCs w:val="20"/>
        </w:rPr>
      </w:pPr>
    </w:p>
    <w:p w:rsidR="00CB18AB" w:rsidRDefault="00CB18AB" w:rsidP="00CB18AB">
      <w:pPr>
        <w:ind w:left="840"/>
        <w:rPr>
          <w:sz w:val="20"/>
          <w:szCs w:val="20"/>
        </w:rPr>
      </w:pPr>
      <w:r>
        <w:rPr>
          <w:rFonts w:eastAsia="Times New Roman"/>
          <w:sz w:val="24"/>
          <w:szCs w:val="24"/>
        </w:rPr>
        <w:t>Регистар садржи податке који се односе на идентификационе податке физичких</w:t>
      </w:r>
    </w:p>
    <w:p w:rsidR="00CB18AB" w:rsidRDefault="00CB18AB" w:rsidP="00CB18AB">
      <w:pPr>
        <w:spacing w:line="53" w:lineRule="exact"/>
        <w:rPr>
          <w:sz w:val="20"/>
          <w:szCs w:val="20"/>
        </w:rPr>
      </w:pPr>
    </w:p>
    <w:p w:rsidR="00CB18AB" w:rsidRDefault="00CB18AB" w:rsidP="00BF2867">
      <w:pPr>
        <w:numPr>
          <w:ilvl w:val="0"/>
          <w:numId w:val="91"/>
        </w:numPr>
        <w:tabs>
          <w:tab w:val="left" w:pos="295"/>
        </w:tabs>
        <w:spacing w:line="271" w:lineRule="auto"/>
        <w:ind w:left="120" w:right="20"/>
        <w:jc w:val="both"/>
        <w:rPr>
          <w:rFonts w:eastAsia="Times New Roman"/>
          <w:sz w:val="24"/>
          <w:szCs w:val="24"/>
        </w:rPr>
      </w:pPr>
      <w:proofErr w:type="gramStart"/>
      <w:r>
        <w:rPr>
          <w:rFonts w:eastAsia="Times New Roman"/>
          <w:sz w:val="24"/>
          <w:szCs w:val="24"/>
        </w:rPr>
        <w:t>правних</w:t>
      </w:r>
      <w:proofErr w:type="gramEnd"/>
      <w:r>
        <w:rPr>
          <w:rFonts w:eastAsia="Times New Roman"/>
          <w:sz w:val="24"/>
          <w:szCs w:val="24"/>
        </w:rPr>
        <w:t xml:space="preserve"> лица, податке о броју рачуна као и податке код које банке/банака се ти рачуни воде, али је важно напоменути да Регистар не садржи информације о промету и стању на рачунима клијената јер је то податак које искључиво имају банке код којих се ти рачуни воде.</w:t>
      </w:r>
    </w:p>
    <w:p w:rsidR="00CB18AB" w:rsidRDefault="00CB18AB" w:rsidP="00CB18AB">
      <w:pPr>
        <w:spacing w:line="23" w:lineRule="exact"/>
        <w:rPr>
          <w:rFonts w:eastAsia="Times New Roman"/>
          <w:sz w:val="24"/>
          <w:szCs w:val="24"/>
        </w:rPr>
      </w:pPr>
    </w:p>
    <w:p w:rsidR="00CB18AB" w:rsidRDefault="00CB18AB" w:rsidP="00CB18AB">
      <w:pPr>
        <w:spacing w:line="274" w:lineRule="auto"/>
        <w:ind w:left="120" w:firstLine="720"/>
        <w:jc w:val="both"/>
        <w:rPr>
          <w:rFonts w:eastAsia="Times New Roman"/>
          <w:sz w:val="24"/>
          <w:szCs w:val="24"/>
        </w:rPr>
      </w:pPr>
      <w:r>
        <w:rPr>
          <w:rFonts w:eastAsia="Times New Roman"/>
          <w:sz w:val="24"/>
          <w:szCs w:val="24"/>
        </w:rPr>
        <w:t>Подаци који се у Регистру воде о физичким лицима која не обављају делатност (потрошачи), нису јавно доступни и информације о њима НБС доставља само органима који су за то овлашћени законом да траже (орган који врши надзор над пружаоцем платних услуга, надлежни судови, Министарство унутрашњих послова, Пореска управа, извршитељи и други надлежни органи у извршном поступку), и то само за потребе поступака који се воде код тих органа. Наведени органи те податке могу користити искључиво за сврху вођења тих поступака и морају поступати с њима у складу са Законом о заштити података о личности.</w:t>
      </w:r>
    </w:p>
    <w:p w:rsidR="00CB18AB" w:rsidRDefault="00CB18AB" w:rsidP="00CB18AB">
      <w:pPr>
        <w:spacing w:line="19" w:lineRule="exact"/>
        <w:rPr>
          <w:rFonts w:eastAsia="Times New Roman"/>
          <w:sz w:val="24"/>
          <w:szCs w:val="24"/>
        </w:rPr>
      </w:pPr>
    </w:p>
    <w:p w:rsidR="00CB18AB" w:rsidRDefault="00CB18AB" w:rsidP="00CB18AB">
      <w:pPr>
        <w:spacing w:line="270" w:lineRule="auto"/>
        <w:ind w:left="120" w:right="20" w:firstLine="720"/>
        <w:jc w:val="both"/>
        <w:rPr>
          <w:rFonts w:eastAsia="Times New Roman"/>
          <w:sz w:val="24"/>
          <w:szCs w:val="24"/>
        </w:rPr>
      </w:pPr>
      <w:r>
        <w:rPr>
          <w:rFonts w:eastAsia="Times New Roman"/>
          <w:sz w:val="24"/>
          <w:szCs w:val="24"/>
        </w:rPr>
        <w:t>Подаци из Јединственог регистра рачуна који се односе на правна лица и предузетник</w:t>
      </w:r>
      <w:r w:rsidR="001C67CC">
        <w:rPr>
          <w:rFonts w:eastAsia="Times New Roman"/>
          <w:sz w:val="24"/>
          <w:szCs w:val="24"/>
        </w:rPr>
        <w:t>е јавни су и свима доступни на и</w:t>
      </w:r>
      <w:r>
        <w:rPr>
          <w:rFonts w:eastAsia="Times New Roman"/>
          <w:sz w:val="24"/>
          <w:szCs w:val="24"/>
        </w:rPr>
        <w:t>нтернет</w:t>
      </w:r>
      <w:r w:rsidR="001C67CC">
        <w:rPr>
          <w:rFonts w:eastAsia="Times New Roman"/>
          <w:sz w:val="24"/>
          <w:szCs w:val="24"/>
          <w:lang w:val="sr-Cyrl-RS"/>
        </w:rPr>
        <w:t xml:space="preserve"> </w:t>
      </w:r>
      <w:r>
        <w:rPr>
          <w:rFonts w:eastAsia="Times New Roman"/>
          <w:sz w:val="24"/>
          <w:szCs w:val="24"/>
        </w:rPr>
        <w:t>презентацији Народне банке Србије.</w:t>
      </w:r>
    </w:p>
    <w:p w:rsidR="00CB18AB" w:rsidRDefault="00CB18AB" w:rsidP="00CB18AB">
      <w:pPr>
        <w:spacing w:line="18" w:lineRule="exact"/>
        <w:rPr>
          <w:rFonts w:eastAsia="Times New Roman"/>
          <w:sz w:val="24"/>
          <w:szCs w:val="24"/>
        </w:rPr>
      </w:pPr>
    </w:p>
    <w:p w:rsidR="00CB18AB" w:rsidRDefault="00CB18AB" w:rsidP="00CB18AB">
      <w:pPr>
        <w:spacing w:line="274" w:lineRule="auto"/>
        <w:ind w:left="120" w:firstLine="720"/>
        <w:jc w:val="both"/>
        <w:rPr>
          <w:rFonts w:eastAsia="Times New Roman"/>
          <w:sz w:val="24"/>
          <w:szCs w:val="24"/>
        </w:rPr>
      </w:pPr>
      <w:r>
        <w:rPr>
          <w:rFonts w:eastAsia="Times New Roman"/>
          <w:sz w:val="24"/>
          <w:szCs w:val="24"/>
        </w:rPr>
        <w:t>То у пракси функционише тако што нпр. извршитељ у поступку принудног извршења на основу упућеног захтева НБС, добије податак из Регистра у којој банци дужник-потрошач има отворен рачун, након чега закључак о принудној наплати шаље банци како би она блокирала одређени део средстава на том рачуну и пренела на рачун извршитеља или повериоца, што цео поступак извршења чини много бржим и ефикаснијим.</w:t>
      </w:r>
    </w:p>
    <w:p w:rsidR="00CB18AB" w:rsidRDefault="00CB18AB" w:rsidP="00CB18AB">
      <w:pPr>
        <w:spacing w:line="284" w:lineRule="exact"/>
        <w:rPr>
          <w:sz w:val="20"/>
          <w:szCs w:val="20"/>
        </w:rPr>
      </w:pPr>
    </w:p>
    <w:p w:rsidR="00CB18AB" w:rsidRDefault="00CB18AB" w:rsidP="00CB18AB">
      <w:pPr>
        <w:spacing w:line="17" w:lineRule="exact"/>
        <w:rPr>
          <w:sz w:val="20"/>
          <w:szCs w:val="20"/>
        </w:rPr>
      </w:pPr>
    </w:p>
    <w:p w:rsidR="00CB18AB" w:rsidRDefault="00CB18AB" w:rsidP="00CB18AB">
      <w:pPr>
        <w:ind w:right="-119"/>
        <w:jc w:val="center"/>
        <w:rPr>
          <w:sz w:val="20"/>
          <w:szCs w:val="20"/>
        </w:rPr>
      </w:pPr>
    </w:p>
    <w:p w:rsidR="00CB18AB" w:rsidRDefault="00CB18AB" w:rsidP="00CB18AB">
      <w:pPr>
        <w:sectPr w:rsidR="00CB18AB">
          <w:pgSz w:w="11900" w:h="16841"/>
          <w:pgMar w:top="1425" w:right="1399" w:bottom="426" w:left="1440" w:header="0" w:footer="0" w:gutter="0"/>
          <w:cols w:space="720" w:equalWidth="0">
            <w:col w:w="9060"/>
          </w:cols>
        </w:sectPr>
      </w:pPr>
    </w:p>
    <w:p w:rsidR="00CB18AB" w:rsidRPr="008619F2" w:rsidRDefault="00CB18AB" w:rsidP="008619F2">
      <w:pPr>
        <w:pStyle w:val="Heading3"/>
        <w:rPr>
          <w:b/>
          <w:sz w:val="20"/>
          <w:szCs w:val="20"/>
        </w:rPr>
      </w:pPr>
      <w:bookmarkStart w:id="75" w:name="_Toc143259246"/>
      <w:r w:rsidRPr="008619F2">
        <w:rPr>
          <w:rFonts w:eastAsia="Times New Roman"/>
          <w:b/>
        </w:rPr>
        <w:lastRenderedPageBreak/>
        <w:t>Институције електронског новца</w:t>
      </w:r>
      <w:bookmarkEnd w:id="75"/>
    </w:p>
    <w:p w:rsidR="00CB18AB" w:rsidRDefault="00CB18AB" w:rsidP="00CB18AB">
      <w:pPr>
        <w:spacing w:line="283"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 xml:space="preserve">Закон о платним услугама је од 2015. </w:t>
      </w:r>
      <w:proofErr w:type="gramStart"/>
      <w:r>
        <w:rPr>
          <w:rFonts w:eastAsia="Times New Roman"/>
          <w:sz w:val="24"/>
          <w:szCs w:val="24"/>
        </w:rPr>
        <w:t>године</w:t>
      </w:r>
      <w:proofErr w:type="gramEnd"/>
      <w:r>
        <w:rPr>
          <w:rFonts w:eastAsia="Times New Roman"/>
          <w:sz w:val="24"/>
          <w:szCs w:val="24"/>
        </w:rPr>
        <w:t xml:space="preserve"> омогућио оснивање институција електронског новца (ИЕН), а од октобра 2016. </w:t>
      </w:r>
      <w:proofErr w:type="gramStart"/>
      <w:r>
        <w:rPr>
          <w:rFonts w:eastAsia="Times New Roman"/>
          <w:sz w:val="24"/>
          <w:szCs w:val="24"/>
        </w:rPr>
        <w:t>године</w:t>
      </w:r>
      <w:proofErr w:type="gramEnd"/>
      <w:r>
        <w:rPr>
          <w:rFonts w:eastAsia="Times New Roman"/>
          <w:sz w:val="24"/>
          <w:szCs w:val="24"/>
        </w:rPr>
        <w:t xml:space="preserve"> Народна банка Србије је издала прву дозволу за издавање електронског новца (е-новац) што се сматра и почетком рада институције електронског новца у Србији.</w:t>
      </w:r>
    </w:p>
    <w:p w:rsidR="00CB18AB" w:rsidRDefault="00CB18AB" w:rsidP="00CB18AB">
      <w:pPr>
        <w:spacing w:line="23"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Институција електронског новца може бити искључиво привредно друштво, које дозволу за издавање електронског новца добија од Народне банке Србије, чији почетни капитал не може бити мањи од 350.000 евра у динарској противвредности, који ни у једном тренутку њиховог пословања не сме пасти испод тог износа.</w:t>
      </w:r>
    </w:p>
    <w:p w:rsidR="00CB18AB" w:rsidRDefault="00CB18AB" w:rsidP="00CB18AB">
      <w:pPr>
        <w:spacing w:line="265" w:lineRule="auto"/>
        <w:ind w:left="120" w:firstLine="720"/>
        <w:rPr>
          <w:rFonts w:eastAsia="Times New Roman"/>
          <w:sz w:val="24"/>
          <w:szCs w:val="24"/>
          <w:lang w:val="sr-Cyrl-RS"/>
        </w:rPr>
      </w:pPr>
    </w:p>
    <w:p w:rsidR="00CB18AB" w:rsidRDefault="00CB18AB" w:rsidP="00CB18AB">
      <w:pPr>
        <w:spacing w:line="265" w:lineRule="auto"/>
        <w:ind w:left="120" w:firstLine="720"/>
        <w:rPr>
          <w:sz w:val="20"/>
          <w:szCs w:val="20"/>
        </w:rPr>
      </w:pPr>
      <w:r>
        <w:rPr>
          <w:rFonts w:eastAsia="Times New Roman"/>
          <w:sz w:val="24"/>
          <w:szCs w:val="24"/>
        </w:rPr>
        <w:t>Поред издавања електронског новца, институција електронског новца може обављати и следеће послове:</w:t>
      </w:r>
    </w:p>
    <w:p w:rsidR="00CB18AB" w:rsidRDefault="00CB18AB" w:rsidP="00CB18AB">
      <w:pPr>
        <w:spacing w:line="12" w:lineRule="exact"/>
        <w:rPr>
          <w:sz w:val="20"/>
          <w:szCs w:val="20"/>
        </w:rPr>
      </w:pPr>
    </w:p>
    <w:p w:rsidR="00CB18AB" w:rsidRDefault="00CB18AB" w:rsidP="00BF2867">
      <w:pPr>
        <w:numPr>
          <w:ilvl w:val="0"/>
          <w:numId w:val="92"/>
        </w:numPr>
        <w:tabs>
          <w:tab w:val="left" w:pos="1100"/>
        </w:tabs>
        <w:ind w:left="1100" w:hanging="260"/>
        <w:rPr>
          <w:rFonts w:eastAsia="Times New Roman"/>
          <w:sz w:val="24"/>
          <w:szCs w:val="24"/>
        </w:rPr>
      </w:pPr>
      <w:r>
        <w:rPr>
          <w:rFonts w:eastAsia="Times New Roman"/>
          <w:sz w:val="24"/>
          <w:szCs w:val="24"/>
        </w:rPr>
        <w:t>Пружање платних услуга;</w:t>
      </w:r>
    </w:p>
    <w:p w:rsidR="00CB18AB" w:rsidRDefault="00CB18AB" w:rsidP="00CB18AB">
      <w:pPr>
        <w:spacing w:line="40" w:lineRule="exact"/>
        <w:rPr>
          <w:rFonts w:eastAsia="Times New Roman"/>
          <w:sz w:val="24"/>
          <w:szCs w:val="24"/>
        </w:rPr>
      </w:pPr>
    </w:p>
    <w:p w:rsidR="00CB18AB" w:rsidRDefault="00CB18AB" w:rsidP="00BF2867">
      <w:pPr>
        <w:numPr>
          <w:ilvl w:val="0"/>
          <w:numId w:val="92"/>
        </w:numPr>
        <w:tabs>
          <w:tab w:val="left" w:pos="1100"/>
        </w:tabs>
        <w:ind w:left="1100" w:hanging="260"/>
        <w:rPr>
          <w:rFonts w:eastAsia="Times New Roman"/>
          <w:sz w:val="24"/>
          <w:szCs w:val="24"/>
        </w:rPr>
      </w:pPr>
      <w:r>
        <w:rPr>
          <w:rFonts w:eastAsia="Times New Roman"/>
          <w:sz w:val="24"/>
          <w:szCs w:val="24"/>
        </w:rPr>
        <w:t>Давање кредита повезаних с платним услугама;</w:t>
      </w:r>
    </w:p>
    <w:p w:rsidR="00CB18AB" w:rsidRDefault="00CB18AB" w:rsidP="00CB18AB">
      <w:pPr>
        <w:spacing w:line="55"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3)</w:t>
      </w:r>
      <w:r w:rsidR="00700FDD">
        <w:rPr>
          <w:rFonts w:eastAsia="Times New Roman"/>
          <w:sz w:val="24"/>
          <w:szCs w:val="24"/>
          <w:lang w:val="sr-Cyrl-RS"/>
        </w:rPr>
        <w:t xml:space="preserve"> </w:t>
      </w:r>
      <w:r>
        <w:rPr>
          <w:rFonts w:eastAsia="Times New Roman"/>
          <w:sz w:val="24"/>
          <w:szCs w:val="24"/>
        </w:rPr>
        <w:t>Оперативне и помоћне послове непосредно повезане са издавањем електронског новца или пружањем платних услуга;</w:t>
      </w:r>
    </w:p>
    <w:p w:rsidR="00CB18AB" w:rsidRDefault="00CB18AB" w:rsidP="00CB18AB">
      <w:pPr>
        <w:spacing w:line="14" w:lineRule="exact"/>
        <w:rPr>
          <w:sz w:val="20"/>
          <w:szCs w:val="20"/>
        </w:rPr>
      </w:pPr>
    </w:p>
    <w:p w:rsidR="00CB18AB" w:rsidRDefault="00CB18AB" w:rsidP="00BF2867">
      <w:pPr>
        <w:numPr>
          <w:ilvl w:val="0"/>
          <w:numId w:val="93"/>
        </w:numPr>
        <w:tabs>
          <w:tab w:val="left" w:pos="1100"/>
        </w:tabs>
        <w:ind w:left="1100" w:hanging="260"/>
        <w:rPr>
          <w:rFonts w:eastAsia="Times New Roman"/>
          <w:sz w:val="24"/>
          <w:szCs w:val="24"/>
        </w:rPr>
      </w:pPr>
      <w:r>
        <w:rPr>
          <w:rFonts w:eastAsia="Times New Roman"/>
          <w:sz w:val="24"/>
          <w:szCs w:val="24"/>
        </w:rPr>
        <w:t>Управљање платним системом.</w:t>
      </w:r>
    </w:p>
    <w:p w:rsidR="00CB18AB" w:rsidRDefault="00CB18AB" w:rsidP="00CB18AB">
      <w:pPr>
        <w:spacing w:line="372" w:lineRule="exact"/>
        <w:rPr>
          <w:sz w:val="20"/>
          <w:szCs w:val="20"/>
        </w:rPr>
      </w:pPr>
    </w:p>
    <w:p w:rsidR="00CB18AB" w:rsidRPr="00BF4BED" w:rsidRDefault="00CB18AB" w:rsidP="00CB18AB">
      <w:pPr>
        <w:spacing w:line="270" w:lineRule="auto"/>
        <w:ind w:left="120" w:firstLine="720"/>
        <w:jc w:val="both"/>
        <w:rPr>
          <w:sz w:val="24"/>
          <w:szCs w:val="24"/>
        </w:rPr>
      </w:pPr>
      <w:r w:rsidRPr="00BF4BED">
        <w:rPr>
          <w:rFonts w:eastAsia="Times New Roman"/>
          <w:i/>
          <w:iCs/>
          <w:sz w:val="24"/>
          <w:szCs w:val="24"/>
        </w:rPr>
        <w:t>Електронски новац (е-новац)</w:t>
      </w:r>
      <w:r w:rsidRPr="00BF4BED">
        <w:rPr>
          <w:rFonts w:eastAsia="Times New Roman"/>
          <w:sz w:val="24"/>
          <w:szCs w:val="24"/>
        </w:rPr>
        <w:t xml:space="preserve"> се чува у електронској или магнетној форми-на чипу, серверу или платној картици и користи се за купопродају робе и услуга преко интернета, у брзом временском периоду са било које локације.</w:t>
      </w:r>
    </w:p>
    <w:p w:rsidR="00CB18AB" w:rsidRPr="00BF4BED" w:rsidRDefault="00CB18AB" w:rsidP="00CB18AB">
      <w:pPr>
        <w:spacing w:line="20" w:lineRule="exact"/>
        <w:rPr>
          <w:sz w:val="24"/>
          <w:szCs w:val="24"/>
        </w:rPr>
      </w:pPr>
    </w:p>
    <w:p w:rsidR="00CB18AB" w:rsidRPr="00BF4BED" w:rsidRDefault="00CB18AB" w:rsidP="00CB18AB">
      <w:pPr>
        <w:spacing w:line="271" w:lineRule="auto"/>
        <w:ind w:left="120" w:right="20" w:firstLine="720"/>
        <w:jc w:val="both"/>
        <w:rPr>
          <w:sz w:val="24"/>
          <w:szCs w:val="24"/>
        </w:rPr>
      </w:pPr>
      <w:r w:rsidRPr="00BF4BED">
        <w:rPr>
          <w:rFonts w:eastAsia="Times New Roman"/>
          <w:sz w:val="24"/>
          <w:szCs w:val="24"/>
        </w:rPr>
        <w:t xml:space="preserve">Е-новац </w:t>
      </w:r>
      <w:r w:rsidRPr="00BF4BED">
        <w:rPr>
          <w:rFonts w:eastAsia="Times New Roman"/>
          <w:i/>
          <w:iCs/>
          <w:sz w:val="24"/>
          <w:szCs w:val="24"/>
        </w:rPr>
        <w:t>могу</w:t>
      </w:r>
      <w:r w:rsidRPr="00BF4BED">
        <w:rPr>
          <w:rFonts w:eastAsia="Times New Roman"/>
          <w:i/>
          <w:iCs/>
          <w:sz w:val="24"/>
          <w:szCs w:val="24"/>
          <w:lang w:val="sr-Cyrl-RS"/>
        </w:rPr>
        <w:t xml:space="preserve"> </w:t>
      </w:r>
      <w:r w:rsidRPr="00BF4BED">
        <w:rPr>
          <w:rFonts w:eastAsia="Times New Roman"/>
          <w:i/>
          <w:iCs/>
          <w:sz w:val="24"/>
          <w:szCs w:val="24"/>
        </w:rPr>
        <w:t>издавати</w:t>
      </w:r>
      <w:r w:rsidRPr="00BF4BED">
        <w:rPr>
          <w:rFonts w:eastAsia="Times New Roman"/>
          <w:sz w:val="24"/>
          <w:szCs w:val="24"/>
        </w:rPr>
        <w:t xml:space="preserve"> институције електронског новца, банке, јавни поштански оператор, Народна банка Србије, Управа за трезор или други органи јавне власти, у складу са њиховим надлежностима.</w:t>
      </w:r>
    </w:p>
    <w:p w:rsidR="00CB18AB" w:rsidRPr="00BF4BED" w:rsidRDefault="00CB18AB" w:rsidP="00CB18AB">
      <w:pPr>
        <w:spacing w:line="18" w:lineRule="exact"/>
        <w:rPr>
          <w:sz w:val="24"/>
          <w:szCs w:val="24"/>
        </w:rPr>
      </w:pPr>
    </w:p>
    <w:p w:rsidR="00CB18AB" w:rsidRDefault="00CB18AB" w:rsidP="00CB18AB">
      <w:pPr>
        <w:spacing w:line="287" w:lineRule="auto"/>
        <w:ind w:left="120" w:firstLine="720"/>
        <w:jc w:val="both"/>
        <w:rPr>
          <w:sz w:val="20"/>
          <w:szCs w:val="20"/>
        </w:rPr>
      </w:pPr>
      <w:r w:rsidRPr="00700FDD">
        <w:rPr>
          <w:rFonts w:eastAsia="Times New Roman"/>
          <w:sz w:val="24"/>
          <w:szCs w:val="24"/>
        </w:rPr>
        <w:t>Лица заинтересована за е-новац треба да изврше уплату новчаних средстава институцији електронског новца, што се може урадити помоћу платне картице, преносом с рачуна или непосредном уплатом. Издавалац е-новца је дужан да након пријема новчаних средстава изврши замену за електронски новац који одговара висини примљених новчаних средстава. Издавалац и корисник е-новца своје међусобне односе уређују уговором. Институције електронског новца немају дозволу да прикупљају депозите из чега произилази да се на уплаћена новчана средства не обрачунава камата</w:t>
      </w:r>
      <w:r>
        <w:rPr>
          <w:rFonts w:eastAsia="Times New Roman"/>
          <w:sz w:val="23"/>
          <w:szCs w:val="23"/>
        </w:rPr>
        <w:t>.</w:t>
      </w:r>
    </w:p>
    <w:p w:rsidR="00CB18AB" w:rsidRDefault="00CB18AB" w:rsidP="00CB18AB">
      <w:pPr>
        <w:spacing w:line="8" w:lineRule="exact"/>
        <w:rPr>
          <w:sz w:val="20"/>
          <w:szCs w:val="20"/>
        </w:rPr>
      </w:pPr>
    </w:p>
    <w:p w:rsidR="00CB18AB" w:rsidRDefault="00CB18AB" w:rsidP="00CB18AB">
      <w:pPr>
        <w:spacing w:line="265" w:lineRule="auto"/>
        <w:ind w:left="120" w:right="20" w:firstLine="720"/>
        <w:jc w:val="both"/>
        <w:rPr>
          <w:sz w:val="20"/>
          <w:szCs w:val="20"/>
        </w:rPr>
      </w:pPr>
      <w:r>
        <w:rPr>
          <w:rFonts w:eastAsia="Times New Roman"/>
          <w:i/>
          <w:iCs/>
          <w:sz w:val="24"/>
          <w:szCs w:val="24"/>
        </w:rPr>
        <w:t>Примаоце</w:t>
      </w:r>
      <w:r>
        <w:rPr>
          <w:rFonts w:eastAsia="Times New Roman"/>
          <w:sz w:val="24"/>
          <w:szCs w:val="24"/>
        </w:rPr>
        <w:t>-</w:t>
      </w:r>
      <w:r>
        <w:rPr>
          <w:rFonts w:eastAsia="Times New Roman"/>
          <w:i/>
          <w:iCs/>
          <w:sz w:val="24"/>
          <w:szCs w:val="24"/>
        </w:rPr>
        <w:t>новца</w:t>
      </w:r>
      <w:r>
        <w:rPr>
          <w:rFonts w:eastAsia="Times New Roman"/>
          <w:sz w:val="24"/>
          <w:szCs w:val="24"/>
        </w:rPr>
        <w:t xml:space="preserve"> може бити свако физичко или правно лице које са издаваоцем електронско</w:t>
      </w:r>
      <w:r>
        <w:rPr>
          <w:rFonts w:eastAsia="Times New Roman"/>
          <w:sz w:val="24"/>
          <w:szCs w:val="24"/>
          <w:lang w:val="sr-Cyrl-RS"/>
        </w:rPr>
        <w:t>г</w:t>
      </w:r>
      <w:r>
        <w:rPr>
          <w:rFonts w:eastAsia="Times New Roman"/>
          <w:sz w:val="24"/>
          <w:szCs w:val="24"/>
        </w:rPr>
        <w:t xml:space="preserve"> новца закључи уговор о прихватању тог новца.</w:t>
      </w:r>
    </w:p>
    <w:p w:rsidR="00CB18AB" w:rsidRDefault="00CB18AB" w:rsidP="00CB18AB">
      <w:pPr>
        <w:spacing w:line="25"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Електронски новац се користи на следећи начин. Након закључења уговора, институција е-новца издаје кориснику потврду о издавању е-новца на којој се налази јединствени број (E-MONEY PIN). Након одабира интернет продавнице трговца који врши продају својих производа овим путем, као опцију плаћања треба одабрати електронски новац и унети податке са потврде како би се куповина реализовала.</w:t>
      </w:r>
    </w:p>
    <w:p w:rsidR="00CB18AB" w:rsidRDefault="00CB18AB" w:rsidP="00CB18AB">
      <w:pPr>
        <w:spacing w:line="17"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Корисник е-новца има право од издаваоца е-новца да захтева да му откупи е-новац и да га замени реалним новчаним средствима, за шта се може наплатити одговарајућа надокнада.</w:t>
      </w:r>
    </w:p>
    <w:p w:rsidR="00CB18AB" w:rsidRDefault="00CB18AB" w:rsidP="00CB18AB">
      <w:pPr>
        <w:spacing w:line="328" w:lineRule="exact"/>
        <w:rPr>
          <w:sz w:val="20"/>
          <w:szCs w:val="20"/>
        </w:rPr>
      </w:pPr>
    </w:p>
    <w:p w:rsidR="00CB18AB" w:rsidRDefault="00CB18AB" w:rsidP="00CB18AB">
      <w:pPr>
        <w:ind w:left="120"/>
        <w:rPr>
          <w:rFonts w:eastAsia="Times New Roman"/>
          <w:b/>
          <w:bCs/>
          <w:sz w:val="24"/>
          <w:szCs w:val="24"/>
          <w:lang w:val="sr-Cyrl-RS"/>
        </w:rPr>
      </w:pPr>
    </w:p>
    <w:p w:rsidR="00CB18AB" w:rsidRDefault="00CB18AB" w:rsidP="00CB18AB">
      <w:pPr>
        <w:ind w:left="120"/>
        <w:rPr>
          <w:rFonts w:eastAsia="Times New Roman"/>
          <w:bCs/>
          <w:sz w:val="24"/>
          <w:szCs w:val="24"/>
          <w:lang w:val="sr-Cyrl-RS"/>
        </w:rPr>
      </w:pPr>
    </w:p>
    <w:p w:rsidR="001220CE" w:rsidRDefault="001220CE" w:rsidP="00CB18AB">
      <w:pPr>
        <w:ind w:left="120"/>
        <w:rPr>
          <w:rFonts w:eastAsia="Times New Roman"/>
          <w:bCs/>
          <w:sz w:val="24"/>
          <w:szCs w:val="24"/>
          <w:lang w:val="sr-Cyrl-RS"/>
        </w:rPr>
      </w:pPr>
    </w:p>
    <w:p w:rsidR="001220CE" w:rsidRPr="009F05B4" w:rsidRDefault="001220CE" w:rsidP="00CB18AB">
      <w:pPr>
        <w:ind w:left="120"/>
        <w:rPr>
          <w:rFonts w:eastAsia="Times New Roman"/>
          <w:bCs/>
          <w:sz w:val="24"/>
          <w:szCs w:val="24"/>
          <w:lang w:val="sr-Cyrl-RS"/>
        </w:rPr>
      </w:pPr>
    </w:p>
    <w:p w:rsidR="00CB18AB" w:rsidRDefault="00CB18AB" w:rsidP="00CB18AB">
      <w:pPr>
        <w:ind w:left="120"/>
        <w:jc w:val="center"/>
        <w:rPr>
          <w:rFonts w:eastAsia="Times New Roman"/>
          <w:bCs/>
          <w:sz w:val="24"/>
          <w:szCs w:val="24"/>
          <w:lang w:val="sr-Cyrl-RS"/>
        </w:rPr>
      </w:pPr>
    </w:p>
    <w:p w:rsidR="00CB18AB" w:rsidRPr="008619F2" w:rsidRDefault="00CB18AB" w:rsidP="008619F2">
      <w:pPr>
        <w:pStyle w:val="Heading3"/>
        <w:rPr>
          <w:rFonts w:eastAsia="Times New Roman"/>
          <w:b/>
          <w:lang w:val="sr-Cyrl-RS"/>
        </w:rPr>
      </w:pPr>
      <w:bookmarkStart w:id="76" w:name="_Toc143259247"/>
      <w:r w:rsidRPr="008619F2">
        <w:rPr>
          <w:rFonts w:eastAsia="Times New Roman"/>
          <w:b/>
        </w:rPr>
        <w:t>Учесници у платном систему</w:t>
      </w:r>
      <w:bookmarkEnd w:id="76"/>
    </w:p>
    <w:p w:rsidR="00CB18AB" w:rsidRDefault="00CB18AB" w:rsidP="00CB18AB">
      <w:pPr>
        <w:spacing w:line="341" w:lineRule="exact"/>
        <w:rPr>
          <w:sz w:val="20"/>
          <w:szCs w:val="20"/>
        </w:rPr>
      </w:pPr>
    </w:p>
    <w:p w:rsidR="00CB18AB" w:rsidRDefault="00CB18AB" w:rsidP="00CB18AB">
      <w:pPr>
        <w:ind w:left="120"/>
        <w:rPr>
          <w:sz w:val="20"/>
          <w:szCs w:val="20"/>
        </w:rPr>
      </w:pPr>
      <w:r>
        <w:rPr>
          <w:rFonts w:eastAsia="Times New Roman"/>
          <w:sz w:val="24"/>
          <w:szCs w:val="24"/>
        </w:rPr>
        <w:t>Учесници у платном систему могу бити:</w:t>
      </w:r>
    </w:p>
    <w:p w:rsidR="00CB18AB" w:rsidRDefault="00CB18AB" w:rsidP="00CB18AB">
      <w:pPr>
        <w:spacing w:line="41" w:lineRule="exact"/>
        <w:rPr>
          <w:sz w:val="20"/>
          <w:szCs w:val="20"/>
        </w:rPr>
      </w:pPr>
    </w:p>
    <w:p w:rsidR="00CB18AB" w:rsidRDefault="00CB18AB" w:rsidP="00BF2867">
      <w:pPr>
        <w:numPr>
          <w:ilvl w:val="0"/>
          <w:numId w:val="94"/>
        </w:numPr>
        <w:tabs>
          <w:tab w:val="left" w:pos="1100"/>
        </w:tabs>
        <w:ind w:left="1100" w:hanging="260"/>
        <w:rPr>
          <w:rFonts w:eastAsia="Times New Roman"/>
          <w:sz w:val="24"/>
          <w:szCs w:val="24"/>
        </w:rPr>
      </w:pPr>
      <w:r>
        <w:rPr>
          <w:rFonts w:eastAsia="Times New Roman"/>
          <w:sz w:val="24"/>
          <w:szCs w:val="24"/>
        </w:rPr>
        <w:t>Народна банка Србије;</w:t>
      </w:r>
    </w:p>
    <w:p w:rsidR="00CB18AB" w:rsidRDefault="00CB18AB" w:rsidP="00CB18AB">
      <w:pPr>
        <w:spacing w:line="43" w:lineRule="exact"/>
        <w:rPr>
          <w:rFonts w:eastAsia="Times New Roman"/>
          <w:sz w:val="24"/>
          <w:szCs w:val="24"/>
        </w:rPr>
      </w:pPr>
    </w:p>
    <w:p w:rsidR="00CB18AB" w:rsidRDefault="00CB18AB" w:rsidP="00BF2867">
      <w:pPr>
        <w:numPr>
          <w:ilvl w:val="0"/>
          <w:numId w:val="94"/>
        </w:numPr>
        <w:tabs>
          <w:tab w:val="left" w:pos="1100"/>
        </w:tabs>
        <w:ind w:left="1100" w:hanging="260"/>
        <w:rPr>
          <w:rFonts w:eastAsia="Times New Roman"/>
          <w:sz w:val="24"/>
          <w:szCs w:val="24"/>
        </w:rPr>
      </w:pPr>
      <w:r>
        <w:rPr>
          <w:rFonts w:eastAsia="Times New Roman"/>
          <w:sz w:val="24"/>
          <w:szCs w:val="24"/>
        </w:rPr>
        <w:t>Банка;</w:t>
      </w:r>
    </w:p>
    <w:p w:rsidR="00CB18AB" w:rsidRDefault="00CB18AB" w:rsidP="00CB18AB">
      <w:pPr>
        <w:spacing w:line="40" w:lineRule="exact"/>
        <w:rPr>
          <w:rFonts w:eastAsia="Times New Roman"/>
          <w:sz w:val="24"/>
          <w:szCs w:val="24"/>
        </w:rPr>
      </w:pPr>
    </w:p>
    <w:p w:rsidR="00CB18AB" w:rsidRDefault="00CB18AB" w:rsidP="00BF2867">
      <w:pPr>
        <w:numPr>
          <w:ilvl w:val="0"/>
          <w:numId w:val="94"/>
        </w:numPr>
        <w:tabs>
          <w:tab w:val="left" w:pos="1100"/>
        </w:tabs>
        <w:ind w:left="1100" w:hanging="260"/>
        <w:rPr>
          <w:rFonts w:eastAsia="Times New Roman"/>
          <w:sz w:val="24"/>
          <w:szCs w:val="24"/>
        </w:rPr>
      </w:pPr>
      <w:r>
        <w:rPr>
          <w:rFonts w:eastAsia="Times New Roman"/>
          <w:sz w:val="24"/>
          <w:szCs w:val="24"/>
        </w:rPr>
        <w:t>Институција електронског новца;</w:t>
      </w:r>
    </w:p>
    <w:p w:rsidR="00CB18AB" w:rsidRDefault="00CB18AB" w:rsidP="00CB18AB">
      <w:pPr>
        <w:spacing w:line="40" w:lineRule="exact"/>
        <w:rPr>
          <w:rFonts w:eastAsia="Times New Roman"/>
          <w:sz w:val="24"/>
          <w:szCs w:val="24"/>
        </w:rPr>
      </w:pPr>
    </w:p>
    <w:p w:rsidR="00CB18AB" w:rsidRDefault="00CB18AB" w:rsidP="00BF2867">
      <w:pPr>
        <w:numPr>
          <w:ilvl w:val="0"/>
          <w:numId w:val="94"/>
        </w:numPr>
        <w:tabs>
          <w:tab w:val="left" w:pos="1100"/>
        </w:tabs>
        <w:ind w:left="1100" w:hanging="260"/>
        <w:rPr>
          <w:rFonts w:eastAsia="Times New Roman"/>
          <w:sz w:val="24"/>
          <w:szCs w:val="24"/>
        </w:rPr>
      </w:pPr>
      <w:r>
        <w:rPr>
          <w:rFonts w:eastAsia="Times New Roman"/>
          <w:sz w:val="24"/>
          <w:szCs w:val="24"/>
        </w:rPr>
        <w:t>Платна институција;</w:t>
      </w:r>
    </w:p>
    <w:p w:rsidR="00CB18AB" w:rsidRDefault="00CB18AB" w:rsidP="00CB18AB">
      <w:pPr>
        <w:spacing w:line="40" w:lineRule="exact"/>
        <w:rPr>
          <w:rFonts w:eastAsia="Times New Roman"/>
          <w:sz w:val="24"/>
          <w:szCs w:val="24"/>
        </w:rPr>
      </w:pPr>
    </w:p>
    <w:p w:rsidR="00CB18AB" w:rsidRDefault="00CB18AB" w:rsidP="00BF2867">
      <w:pPr>
        <w:numPr>
          <w:ilvl w:val="0"/>
          <w:numId w:val="94"/>
        </w:numPr>
        <w:tabs>
          <w:tab w:val="left" w:pos="1100"/>
        </w:tabs>
        <w:ind w:left="1100" w:hanging="260"/>
        <w:rPr>
          <w:rFonts w:eastAsia="Times New Roman"/>
          <w:sz w:val="24"/>
          <w:szCs w:val="24"/>
        </w:rPr>
      </w:pPr>
      <w:r>
        <w:rPr>
          <w:rFonts w:eastAsia="Times New Roman"/>
          <w:sz w:val="24"/>
          <w:szCs w:val="24"/>
        </w:rPr>
        <w:t>Јавни поштански оператор;</w:t>
      </w:r>
    </w:p>
    <w:p w:rsidR="00CB18AB" w:rsidRDefault="00CB18AB" w:rsidP="00CB18AB">
      <w:pPr>
        <w:spacing w:line="53" w:lineRule="exact"/>
        <w:rPr>
          <w:rFonts w:eastAsia="Times New Roman"/>
          <w:sz w:val="24"/>
          <w:szCs w:val="24"/>
        </w:rPr>
      </w:pPr>
    </w:p>
    <w:p w:rsidR="00CB18AB" w:rsidRPr="009F05B4" w:rsidRDefault="00CB18AB" w:rsidP="00BF2867">
      <w:pPr>
        <w:numPr>
          <w:ilvl w:val="0"/>
          <w:numId w:val="94"/>
        </w:numPr>
        <w:tabs>
          <w:tab w:val="left" w:pos="1154"/>
        </w:tabs>
        <w:spacing w:line="266" w:lineRule="auto"/>
        <w:ind w:left="120" w:right="20" w:firstLine="720"/>
        <w:jc w:val="both"/>
        <w:rPr>
          <w:rFonts w:eastAsia="Times New Roman"/>
          <w:sz w:val="24"/>
          <w:szCs w:val="24"/>
        </w:rPr>
      </w:pPr>
      <w:r>
        <w:rPr>
          <w:rFonts w:eastAsia="Times New Roman"/>
          <w:sz w:val="24"/>
          <w:szCs w:val="24"/>
        </w:rPr>
        <w:t>Инвестиционо друштво са седиштем у Републици Србији које послује у складу са законом којим се уређује тржиште капитала;</w:t>
      </w:r>
    </w:p>
    <w:p w:rsidR="00CB18AB" w:rsidRPr="009F05B4" w:rsidRDefault="00CB18AB" w:rsidP="00BF2867">
      <w:pPr>
        <w:numPr>
          <w:ilvl w:val="0"/>
          <w:numId w:val="94"/>
        </w:numPr>
        <w:tabs>
          <w:tab w:val="left" w:pos="1154"/>
        </w:tabs>
        <w:spacing w:line="266" w:lineRule="auto"/>
        <w:ind w:left="120" w:right="20" w:firstLine="720"/>
        <w:jc w:val="both"/>
        <w:rPr>
          <w:rFonts w:eastAsia="Times New Roman"/>
          <w:sz w:val="24"/>
          <w:szCs w:val="24"/>
        </w:rPr>
      </w:pPr>
      <w:r w:rsidRPr="009F05B4">
        <w:rPr>
          <w:rFonts w:eastAsia="Times New Roman"/>
          <w:sz w:val="24"/>
          <w:szCs w:val="24"/>
        </w:rPr>
        <w:t>Република Србија, аутономна покрајина или јединица локалне самоуправе, орган јавне власти, као и привредно друштво и друго</w:t>
      </w:r>
      <w:r w:rsidR="00AC7A32">
        <w:rPr>
          <w:rFonts w:eastAsia="Times New Roman"/>
          <w:sz w:val="24"/>
          <w:szCs w:val="24"/>
          <w:lang w:val="sr-Cyrl-RS"/>
        </w:rPr>
        <w:t xml:space="preserve"> </w:t>
      </w:r>
      <w:r w:rsidRPr="009F05B4">
        <w:rPr>
          <w:rFonts w:eastAsia="Times New Roman"/>
          <w:sz w:val="24"/>
          <w:szCs w:val="24"/>
        </w:rPr>
        <w:t>правно лице чији је оснивач и за чије обавезе јемчи Република Србија;</w:t>
      </w:r>
    </w:p>
    <w:p w:rsidR="00CB18AB" w:rsidRDefault="00CB18AB" w:rsidP="00CB18AB">
      <w:pPr>
        <w:spacing w:line="7" w:lineRule="exact"/>
        <w:rPr>
          <w:rFonts w:eastAsia="Times New Roman"/>
          <w:sz w:val="24"/>
          <w:szCs w:val="24"/>
        </w:rPr>
      </w:pPr>
    </w:p>
    <w:p w:rsidR="00CB18AB" w:rsidRDefault="00CB18AB" w:rsidP="00BF2867">
      <w:pPr>
        <w:numPr>
          <w:ilvl w:val="0"/>
          <w:numId w:val="95"/>
        </w:numPr>
        <w:tabs>
          <w:tab w:val="left" w:pos="1100"/>
        </w:tabs>
        <w:ind w:left="1100" w:hanging="260"/>
        <w:rPr>
          <w:rFonts w:eastAsia="Times New Roman"/>
          <w:sz w:val="24"/>
          <w:szCs w:val="24"/>
        </w:rPr>
      </w:pPr>
      <w:r>
        <w:rPr>
          <w:rFonts w:eastAsia="Times New Roman"/>
          <w:sz w:val="24"/>
          <w:szCs w:val="24"/>
        </w:rPr>
        <w:t>Оператор другог платног система;</w:t>
      </w:r>
    </w:p>
    <w:p w:rsidR="00CB18AB" w:rsidRDefault="00CB18AB" w:rsidP="00CB18AB">
      <w:pPr>
        <w:spacing w:line="55" w:lineRule="exact"/>
        <w:rPr>
          <w:rFonts w:eastAsia="Times New Roman"/>
          <w:sz w:val="24"/>
          <w:szCs w:val="24"/>
        </w:rPr>
      </w:pPr>
    </w:p>
    <w:p w:rsidR="00CB18AB" w:rsidRPr="009F05B4" w:rsidRDefault="00CB18AB" w:rsidP="00BF2867">
      <w:pPr>
        <w:numPr>
          <w:ilvl w:val="0"/>
          <w:numId w:val="95"/>
        </w:numPr>
        <w:tabs>
          <w:tab w:val="left" w:pos="1100"/>
        </w:tabs>
        <w:spacing w:line="264" w:lineRule="auto"/>
        <w:ind w:left="120" w:right="900" w:firstLine="720"/>
        <w:jc w:val="both"/>
        <w:rPr>
          <w:rFonts w:eastAsia="Times New Roman"/>
          <w:sz w:val="24"/>
          <w:szCs w:val="24"/>
        </w:rPr>
      </w:pPr>
      <w:r>
        <w:rPr>
          <w:rFonts w:eastAsia="Times New Roman"/>
          <w:sz w:val="24"/>
          <w:szCs w:val="24"/>
        </w:rPr>
        <w:t>Централни регистар, депо и клиринг</w:t>
      </w:r>
      <w:r w:rsidR="00AC7A32">
        <w:rPr>
          <w:rFonts w:eastAsia="Times New Roman"/>
          <w:sz w:val="24"/>
          <w:szCs w:val="24"/>
        </w:rPr>
        <w:t xml:space="preserve"> хартија од вредности или други </w:t>
      </w:r>
      <w:r>
        <w:rPr>
          <w:rFonts w:eastAsia="Times New Roman"/>
          <w:sz w:val="24"/>
          <w:szCs w:val="24"/>
        </w:rPr>
        <w:t>оператор система за поравнање финансијских инструмената.</w:t>
      </w:r>
    </w:p>
    <w:p w:rsidR="00CB18AB" w:rsidRPr="009F05B4" w:rsidRDefault="00CB18AB" w:rsidP="00CB18AB">
      <w:pPr>
        <w:spacing w:line="266" w:lineRule="auto"/>
        <w:ind w:left="120" w:right="20" w:firstLine="720"/>
        <w:jc w:val="both"/>
        <w:rPr>
          <w:sz w:val="20"/>
          <w:szCs w:val="20"/>
          <w:lang w:val="sr-Cyrl-RS"/>
        </w:rPr>
      </w:pPr>
      <w:r>
        <w:rPr>
          <w:rFonts w:eastAsia="Times New Roman"/>
          <w:sz w:val="24"/>
          <w:szCs w:val="24"/>
        </w:rPr>
        <w:t>Учесници у платном систему одговорни су за извршавање финансијских обавеза по основу налога за пренос у том систему.</w:t>
      </w:r>
    </w:p>
    <w:p w:rsidR="00CB18AB" w:rsidRDefault="00CB18AB" w:rsidP="00CB18AB">
      <w:pPr>
        <w:ind w:right="-119"/>
        <w:jc w:val="center"/>
        <w:rPr>
          <w:rFonts w:ascii="Verdana" w:eastAsia="Verdana" w:hAnsi="Verdana" w:cs="Verdana"/>
          <w:lang w:val="sr-Cyrl-RS"/>
        </w:rPr>
      </w:pPr>
    </w:p>
    <w:p w:rsidR="00CB18AB" w:rsidRPr="004848C3" w:rsidRDefault="00824FD4" w:rsidP="004848C3">
      <w:pPr>
        <w:pStyle w:val="Heading2"/>
      </w:pPr>
      <w:bookmarkStart w:id="77" w:name="_Toc143259248"/>
      <w:r>
        <w:rPr>
          <w:lang w:val="sr-Cyrl-RS"/>
        </w:rPr>
        <w:t>Модул</w:t>
      </w:r>
      <w:r w:rsidRPr="004848C3">
        <w:t xml:space="preserve"> </w:t>
      </w:r>
      <w:r>
        <w:rPr>
          <w:lang w:val="sr-Cyrl-RS"/>
        </w:rPr>
        <w:t xml:space="preserve"> 3 - </w:t>
      </w:r>
      <w:r w:rsidR="00CB18AB" w:rsidRPr="004848C3">
        <w:t>СПРЕЧАВАЊЕ ПРАЊА НОВЦА</w:t>
      </w:r>
      <w:r w:rsidR="004848C3" w:rsidRPr="004848C3">
        <w:t xml:space="preserve"> </w:t>
      </w:r>
      <w:r>
        <w:t xml:space="preserve">И </w:t>
      </w:r>
      <w:r w:rsidR="00CB18AB" w:rsidRPr="004848C3">
        <w:t>ФИНАНСИРАЊАТЕРОРИЗМА</w:t>
      </w:r>
      <w:bookmarkEnd w:id="77"/>
    </w:p>
    <w:p w:rsidR="00CB18AB" w:rsidRDefault="00CB18AB" w:rsidP="00CB18AB">
      <w:pPr>
        <w:spacing w:line="364" w:lineRule="exact"/>
        <w:rPr>
          <w:sz w:val="20"/>
          <w:szCs w:val="20"/>
        </w:rPr>
      </w:pPr>
    </w:p>
    <w:p w:rsidR="00CB18AB" w:rsidRPr="008619F2" w:rsidRDefault="00CB18AB" w:rsidP="008619F2">
      <w:pPr>
        <w:pStyle w:val="Heading3"/>
        <w:rPr>
          <w:b/>
          <w:sz w:val="20"/>
          <w:szCs w:val="20"/>
          <w:lang w:val="sr-Cyrl-RS"/>
        </w:rPr>
      </w:pPr>
      <w:bookmarkStart w:id="78" w:name="_Toc143259249"/>
      <w:r w:rsidRPr="008619F2">
        <w:rPr>
          <w:rFonts w:eastAsia="Times New Roman"/>
          <w:b/>
        </w:rPr>
        <w:t>Основни појмови из области прања новца и финансирања тероризма</w:t>
      </w:r>
      <w:bookmarkEnd w:id="78"/>
    </w:p>
    <w:p w:rsidR="00CB18AB" w:rsidRPr="009F05B4" w:rsidRDefault="00CB18AB" w:rsidP="00CB18AB">
      <w:pPr>
        <w:ind w:left="120"/>
        <w:rPr>
          <w:sz w:val="20"/>
          <w:szCs w:val="20"/>
          <w:lang w:val="sr-Cyrl-RS"/>
        </w:rPr>
      </w:pPr>
    </w:p>
    <w:p w:rsidR="00CB18AB" w:rsidRDefault="00CB18AB" w:rsidP="00CB18AB">
      <w:pPr>
        <w:spacing w:line="270" w:lineRule="auto"/>
        <w:ind w:left="120" w:right="20" w:firstLine="720"/>
        <w:jc w:val="both"/>
        <w:rPr>
          <w:sz w:val="20"/>
          <w:szCs w:val="20"/>
        </w:rPr>
      </w:pPr>
      <w:r>
        <w:rPr>
          <w:rFonts w:eastAsia="Times New Roman"/>
          <w:sz w:val="24"/>
          <w:szCs w:val="24"/>
        </w:rPr>
        <w:t xml:space="preserve">Закон о спречавању прања новца и финансирања тероризма дефинише радње које се сматрају да спадају у категорију прања новца и финансирања тероризма. Под </w:t>
      </w:r>
      <w:r>
        <w:rPr>
          <w:rFonts w:eastAsia="Times New Roman"/>
          <w:i/>
          <w:iCs/>
          <w:sz w:val="24"/>
          <w:szCs w:val="24"/>
        </w:rPr>
        <w:t>прањем новца</w:t>
      </w:r>
      <w:r>
        <w:rPr>
          <w:rFonts w:eastAsia="Times New Roman"/>
          <w:sz w:val="24"/>
          <w:szCs w:val="24"/>
        </w:rPr>
        <w:t xml:space="preserve"> се подразумевају активности које се односе на:</w:t>
      </w:r>
    </w:p>
    <w:p w:rsidR="00CB18AB" w:rsidRDefault="00CB18AB" w:rsidP="00CB18AB">
      <w:pPr>
        <w:spacing w:line="7" w:lineRule="exact"/>
        <w:rPr>
          <w:sz w:val="20"/>
          <w:szCs w:val="20"/>
        </w:rPr>
      </w:pPr>
    </w:p>
    <w:p w:rsidR="00CB18AB" w:rsidRDefault="00CB18AB" w:rsidP="00BF2867">
      <w:pPr>
        <w:numPr>
          <w:ilvl w:val="0"/>
          <w:numId w:val="96"/>
        </w:numPr>
        <w:tabs>
          <w:tab w:val="left" w:pos="1100"/>
        </w:tabs>
        <w:ind w:left="1100" w:hanging="260"/>
        <w:rPr>
          <w:rFonts w:eastAsia="Times New Roman"/>
          <w:sz w:val="24"/>
          <w:szCs w:val="24"/>
        </w:rPr>
      </w:pPr>
      <w:r>
        <w:rPr>
          <w:rFonts w:eastAsia="Times New Roman"/>
          <w:sz w:val="24"/>
          <w:szCs w:val="24"/>
        </w:rPr>
        <w:t>Конверзију или пренос имовине стечене извршењем кривичног дела;</w:t>
      </w:r>
    </w:p>
    <w:p w:rsidR="00CB18AB" w:rsidRDefault="00CB18AB" w:rsidP="00CB18AB">
      <w:pPr>
        <w:spacing w:line="55" w:lineRule="exact"/>
        <w:rPr>
          <w:rFonts w:eastAsia="Times New Roman"/>
          <w:sz w:val="24"/>
          <w:szCs w:val="24"/>
        </w:rPr>
      </w:pPr>
    </w:p>
    <w:p w:rsidR="00CB18AB" w:rsidRDefault="00CB18AB" w:rsidP="00BF2867">
      <w:pPr>
        <w:numPr>
          <w:ilvl w:val="0"/>
          <w:numId w:val="96"/>
        </w:numPr>
        <w:tabs>
          <w:tab w:val="left" w:pos="1197"/>
        </w:tabs>
        <w:spacing w:line="270" w:lineRule="auto"/>
        <w:ind w:left="120" w:right="20" w:firstLine="720"/>
        <w:jc w:val="both"/>
        <w:rPr>
          <w:rFonts w:eastAsia="Times New Roman"/>
          <w:sz w:val="24"/>
          <w:szCs w:val="24"/>
        </w:rPr>
      </w:pPr>
      <w:r>
        <w:rPr>
          <w:rFonts w:eastAsia="Times New Roman"/>
          <w:sz w:val="24"/>
          <w:szCs w:val="24"/>
        </w:rPr>
        <w:t>Прикривање или нетачно приказивање праве природе, порекла, места налажења, кретања, располагања, власништва или права у вези са имовином која је стечена извршењем кривичног дела;</w:t>
      </w:r>
    </w:p>
    <w:p w:rsidR="00CB18AB" w:rsidRDefault="00CB18AB" w:rsidP="00CB18AB">
      <w:pPr>
        <w:spacing w:line="7" w:lineRule="exact"/>
        <w:rPr>
          <w:rFonts w:eastAsia="Times New Roman"/>
          <w:sz w:val="24"/>
          <w:szCs w:val="24"/>
        </w:rPr>
      </w:pPr>
    </w:p>
    <w:p w:rsidR="00CB18AB" w:rsidRDefault="00CB18AB" w:rsidP="00BF2867">
      <w:pPr>
        <w:numPr>
          <w:ilvl w:val="0"/>
          <w:numId w:val="96"/>
        </w:numPr>
        <w:tabs>
          <w:tab w:val="left" w:pos="1140"/>
        </w:tabs>
        <w:ind w:left="1140" w:hanging="300"/>
        <w:jc w:val="both"/>
        <w:rPr>
          <w:rFonts w:eastAsia="Times New Roman"/>
          <w:sz w:val="24"/>
          <w:szCs w:val="24"/>
        </w:rPr>
      </w:pPr>
      <w:r>
        <w:rPr>
          <w:rFonts w:eastAsia="Times New Roman"/>
          <w:sz w:val="24"/>
          <w:szCs w:val="24"/>
        </w:rPr>
        <w:t>Стицање, држање или коришћење имовине стечене извршењем кривичног</w:t>
      </w:r>
    </w:p>
    <w:p w:rsidR="00CB18AB" w:rsidRDefault="00CB18AB" w:rsidP="00CB18AB">
      <w:pPr>
        <w:spacing w:line="40" w:lineRule="exact"/>
        <w:jc w:val="both"/>
        <w:rPr>
          <w:rFonts w:eastAsia="Times New Roman"/>
          <w:sz w:val="24"/>
          <w:szCs w:val="24"/>
        </w:rPr>
      </w:pPr>
    </w:p>
    <w:p w:rsidR="00CB18AB" w:rsidRDefault="00CB18AB" w:rsidP="00CB18AB">
      <w:pPr>
        <w:ind w:left="120"/>
        <w:jc w:val="both"/>
        <w:rPr>
          <w:rFonts w:eastAsia="Times New Roman"/>
          <w:sz w:val="24"/>
          <w:szCs w:val="24"/>
          <w:lang w:val="sr-Cyrl-RS"/>
        </w:rPr>
      </w:pPr>
      <w:proofErr w:type="gramStart"/>
      <w:r>
        <w:rPr>
          <w:rFonts w:eastAsia="Times New Roman"/>
          <w:sz w:val="24"/>
          <w:szCs w:val="24"/>
        </w:rPr>
        <w:t>дела</w:t>
      </w:r>
      <w:proofErr w:type="gramEnd"/>
      <w:r>
        <w:rPr>
          <w:rFonts w:eastAsia="Times New Roman"/>
          <w:sz w:val="24"/>
          <w:szCs w:val="24"/>
        </w:rPr>
        <w:t>.</w:t>
      </w:r>
    </w:p>
    <w:p w:rsidR="00CB18AB" w:rsidRDefault="00CB18AB" w:rsidP="00CB18AB">
      <w:pPr>
        <w:ind w:left="120"/>
        <w:jc w:val="both"/>
        <w:rPr>
          <w:rFonts w:eastAsia="Times New Roman"/>
          <w:sz w:val="24"/>
          <w:szCs w:val="24"/>
          <w:lang w:val="sr-Cyrl-RS"/>
        </w:rPr>
      </w:pPr>
    </w:p>
    <w:p w:rsidR="00CB18AB" w:rsidRPr="00147274" w:rsidRDefault="00CB18AB" w:rsidP="00CB18AB">
      <w:pPr>
        <w:ind w:left="120" w:firstLine="600"/>
        <w:jc w:val="both"/>
        <w:rPr>
          <w:b/>
          <w:sz w:val="24"/>
          <w:szCs w:val="24"/>
          <w:lang w:val="sr-Cyrl-RS"/>
        </w:rPr>
      </w:pPr>
      <w:r w:rsidRPr="00147274">
        <w:rPr>
          <w:rStyle w:val="v2-clan-left-1"/>
          <w:b/>
          <w:sz w:val="24"/>
          <w:szCs w:val="24"/>
        </w:rPr>
        <w:t xml:space="preserve">Прањем новца, у смислу овог закона, сматрају се и </w:t>
      </w:r>
      <w:r>
        <w:rPr>
          <w:rStyle w:val="v2-clan-left-1"/>
          <w:b/>
          <w:sz w:val="24"/>
          <w:szCs w:val="24"/>
          <w:lang w:val="sr-Cyrl-RS"/>
        </w:rPr>
        <w:t xml:space="preserve">наведене </w:t>
      </w:r>
      <w:r w:rsidRPr="00147274">
        <w:rPr>
          <w:rStyle w:val="v2-clan-left-1"/>
          <w:b/>
          <w:sz w:val="24"/>
          <w:szCs w:val="24"/>
        </w:rPr>
        <w:t>ак</w:t>
      </w:r>
      <w:r>
        <w:rPr>
          <w:rStyle w:val="v2-clan-left-1"/>
          <w:b/>
          <w:sz w:val="24"/>
          <w:szCs w:val="24"/>
        </w:rPr>
        <w:t xml:space="preserve">тивности </w:t>
      </w:r>
      <w:r w:rsidRPr="00147274">
        <w:rPr>
          <w:rStyle w:val="v2-clan-left-1"/>
          <w:b/>
          <w:sz w:val="24"/>
          <w:szCs w:val="24"/>
        </w:rPr>
        <w:t>извршене изван територије Републике Србије.</w:t>
      </w:r>
    </w:p>
    <w:p w:rsidR="00CB18AB" w:rsidRDefault="00CB18AB" w:rsidP="00CB18AB">
      <w:pPr>
        <w:spacing w:line="55" w:lineRule="exact"/>
        <w:rPr>
          <w:rFonts w:eastAsia="Times New Roman"/>
          <w:sz w:val="24"/>
          <w:szCs w:val="24"/>
        </w:rPr>
      </w:pPr>
    </w:p>
    <w:p w:rsidR="00CB18AB" w:rsidRDefault="00CB18AB" w:rsidP="00CB18AB">
      <w:pPr>
        <w:spacing w:line="264" w:lineRule="auto"/>
        <w:ind w:left="120" w:right="20" w:firstLine="720"/>
        <w:rPr>
          <w:rFonts w:eastAsia="Times New Roman"/>
          <w:sz w:val="24"/>
          <w:szCs w:val="24"/>
        </w:rPr>
      </w:pPr>
      <w:r>
        <w:rPr>
          <w:rFonts w:eastAsia="Times New Roman"/>
          <w:sz w:val="24"/>
          <w:szCs w:val="24"/>
        </w:rPr>
        <w:t>Главни мотив организованог вршења кривичног дела јесте незаконито стицање имовине и профита.</w:t>
      </w:r>
    </w:p>
    <w:p w:rsidR="00CB18AB" w:rsidRDefault="00CB18AB" w:rsidP="00CB18AB">
      <w:pPr>
        <w:spacing w:line="26" w:lineRule="exact"/>
        <w:rPr>
          <w:rFonts w:eastAsia="Times New Roman"/>
          <w:sz w:val="24"/>
          <w:szCs w:val="24"/>
        </w:rPr>
      </w:pPr>
    </w:p>
    <w:p w:rsidR="00CB18AB" w:rsidRDefault="00CB18AB" w:rsidP="00CB18AB">
      <w:pPr>
        <w:spacing w:line="272" w:lineRule="auto"/>
        <w:ind w:left="120" w:right="20" w:firstLine="780"/>
        <w:jc w:val="both"/>
        <w:rPr>
          <w:rFonts w:eastAsia="Times New Roman"/>
          <w:sz w:val="24"/>
          <w:szCs w:val="24"/>
        </w:rPr>
      </w:pPr>
      <w:r>
        <w:rPr>
          <w:rFonts w:eastAsia="Times New Roman"/>
          <w:sz w:val="24"/>
          <w:szCs w:val="24"/>
        </w:rPr>
        <w:t xml:space="preserve">Под </w:t>
      </w:r>
      <w:r>
        <w:rPr>
          <w:rFonts w:eastAsia="Times New Roman"/>
          <w:i/>
          <w:iCs/>
          <w:sz w:val="24"/>
          <w:szCs w:val="24"/>
        </w:rPr>
        <w:t>финансирањем тероризма</w:t>
      </w:r>
      <w:r>
        <w:rPr>
          <w:rFonts w:eastAsia="Times New Roman"/>
          <w:sz w:val="24"/>
          <w:szCs w:val="24"/>
        </w:rPr>
        <w:t xml:space="preserve"> се подразумевају активности које се односе на обезбеђивање или прикупљање имовине или покушај њеног обезбеђивања или прикупљања, у намери да се користи или са знањем да може бити коришћена, у целости или делимично:</w:t>
      </w:r>
    </w:p>
    <w:p w:rsidR="00CB18AB" w:rsidRDefault="00CB18AB" w:rsidP="00CB18AB">
      <w:pPr>
        <w:spacing w:line="6" w:lineRule="exact"/>
        <w:rPr>
          <w:rFonts w:eastAsia="Times New Roman"/>
          <w:sz w:val="24"/>
          <w:szCs w:val="24"/>
        </w:rPr>
      </w:pPr>
    </w:p>
    <w:p w:rsidR="00CB18AB" w:rsidRDefault="00CB18AB" w:rsidP="00BF2867">
      <w:pPr>
        <w:numPr>
          <w:ilvl w:val="0"/>
          <w:numId w:val="97"/>
        </w:numPr>
        <w:tabs>
          <w:tab w:val="left" w:pos="1100"/>
        </w:tabs>
        <w:ind w:left="1100" w:hanging="260"/>
        <w:rPr>
          <w:rFonts w:eastAsia="Times New Roman"/>
          <w:sz w:val="24"/>
          <w:szCs w:val="24"/>
        </w:rPr>
      </w:pPr>
      <w:r>
        <w:rPr>
          <w:rFonts w:eastAsia="Times New Roman"/>
          <w:sz w:val="24"/>
          <w:szCs w:val="24"/>
        </w:rPr>
        <w:t>За извршење терористичког акта;</w:t>
      </w:r>
    </w:p>
    <w:p w:rsidR="00CB18AB" w:rsidRDefault="00CB18AB" w:rsidP="00CB18AB">
      <w:pPr>
        <w:spacing w:line="41" w:lineRule="exact"/>
        <w:rPr>
          <w:rFonts w:eastAsia="Times New Roman"/>
          <w:sz w:val="24"/>
          <w:szCs w:val="24"/>
        </w:rPr>
      </w:pPr>
    </w:p>
    <w:p w:rsidR="00CB18AB" w:rsidRDefault="00CB18AB" w:rsidP="00BF2867">
      <w:pPr>
        <w:numPr>
          <w:ilvl w:val="0"/>
          <w:numId w:val="97"/>
        </w:numPr>
        <w:tabs>
          <w:tab w:val="left" w:pos="1100"/>
        </w:tabs>
        <w:ind w:left="1100" w:hanging="260"/>
        <w:rPr>
          <w:rFonts w:eastAsia="Times New Roman"/>
          <w:sz w:val="24"/>
          <w:szCs w:val="24"/>
        </w:rPr>
      </w:pPr>
      <w:r>
        <w:rPr>
          <w:rFonts w:eastAsia="Times New Roman"/>
          <w:sz w:val="24"/>
          <w:szCs w:val="24"/>
        </w:rPr>
        <w:t>Од стране терориста;</w:t>
      </w:r>
    </w:p>
    <w:p w:rsidR="00CB18AB" w:rsidRDefault="00CB18AB" w:rsidP="00CB18AB">
      <w:pPr>
        <w:spacing w:line="43" w:lineRule="exact"/>
        <w:rPr>
          <w:rFonts w:eastAsia="Times New Roman"/>
          <w:sz w:val="24"/>
          <w:szCs w:val="24"/>
        </w:rPr>
      </w:pPr>
    </w:p>
    <w:p w:rsidR="00CB18AB" w:rsidRDefault="00CB18AB" w:rsidP="00BF2867">
      <w:pPr>
        <w:numPr>
          <w:ilvl w:val="0"/>
          <w:numId w:val="97"/>
        </w:numPr>
        <w:tabs>
          <w:tab w:val="left" w:pos="1100"/>
        </w:tabs>
        <w:ind w:left="1100" w:hanging="260"/>
        <w:rPr>
          <w:rFonts w:eastAsia="Times New Roman"/>
          <w:sz w:val="24"/>
          <w:szCs w:val="24"/>
        </w:rPr>
      </w:pPr>
      <w:r>
        <w:rPr>
          <w:rFonts w:eastAsia="Times New Roman"/>
          <w:sz w:val="24"/>
          <w:szCs w:val="24"/>
        </w:rPr>
        <w:t>Од стране терористичких организација.</w:t>
      </w:r>
    </w:p>
    <w:p w:rsidR="00CB18AB" w:rsidRDefault="00CB18AB" w:rsidP="00CB18AB">
      <w:pPr>
        <w:spacing w:line="53" w:lineRule="exact"/>
        <w:rPr>
          <w:rFonts w:eastAsia="Times New Roman"/>
          <w:sz w:val="24"/>
          <w:szCs w:val="24"/>
        </w:rPr>
      </w:pPr>
    </w:p>
    <w:p w:rsidR="00CB18AB" w:rsidRDefault="00CB18AB" w:rsidP="00CB18AB">
      <w:pPr>
        <w:spacing w:line="270" w:lineRule="auto"/>
        <w:ind w:left="120" w:right="20" w:firstLine="720"/>
        <w:jc w:val="both"/>
        <w:rPr>
          <w:rFonts w:eastAsia="Times New Roman"/>
          <w:sz w:val="24"/>
          <w:szCs w:val="24"/>
          <w:lang w:val="sr-Cyrl-RS"/>
        </w:rPr>
      </w:pPr>
    </w:p>
    <w:p w:rsidR="00CB18AB" w:rsidRPr="009F05B4" w:rsidRDefault="00CB18AB" w:rsidP="00CB18AB">
      <w:pPr>
        <w:ind w:right="-119"/>
        <w:jc w:val="center"/>
        <w:rPr>
          <w:sz w:val="20"/>
          <w:szCs w:val="20"/>
          <w:lang w:val="sr-Cyrl-RS"/>
        </w:rPr>
      </w:pPr>
    </w:p>
    <w:p w:rsidR="00CB18AB" w:rsidRDefault="00CB18AB" w:rsidP="00CB18AB">
      <w:pPr>
        <w:spacing w:line="270" w:lineRule="auto"/>
        <w:ind w:left="120" w:right="20" w:firstLine="720"/>
        <w:jc w:val="both"/>
        <w:rPr>
          <w:rFonts w:eastAsia="Times New Roman"/>
          <w:sz w:val="24"/>
          <w:szCs w:val="24"/>
          <w:lang w:val="sr-Cyrl-RS"/>
        </w:rPr>
      </w:pPr>
    </w:p>
    <w:p w:rsidR="00CB18AB" w:rsidRDefault="00CB18AB" w:rsidP="00CB18AB">
      <w:pPr>
        <w:spacing w:line="270" w:lineRule="auto"/>
        <w:ind w:left="120" w:right="20" w:firstLine="720"/>
        <w:jc w:val="both"/>
        <w:rPr>
          <w:rFonts w:eastAsia="Times New Roman"/>
          <w:sz w:val="24"/>
          <w:szCs w:val="24"/>
        </w:rPr>
      </w:pPr>
      <w:r>
        <w:rPr>
          <w:rFonts w:eastAsia="Times New Roman"/>
          <w:sz w:val="24"/>
          <w:szCs w:val="24"/>
        </w:rPr>
        <w:t>Под финансирањем тероризма сматра се и подстрекавање и помагање у обезбеђивању и прикупљању имовине, без обзира да ли је терористички акт извршен и да ли је имовина коришћена за извршење терористичког акта.</w:t>
      </w:r>
    </w:p>
    <w:p w:rsidR="00CB18AB" w:rsidRDefault="00CB18AB" w:rsidP="00CB18AB">
      <w:pPr>
        <w:spacing w:line="21" w:lineRule="exact"/>
        <w:rPr>
          <w:rFonts w:eastAsia="Times New Roman"/>
          <w:sz w:val="24"/>
          <w:szCs w:val="24"/>
        </w:rPr>
      </w:pPr>
    </w:p>
    <w:p w:rsidR="00CB18AB" w:rsidRPr="00015214" w:rsidRDefault="00CB18AB" w:rsidP="00CB18AB">
      <w:pPr>
        <w:spacing w:line="273" w:lineRule="auto"/>
        <w:ind w:left="120" w:right="20" w:firstLine="720"/>
        <w:jc w:val="both"/>
        <w:rPr>
          <w:rFonts w:eastAsia="Times New Roman"/>
          <w:sz w:val="24"/>
          <w:szCs w:val="24"/>
          <w:lang w:val="sr-Cyrl-RS"/>
        </w:rPr>
      </w:pPr>
      <w:r>
        <w:rPr>
          <w:rFonts w:eastAsia="Times New Roman"/>
          <w:sz w:val="24"/>
          <w:szCs w:val="24"/>
        </w:rPr>
        <w:t>Основни циљ појединаца и организација који су умешани у финансирање тероризма не мора бити прикривање извора финансијских средстава, већ је то првенствено жеља да се прикрије природа активности за чије су финансирање та новчана средстава намењена. Новчана средства за финансирање тероризма могу потицати из законитих извора (као што су донације, приходи стечени законитим пословањем, добротворне организације) и из незаконитих извора као што су</w:t>
      </w:r>
      <w:r>
        <w:rPr>
          <w:rFonts w:eastAsia="Times New Roman"/>
          <w:sz w:val="24"/>
          <w:szCs w:val="24"/>
          <w:lang w:val="sr-Cyrl-RS"/>
        </w:rPr>
        <w:t xml:space="preserve"> (</w:t>
      </w:r>
      <w:r>
        <w:rPr>
          <w:rFonts w:eastAsia="Times New Roman"/>
          <w:sz w:val="24"/>
          <w:szCs w:val="24"/>
        </w:rPr>
        <w:t>кријумчарење дроге, кријумчарење оружја, злата и дијаманата, проневере, отмице, изнуде и друга кривична дела).</w:t>
      </w:r>
    </w:p>
    <w:p w:rsidR="00CB18AB" w:rsidRDefault="00CB18AB" w:rsidP="00CB18AB">
      <w:pPr>
        <w:spacing w:line="25"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Основни циљ код радњи које представљају прање новца јес</w:t>
      </w:r>
      <w:r w:rsidR="003A3DF8">
        <w:rPr>
          <w:rFonts w:eastAsia="Times New Roman"/>
          <w:sz w:val="24"/>
          <w:szCs w:val="24"/>
        </w:rPr>
        <w:t>те да се омогући „легализација</w:t>
      </w:r>
      <w:proofErr w:type="gramStart"/>
      <w:r w:rsidR="003A3DF8">
        <w:rPr>
          <w:rFonts w:eastAsia="Times New Roman"/>
          <w:sz w:val="24"/>
          <w:szCs w:val="24"/>
        </w:rPr>
        <w:t xml:space="preserve">“ </w:t>
      </w:r>
      <w:r>
        <w:rPr>
          <w:rFonts w:eastAsia="Times New Roman"/>
          <w:sz w:val="24"/>
          <w:szCs w:val="24"/>
        </w:rPr>
        <w:t>криминала</w:t>
      </w:r>
      <w:proofErr w:type="gramEnd"/>
      <w:r>
        <w:rPr>
          <w:rFonts w:eastAsia="Times New Roman"/>
          <w:sz w:val="24"/>
          <w:szCs w:val="24"/>
        </w:rPr>
        <w:t xml:space="preserve"> а код радњи којима се финансира тероризам основни циљ јесте да се терористички делује. За терористе и особе које се баве криминалом је важно да располажу обртним капиталом због чега је од изузетног значаја да им се открију извори новца и имовина којомрасполажу, како би се спречило прање новца и финансирање тероризма.</w:t>
      </w:r>
    </w:p>
    <w:p w:rsidR="00CB18AB" w:rsidRDefault="00CB18AB" w:rsidP="00CB18AB">
      <w:pPr>
        <w:spacing w:line="22" w:lineRule="exact"/>
        <w:rPr>
          <w:sz w:val="20"/>
          <w:szCs w:val="20"/>
        </w:rPr>
      </w:pPr>
    </w:p>
    <w:p w:rsidR="00CB18AB" w:rsidRPr="003A3DF8" w:rsidRDefault="00CB18AB" w:rsidP="00CB18AB">
      <w:pPr>
        <w:spacing w:line="273" w:lineRule="auto"/>
        <w:ind w:left="120" w:right="20" w:firstLine="720"/>
        <w:jc w:val="both"/>
        <w:rPr>
          <w:rFonts w:eastAsia="Times New Roman"/>
          <w:sz w:val="24"/>
          <w:szCs w:val="24"/>
          <w:lang w:val="sr-Cyrl-RS"/>
        </w:rPr>
      </w:pPr>
      <w:r w:rsidRPr="00147274">
        <w:rPr>
          <w:rFonts w:eastAsia="Times New Roman"/>
          <w:sz w:val="24"/>
          <w:szCs w:val="24"/>
        </w:rPr>
        <w:t xml:space="preserve">Посредници у промету и закупу непокретности представљају лица која су по Закону, између осталих, </w:t>
      </w:r>
      <w:r w:rsidRPr="00147274">
        <w:rPr>
          <w:rFonts w:eastAsia="Times New Roman"/>
          <w:i/>
          <w:iCs/>
          <w:sz w:val="24"/>
          <w:szCs w:val="24"/>
        </w:rPr>
        <w:t>обвезници</w:t>
      </w:r>
      <w:r w:rsidRPr="00147274">
        <w:rPr>
          <w:rFonts w:eastAsia="Times New Roman"/>
          <w:sz w:val="24"/>
          <w:szCs w:val="24"/>
        </w:rPr>
        <w:t xml:space="preserve"> да предузимају радње и мере ради спречавања и откривања прања новца и финансирања тероризма</w:t>
      </w:r>
      <w:r w:rsidRPr="00147274">
        <w:rPr>
          <w:rFonts w:eastAsia="Times New Roman"/>
          <w:sz w:val="24"/>
          <w:szCs w:val="24"/>
          <w:lang w:val="sr-Cyrl-RS"/>
        </w:rPr>
        <w:t xml:space="preserve">. </w:t>
      </w:r>
      <w:r w:rsidRPr="00147274">
        <w:rPr>
          <w:rFonts w:eastAsia="Times New Roman"/>
          <w:sz w:val="24"/>
          <w:szCs w:val="24"/>
        </w:rPr>
        <w:t>Поред њих, обвезници су адвокати када се баве куповином или продајом непокретности, банке, овлашћени мењачи</w:t>
      </w:r>
      <w:r w:rsidRPr="00147274">
        <w:rPr>
          <w:rFonts w:eastAsia="Times New Roman"/>
          <w:sz w:val="24"/>
          <w:szCs w:val="24"/>
          <w:lang w:val="sr-Cyrl-RS"/>
        </w:rPr>
        <w:t xml:space="preserve"> </w:t>
      </w:r>
      <w:r w:rsidRPr="003A3DF8">
        <w:rPr>
          <w:rStyle w:val="v2-clan-left-1"/>
          <w:sz w:val="24"/>
          <w:szCs w:val="24"/>
        </w:rPr>
        <w:t>и привредни субјекти</w:t>
      </w:r>
      <w:r w:rsidRPr="003A3DF8">
        <w:rPr>
          <w:sz w:val="24"/>
          <w:szCs w:val="24"/>
        </w:rPr>
        <w:t xml:space="preserve"> који мењачке послове обављају на основу посебног закона којим се уређује њихова делатност</w:t>
      </w:r>
      <w:r w:rsidRPr="00147274">
        <w:rPr>
          <w:sz w:val="24"/>
          <w:szCs w:val="24"/>
        </w:rPr>
        <w:t>;</w:t>
      </w:r>
      <w:r w:rsidRPr="00147274">
        <w:rPr>
          <w:rFonts w:eastAsia="Times New Roman"/>
          <w:sz w:val="24"/>
          <w:szCs w:val="24"/>
        </w:rPr>
        <w:t xml:space="preserve"> друштва за управљање инвестиционим и добровољним фондовима, друштва за осигурање, платне институције</w:t>
      </w:r>
      <w:r w:rsidRPr="003A3DF8">
        <w:rPr>
          <w:rFonts w:eastAsia="Times New Roman"/>
          <w:sz w:val="24"/>
          <w:szCs w:val="24"/>
        </w:rPr>
        <w:t xml:space="preserve">, </w:t>
      </w:r>
      <w:r w:rsidRPr="003A3DF8">
        <w:rPr>
          <w:rStyle w:val="v2-clan-left-1"/>
          <w:sz w:val="24"/>
          <w:szCs w:val="24"/>
        </w:rPr>
        <w:t>јавни поштански оператор са седиштем у Републици Србији, основан у складу са законом којим се уређују поштанске услуге, који пружа платне услуге у складу са законом којим се уређује пружање платних услуга;</w:t>
      </w:r>
      <w:r w:rsidRPr="003A3DF8">
        <w:rPr>
          <w:rStyle w:val="v2-clan-left-1"/>
          <w:sz w:val="24"/>
          <w:szCs w:val="24"/>
          <w:lang w:val="sr-Cyrl-RS"/>
        </w:rPr>
        <w:t xml:space="preserve"> </w:t>
      </w:r>
      <w:r w:rsidRPr="003A3DF8">
        <w:rPr>
          <w:rStyle w:val="v2-clan-left-1"/>
          <w:sz w:val="24"/>
          <w:szCs w:val="24"/>
        </w:rPr>
        <w:t>лица која се баве поштанским саобраћајем;</w:t>
      </w:r>
      <w:r w:rsidRPr="003A3DF8">
        <w:rPr>
          <w:rStyle w:val="v2-clan-left-1"/>
          <w:sz w:val="24"/>
          <w:szCs w:val="24"/>
          <w:lang w:val="sr-Cyrl-RS"/>
        </w:rPr>
        <w:t xml:space="preserve"> </w:t>
      </w:r>
      <w:r w:rsidRPr="003A3DF8">
        <w:rPr>
          <w:rStyle w:val="v2-clan-left-2"/>
          <w:sz w:val="24"/>
          <w:szCs w:val="24"/>
        </w:rPr>
        <w:t>пружаоци услуга повезаних с дигиталном имовином</w:t>
      </w:r>
      <w:r w:rsidRPr="003A3DF8">
        <w:rPr>
          <w:rStyle w:val="v2-clan-left-2"/>
          <w:sz w:val="24"/>
          <w:szCs w:val="24"/>
          <w:lang w:val="sr-Cyrl-RS"/>
        </w:rPr>
        <w:t xml:space="preserve">, </w:t>
      </w:r>
      <w:r w:rsidRPr="003A3DF8">
        <w:rPr>
          <w:rFonts w:eastAsia="Times New Roman"/>
          <w:sz w:val="24"/>
          <w:szCs w:val="24"/>
        </w:rPr>
        <w:t>јавни бележници и остали.</w:t>
      </w:r>
    </w:p>
    <w:p w:rsidR="00CB18AB" w:rsidRDefault="00CB18AB" w:rsidP="00CB18AB">
      <w:pPr>
        <w:spacing w:line="330" w:lineRule="exact"/>
        <w:rPr>
          <w:sz w:val="20"/>
          <w:szCs w:val="20"/>
        </w:rPr>
      </w:pPr>
    </w:p>
    <w:p w:rsidR="00CB18AB" w:rsidRPr="00C075A4" w:rsidRDefault="00CB18AB" w:rsidP="00C075A4">
      <w:pPr>
        <w:pStyle w:val="Heading3"/>
        <w:rPr>
          <w:rFonts w:eastAsia="Times New Roman"/>
          <w:b/>
          <w:lang w:val="sr-Cyrl-RS"/>
        </w:rPr>
      </w:pPr>
      <w:bookmarkStart w:id="79" w:name="_Toc143259250"/>
      <w:r w:rsidRPr="00C075A4">
        <w:rPr>
          <w:rFonts w:eastAsia="Times New Roman"/>
          <w:b/>
        </w:rPr>
        <w:t>Радње и мере које предузимају посредници у промету и закупу непокретности</w:t>
      </w:r>
      <w:bookmarkEnd w:id="79"/>
    </w:p>
    <w:p w:rsidR="00CB18AB" w:rsidRPr="00015214" w:rsidRDefault="00CB18AB" w:rsidP="00CB18AB">
      <w:pPr>
        <w:ind w:left="120"/>
        <w:rPr>
          <w:sz w:val="20"/>
          <w:szCs w:val="20"/>
          <w:lang w:val="sr-Cyrl-RS"/>
        </w:rPr>
      </w:pPr>
    </w:p>
    <w:p w:rsidR="00CB18AB" w:rsidRDefault="00CB18AB" w:rsidP="00CB18AB">
      <w:pPr>
        <w:spacing w:line="270" w:lineRule="auto"/>
        <w:ind w:left="120" w:firstLine="720"/>
        <w:jc w:val="both"/>
        <w:rPr>
          <w:sz w:val="20"/>
          <w:szCs w:val="20"/>
        </w:rPr>
      </w:pPr>
      <w:r>
        <w:rPr>
          <w:rFonts w:eastAsia="Times New Roman"/>
          <w:sz w:val="24"/>
          <w:szCs w:val="24"/>
        </w:rPr>
        <w:t>Радње и мере за откривање и спречавање прања новца и финансирања тероризма предузимају се пре, у току и након вршења трансакције или успостављања пословног односа.</w:t>
      </w:r>
    </w:p>
    <w:p w:rsidR="00CB18AB" w:rsidRDefault="00CB18AB" w:rsidP="00CB18AB">
      <w:pPr>
        <w:spacing w:line="7" w:lineRule="exact"/>
        <w:rPr>
          <w:sz w:val="20"/>
          <w:szCs w:val="20"/>
        </w:rPr>
      </w:pPr>
    </w:p>
    <w:p w:rsidR="00CB18AB" w:rsidRDefault="00CB18AB" w:rsidP="00CB18AB">
      <w:pPr>
        <w:ind w:left="120"/>
        <w:rPr>
          <w:sz w:val="20"/>
          <w:szCs w:val="20"/>
        </w:rPr>
      </w:pPr>
      <w:r>
        <w:rPr>
          <w:rFonts w:eastAsia="Times New Roman"/>
          <w:sz w:val="24"/>
          <w:szCs w:val="24"/>
        </w:rPr>
        <w:t>Радње и мере којих обвезници морају да се придржавају се односе на:</w:t>
      </w:r>
    </w:p>
    <w:p w:rsidR="00CB18AB" w:rsidRDefault="00CB18AB" w:rsidP="00CB18AB">
      <w:pPr>
        <w:spacing w:line="43" w:lineRule="exact"/>
        <w:rPr>
          <w:sz w:val="20"/>
          <w:szCs w:val="20"/>
        </w:rPr>
      </w:pPr>
    </w:p>
    <w:p w:rsidR="00CB18AB" w:rsidRDefault="00CB18AB" w:rsidP="00BF2867">
      <w:pPr>
        <w:numPr>
          <w:ilvl w:val="0"/>
          <w:numId w:val="98"/>
        </w:numPr>
        <w:tabs>
          <w:tab w:val="left" w:pos="1100"/>
        </w:tabs>
        <w:ind w:left="1100" w:hanging="260"/>
        <w:rPr>
          <w:rFonts w:eastAsia="Times New Roman"/>
          <w:sz w:val="24"/>
          <w:szCs w:val="24"/>
        </w:rPr>
      </w:pPr>
      <w:r>
        <w:rPr>
          <w:rFonts w:eastAsia="Times New Roman"/>
          <w:sz w:val="24"/>
          <w:szCs w:val="24"/>
        </w:rPr>
        <w:t>Познавање странке и праћење њеног пословања;</w:t>
      </w:r>
    </w:p>
    <w:p w:rsidR="00CB18AB" w:rsidRDefault="00CB18AB" w:rsidP="00CB18AB">
      <w:pPr>
        <w:spacing w:line="53" w:lineRule="exact"/>
        <w:rPr>
          <w:rFonts w:eastAsia="Times New Roman"/>
          <w:sz w:val="24"/>
          <w:szCs w:val="24"/>
        </w:rPr>
      </w:pPr>
    </w:p>
    <w:p w:rsidR="00CB18AB" w:rsidRDefault="00CB18AB" w:rsidP="00BF2867">
      <w:pPr>
        <w:numPr>
          <w:ilvl w:val="0"/>
          <w:numId w:val="98"/>
        </w:numPr>
        <w:tabs>
          <w:tab w:val="left" w:pos="1118"/>
        </w:tabs>
        <w:spacing w:line="264" w:lineRule="auto"/>
        <w:ind w:left="120" w:right="20" w:firstLine="720"/>
        <w:rPr>
          <w:rFonts w:eastAsia="Times New Roman"/>
          <w:sz w:val="24"/>
          <w:szCs w:val="24"/>
        </w:rPr>
      </w:pPr>
      <w:r>
        <w:rPr>
          <w:rFonts w:eastAsia="Times New Roman"/>
          <w:sz w:val="24"/>
          <w:szCs w:val="24"/>
        </w:rPr>
        <w:t>Достављање информација, података и документације Управи за спречавање прања новца и финансирања тероризма (у даљем тексту Управа);</w:t>
      </w:r>
    </w:p>
    <w:p w:rsidR="00CB18AB" w:rsidRDefault="00CB18AB" w:rsidP="00CB18AB">
      <w:pPr>
        <w:spacing w:line="26" w:lineRule="exact"/>
        <w:rPr>
          <w:rFonts w:eastAsia="Times New Roman"/>
          <w:sz w:val="24"/>
          <w:szCs w:val="24"/>
        </w:rPr>
      </w:pPr>
    </w:p>
    <w:p w:rsidR="00CB18AB" w:rsidRDefault="00CB18AB" w:rsidP="00BF2867">
      <w:pPr>
        <w:numPr>
          <w:ilvl w:val="0"/>
          <w:numId w:val="98"/>
        </w:numPr>
        <w:tabs>
          <w:tab w:val="left" w:pos="1100"/>
        </w:tabs>
        <w:spacing w:line="266" w:lineRule="auto"/>
        <w:ind w:left="120" w:right="20" w:firstLine="720"/>
        <w:rPr>
          <w:rFonts w:eastAsia="Times New Roman"/>
          <w:sz w:val="24"/>
          <w:szCs w:val="24"/>
        </w:rPr>
      </w:pPr>
      <w:r>
        <w:rPr>
          <w:rFonts w:eastAsia="Times New Roman"/>
          <w:sz w:val="24"/>
          <w:szCs w:val="24"/>
        </w:rPr>
        <w:t>Одређивање овлашћеног лица</w:t>
      </w:r>
      <w:r>
        <w:rPr>
          <w:rFonts w:eastAsia="Times New Roman"/>
          <w:sz w:val="24"/>
          <w:szCs w:val="24"/>
          <w:lang w:val="sr-Cyrl-RS"/>
        </w:rPr>
        <w:t xml:space="preserve"> </w:t>
      </w:r>
      <w:r>
        <w:rPr>
          <w:rFonts w:eastAsia="Times New Roman"/>
          <w:sz w:val="24"/>
          <w:szCs w:val="24"/>
        </w:rPr>
        <w:t>које ће бити задужено за извршавање обавеза и његовог заменика, као и обезбеђивање услова за њихов рад;</w:t>
      </w:r>
    </w:p>
    <w:p w:rsidR="00CB18AB" w:rsidRDefault="00CB18AB" w:rsidP="00CB18AB">
      <w:pPr>
        <w:spacing w:line="12" w:lineRule="exact"/>
        <w:rPr>
          <w:rFonts w:eastAsia="Times New Roman"/>
          <w:sz w:val="24"/>
          <w:szCs w:val="24"/>
        </w:rPr>
      </w:pPr>
    </w:p>
    <w:p w:rsidR="00CB18AB" w:rsidRDefault="00CB18AB" w:rsidP="00BF2867">
      <w:pPr>
        <w:numPr>
          <w:ilvl w:val="0"/>
          <w:numId w:val="98"/>
        </w:numPr>
        <w:tabs>
          <w:tab w:val="left" w:pos="1100"/>
        </w:tabs>
        <w:ind w:left="1100" w:hanging="260"/>
        <w:rPr>
          <w:rFonts w:eastAsia="Times New Roman"/>
          <w:sz w:val="24"/>
          <w:szCs w:val="24"/>
        </w:rPr>
      </w:pPr>
      <w:r>
        <w:rPr>
          <w:rFonts w:eastAsia="Times New Roman"/>
          <w:sz w:val="24"/>
          <w:szCs w:val="24"/>
        </w:rPr>
        <w:t>Редовно стручно образовање, оспособљавање и усавршавање запослених;</w:t>
      </w:r>
    </w:p>
    <w:p w:rsidR="00CB18AB" w:rsidRDefault="00CB18AB" w:rsidP="00CB18AB">
      <w:pPr>
        <w:spacing w:line="40" w:lineRule="exact"/>
        <w:rPr>
          <w:rFonts w:eastAsia="Times New Roman"/>
          <w:sz w:val="24"/>
          <w:szCs w:val="24"/>
        </w:rPr>
      </w:pPr>
    </w:p>
    <w:p w:rsidR="00CB18AB" w:rsidRDefault="00CB18AB" w:rsidP="00BF2867">
      <w:pPr>
        <w:numPr>
          <w:ilvl w:val="0"/>
          <w:numId w:val="98"/>
        </w:numPr>
        <w:tabs>
          <w:tab w:val="left" w:pos="1100"/>
        </w:tabs>
        <w:ind w:left="1100" w:hanging="260"/>
        <w:rPr>
          <w:rFonts w:eastAsia="Times New Roman"/>
          <w:sz w:val="24"/>
          <w:szCs w:val="24"/>
        </w:rPr>
      </w:pPr>
      <w:r>
        <w:rPr>
          <w:rFonts w:eastAsia="Times New Roman"/>
          <w:sz w:val="24"/>
          <w:szCs w:val="24"/>
        </w:rPr>
        <w:t>Обезбеђивање редовне унутрашње контроле извршавања обавеза;</w:t>
      </w:r>
    </w:p>
    <w:p w:rsidR="00CB18AB" w:rsidRDefault="00CB18AB" w:rsidP="00CB18AB">
      <w:pPr>
        <w:spacing w:line="53" w:lineRule="exact"/>
        <w:rPr>
          <w:rFonts w:eastAsia="Times New Roman"/>
          <w:sz w:val="24"/>
          <w:szCs w:val="24"/>
        </w:rPr>
      </w:pPr>
    </w:p>
    <w:p w:rsidR="00CB18AB" w:rsidRPr="00015214" w:rsidRDefault="00CB18AB" w:rsidP="00BF2867">
      <w:pPr>
        <w:numPr>
          <w:ilvl w:val="0"/>
          <w:numId w:val="98"/>
        </w:numPr>
        <w:tabs>
          <w:tab w:val="left" w:pos="1106"/>
        </w:tabs>
        <w:spacing w:line="266" w:lineRule="auto"/>
        <w:ind w:left="120" w:right="20" w:firstLine="720"/>
        <w:rPr>
          <w:rFonts w:eastAsia="Times New Roman"/>
          <w:sz w:val="24"/>
          <w:szCs w:val="24"/>
        </w:rPr>
      </w:pPr>
      <w:r>
        <w:rPr>
          <w:rFonts w:eastAsia="Times New Roman"/>
          <w:sz w:val="24"/>
          <w:szCs w:val="24"/>
        </w:rPr>
        <w:t>Израду списка показатеља (индикатора) за препознавање лица и трансакција за које постоје основи сумње да се ради о прању новца или финансирању тероризма;</w:t>
      </w:r>
    </w:p>
    <w:p w:rsidR="00CB18AB" w:rsidRDefault="00CB18AB" w:rsidP="00CB18AB">
      <w:pPr>
        <w:tabs>
          <w:tab w:val="left" w:pos="1106"/>
        </w:tabs>
        <w:spacing w:line="266" w:lineRule="auto"/>
        <w:ind w:left="840" w:right="20"/>
        <w:jc w:val="center"/>
        <w:rPr>
          <w:rFonts w:eastAsia="Times New Roman"/>
          <w:sz w:val="24"/>
          <w:szCs w:val="24"/>
          <w:lang w:val="sr-Cyrl-RS"/>
        </w:rPr>
      </w:pPr>
    </w:p>
    <w:p w:rsidR="00CB18AB" w:rsidRDefault="00CB18AB" w:rsidP="00CB18AB">
      <w:pPr>
        <w:tabs>
          <w:tab w:val="left" w:pos="1106"/>
        </w:tabs>
        <w:spacing w:line="266" w:lineRule="auto"/>
        <w:ind w:left="840" w:right="20"/>
        <w:jc w:val="center"/>
        <w:rPr>
          <w:rFonts w:eastAsia="Times New Roman"/>
          <w:sz w:val="24"/>
          <w:szCs w:val="24"/>
        </w:rPr>
      </w:pPr>
    </w:p>
    <w:p w:rsidR="00CB18AB" w:rsidRDefault="00CB18AB" w:rsidP="00CB18AB">
      <w:pPr>
        <w:spacing w:line="12" w:lineRule="exact"/>
        <w:rPr>
          <w:rFonts w:eastAsia="Times New Roman"/>
          <w:sz w:val="24"/>
          <w:szCs w:val="24"/>
        </w:rPr>
      </w:pPr>
    </w:p>
    <w:p w:rsidR="00CB18AB" w:rsidRPr="00DB4F57" w:rsidRDefault="00CB18AB" w:rsidP="00BF2867">
      <w:pPr>
        <w:numPr>
          <w:ilvl w:val="0"/>
          <w:numId w:val="98"/>
        </w:numPr>
        <w:tabs>
          <w:tab w:val="left" w:pos="1100"/>
        </w:tabs>
        <w:ind w:left="1100" w:hanging="260"/>
        <w:rPr>
          <w:rFonts w:eastAsia="Times New Roman"/>
          <w:sz w:val="24"/>
          <w:szCs w:val="24"/>
        </w:rPr>
      </w:pPr>
      <w:r w:rsidRPr="00DB4F57">
        <w:rPr>
          <w:rFonts w:eastAsia="Times New Roman"/>
          <w:sz w:val="24"/>
          <w:szCs w:val="24"/>
        </w:rPr>
        <w:lastRenderedPageBreak/>
        <w:t>Вођење евиденција, заштиту и чување података из тих евиденција;</w:t>
      </w:r>
    </w:p>
    <w:p w:rsidR="00CB18AB" w:rsidRPr="00DB4F57" w:rsidRDefault="00CB18AB" w:rsidP="00CB18AB">
      <w:pPr>
        <w:spacing w:line="53" w:lineRule="exact"/>
        <w:rPr>
          <w:rFonts w:eastAsia="Times New Roman"/>
          <w:sz w:val="24"/>
          <w:szCs w:val="24"/>
        </w:rPr>
      </w:pPr>
    </w:p>
    <w:p w:rsidR="00CB18AB" w:rsidRPr="00DB4F57" w:rsidRDefault="00CB18AB" w:rsidP="00BF2867">
      <w:pPr>
        <w:numPr>
          <w:ilvl w:val="0"/>
          <w:numId w:val="98"/>
        </w:numPr>
        <w:tabs>
          <w:tab w:val="left" w:pos="1097"/>
        </w:tabs>
        <w:spacing w:line="265" w:lineRule="auto"/>
        <w:ind w:left="120" w:right="20" w:firstLine="720"/>
        <w:rPr>
          <w:rFonts w:eastAsia="Times New Roman"/>
          <w:sz w:val="24"/>
          <w:szCs w:val="24"/>
        </w:rPr>
      </w:pPr>
      <w:r w:rsidRPr="00DB4F57">
        <w:rPr>
          <w:rFonts w:eastAsia="Times New Roman"/>
          <w:sz w:val="24"/>
          <w:szCs w:val="24"/>
        </w:rPr>
        <w:t>Спровођење мера у пословним јединицама и подређеним друштвима правног лица у већинском власништву обвезника у</w:t>
      </w:r>
      <w:r w:rsidRPr="00DB4F57">
        <w:rPr>
          <w:rFonts w:eastAsia="Times New Roman"/>
          <w:sz w:val="24"/>
          <w:szCs w:val="24"/>
          <w:lang w:val="sr-Cyrl-RS"/>
        </w:rPr>
        <w:t xml:space="preserve"> </w:t>
      </w:r>
      <w:r w:rsidRPr="00DB4F57">
        <w:rPr>
          <w:rStyle w:val="v2-clan-left-1"/>
          <w:sz w:val="24"/>
          <w:szCs w:val="24"/>
        </w:rPr>
        <w:t>земљи и</w:t>
      </w:r>
      <w:r w:rsidRPr="00DB4F57">
        <w:rPr>
          <w:rStyle w:val="v2-clan-left-1"/>
          <w:sz w:val="24"/>
          <w:szCs w:val="24"/>
          <w:lang w:val="sr-Cyrl-RS"/>
        </w:rPr>
        <w:t xml:space="preserve"> у </w:t>
      </w:r>
      <w:r w:rsidRPr="00DB4F57">
        <w:rPr>
          <w:rFonts w:eastAsia="Times New Roman"/>
          <w:sz w:val="24"/>
          <w:szCs w:val="24"/>
        </w:rPr>
        <w:t>страним државама;</w:t>
      </w:r>
    </w:p>
    <w:p w:rsidR="00CB18AB" w:rsidRPr="00DB4F57" w:rsidRDefault="00CB18AB" w:rsidP="00CB18AB">
      <w:pPr>
        <w:spacing w:line="14" w:lineRule="exact"/>
        <w:rPr>
          <w:rFonts w:eastAsia="Times New Roman"/>
          <w:sz w:val="24"/>
          <w:szCs w:val="24"/>
        </w:rPr>
      </w:pPr>
    </w:p>
    <w:p w:rsidR="00CB18AB" w:rsidRPr="00DB4F57" w:rsidRDefault="00CB18AB" w:rsidP="00BF2867">
      <w:pPr>
        <w:numPr>
          <w:ilvl w:val="0"/>
          <w:numId w:val="98"/>
        </w:numPr>
        <w:tabs>
          <w:tab w:val="left" w:pos="1100"/>
        </w:tabs>
        <w:ind w:left="1100" w:hanging="260"/>
        <w:rPr>
          <w:rFonts w:eastAsia="Times New Roman"/>
          <w:sz w:val="24"/>
          <w:szCs w:val="24"/>
        </w:rPr>
      </w:pPr>
      <w:r w:rsidRPr="00DB4F57">
        <w:rPr>
          <w:rFonts w:eastAsia="Times New Roman"/>
          <w:sz w:val="24"/>
          <w:szCs w:val="24"/>
        </w:rPr>
        <w:t>Извршавање других радњи и мера на основу Закона.</w:t>
      </w:r>
    </w:p>
    <w:p w:rsidR="00CB18AB" w:rsidRDefault="00CB18AB" w:rsidP="00CB18AB">
      <w:pPr>
        <w:spacing w:line="370"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 xml:space="preserve">Поред свега наведеног, приликом успостављања пословног односа са странком, посредници су у обавези, према Закону о забрани располагања имовином у циљу спречавања тероризма, да редовно на сајту Управе врше претрагу </w:t>
      </w:r>
      <w:r>
        <w:rPr>
          <w:rFonts w:eastAsia="Times New Roman"/>
          <w:b/>
          <w:bCs/>
          <w:sz w:val="24"/>
          <w:szCs w:val="24"/>
        </w:rPr>
        <w:t>Листе означених лица</w:t>
      </w:r>
      <w:r>
        <w:rPr>
          <w:rFonts w:eastAsia="Times New Roman"/>
          <w:sz w:val="24"/>
          <w:szCs w:val="24"/>
        </w:rPr>
        <w:t xml:space="preserve"> коју доноси Савет безбедности Уједињених нација и друге међународне</w:t>
      </w:r>
      <w:r>
        <w:rPr>
          <w:rFonts w:eastAsia="Times New Roman"/>
          <w:b/>
          <w:bCs/>
          <w:sz w:val="24"/>
          <w:szCs w:val="24"/>
        </w:rPr>
        <w:t xml:space="preserve"> </w:t>
      </w:r>
      <w:r>
        <w:rPr>
          <w:rFonts w:eastAsia="Times New Roman"/>
          <w:sz w:val="24"/>
          <w:szCs w:val="24"/>
        </w:rPr>
        <w:t>институције на којој се налазе имена лица која представљају ризик од терористичког деловања и да уколико успоставе пословни контакт са неким од лица наведених на Листи о томе одмах обавесте Управу. Листу је неопходно редовно пратити на сајту Управе због тога што се она стално допуњује новим лицима или се са ње скидају лица која више не представљају претњу од терористичког деловања.</w:t>
      </w:r>
    </w:p>
    <w:p w:rsidR="00CB18AB" w:rsidRDefault="00CB18AB" w:rsidP="00CB18AB">
      <w:pPr>
        <w:spacing w:line="213" w:lineRule="exact"/>
        <w:rPr>
          <w:sz w:val="20"/>
          <w:szCs w:val="20"/>
        </w:rPr>
      </w:pPr>
    </w:p>
    <w:p w:rsidR="00CB18AB" w:rsidRDefault="00CB18AB" w:rsidP="00CB18AB">
      <w:pPr>
        <w:spacing w:line="270" w:lineRule="auto"/>
        <w:ind w:right="20" w:firstLine="720"/>
        <w:jc w:val="both"/>
        <w:rPr>
          <w:sz w:val="20"/>
          <w:szCs w:val="20"/>
        </w:rPr>
      </w:pPr>
      <w:r>
        <w:rPr>
          <w:rFonts w:eastAsia="Times New Roman"/>
          <w:sz w:val="24"/>
          <w:szCs w:val="24"/>
        </w:rPr>
        <w:t>Обвезник је дужан да сачини одговарајућа унутрашња акта, која ће бити одобрена од стране највишег руководства, у којима ће прописати радње и мере којима ће ефикасно управљати ризицима од прања новца и финансирања тероризма.</w:t>
      </w:r>
    </w:p>
    <w:p w:rsidR="00CB18AB" w:rsidRDefault="00CB18AB" w:rsidP="00CB18AB">
      <w:pPr>
        <w:spacing w:line="343" w:lineRule="exact"/>
        <w:rPr>
          <w:sz w:val="20"/>
          <w:szCs w:val="20"/>
        </w:rPr>
      </w:pPr>
    </w:p>
    <w:p w:rsidR="00CB18AB" w:rsidRPr="00C075A4" w:rsidRDefault="00CB18AB" w:rsidP="00C075A4">
      <w:pPr>
        <w:pStyle w:val="Heading3"/>
        <w:rPr>
          <w:rFonts w:eastAsia="Times New Roman"/>
          <w:b/>
        </w:rPr>
      </w:pPr>
      <w:bookmarkStart w:id="80" w:name="_Toc143259251"/>
      <w:r w:rsidRPr="00C075A4">
        <w:rPr>
          <w:rFonts w:eastAsia="Times New Roman"/>
          <w:b/>
        </w:rPr>
        <w:t>Ризик и врсте ризика (географски или ризик државе, ризик странке и ризик трансакције)</w:t>
      </w:r>
      <w:bookmarkEnd w:id="80"/>
    </w:p>
    <w:p w:rsidR="000466E9" w:rsidRPr="00F93B3E" w:rsidRDefault="000466E9" w:rsidP="00CB18AB">
      <w:pPr>
        <w:spacing w:line="264" w:lineRule="auto"/>
        <w:ind w:left="120" w:right="20"/>
        <w:jc w:val="both"/>
        <w:rPr>
          <w:sz w:val="20"/>
          <w:szCs w:val="20"/>
          <w:lang w:val="sr-Cyrl-RS"/>
        </w:rPr>
      </w:pPr>
    </w:p>
    <w:p w:rsidR="00CB18AB" w:rsidRPr="008375B3" w:rsidRDefault="00CB18AB" w:rsidP="00CB18AB">
      <w:pPr>
        <w:spacing w:line="273" w:lineRule="auto"/>
        <w:ind w:left="120" w:firstLine="720"/>
        <w:jc w:val="both"/>
        <w:rPr>
          <w:rFonts w:eastAsia="Times New Roman"/>
          <w:sz w:val="24"/>
          <w:szCs w:val="24"/>
          <w:lang w:val="sr-Cyrl-RS"/>
        </w:rPr>
      </w:pPr>
      <w:r>
        <w:rPr>
          <w:rFonts w:eastAsia="Times New Roman"/>
          <w:sz w:val="24"/>
          <w:szCs w:val="24"/>
        </w:rPr>
        <w:t>Обвезници који врше просредовање у промету и закупу непокретности су у обавези да израде и редовно ажурирају анализу ризика од прања новца и финансирања тероризма (у даљем тексту: Анализа</w:t>
      </w:r>
      <w:r>
        <w:rPr>
          <w:rFonts w:eastAsia="Times New Roman"/>
          <w:sz w:val="24"/>
          <w:szCs w:val="24"/>
          <w:lang w:val="sr-Cyrl-RS"/>
        </w:rPr>
        <w:t xml:space="preserve"> </w:t>
      </w:r>
      <w:r>
        <w:rPr>
          <w:rFonts w:eastAsia="Times New Roman"/>
          <w:sz w:val="24"/>
          <w:szCs w:val="24"/>
        </w:rPr>
        <w:t>ризика) у складу са Смерницама које доноси инспекција надлежна за пос</w:t>
      </w:r>
      <w:r w:rsidR="000466E9">
        <w:rPr>
          <w:rFonts w:eastAsia="Times New Roman"/>
          <w:sz w:val="24"/>
          <w:szCs w:val="24"/>
        </w:rPr>
        <w:t>лове трговине (у даљем тексту: т</w:t>
      </w:r>
      <w:r>
        <w:rPr>
          <w:rFonts w:eastAsia="Times New Roman"/>
          <w:sz w:val="24"/>
          <w:szCs w:val="24"/>
        </w:rPr>
        <w:t xml:space="preserve">ржишна инспекција) </w:t>
      </w:r>
      <w:r w:rsidRPr="00DC3B77">
        <w:rPr>
          <w:rStyle w:val="v2-clan-left-1"/>
          <w:sz w:val="24"/>
          <w:szCs w:val="24"/>
        </w:rPr>
        <w:t>и проценом ризика од прања новца и финансирања тероризма израђеном на националном нивоу.</w:t>
      </w:r>
      <w:r>
        <w:rPr>
          <w:rFonts w:eastAsia="Times New Roman"/>
          <w:sz w:val="24"/>
          <w:szCs w:val="24"/>
          <w:lang w:val="sr-Cyrl-RS"/>
        </w:rPr>
        <w:t xml:space="preserve"> </w:t>
      </w:r>
      <w:r w:rsidR="002F0605">
        <w:rPr>
          <w:rFonts w:eastAsia="Times New Roman"/>
          <w:sz w:val="24"/>
          <w:szCs w:val="24"/>
        </w:rPr>
        <w:t>Она се на захтев Управе и т</w:t>
      </w:r>
      <w:r>
        <w:rPr>
          <w:rFonts w:eastAsia="Times New Roman"/>
          <w:sz w:val="24"/>
          <w:szCs w:val="24"/>
        </w:rPr>
        <w:t>ржишне инспекције мора доставити у року од три дана од дана упућивања захтева за достављање.</w:t>
      </w:r>
    </w:p>
    <w:p w:rsidR="00CB18AB" w:rsidRDefault="00CB18AB" w:rsidP="00CB18AB">
      <w:pPr>
        <w:spacing w:line="8" w:lineRule="exact"/>
        <w:rPr>
          <w:sz w:val="20"/>
          <w:szCs w:val="20"/>
        </w:rPr>
      </w:pPr>
    </w:p>
    <w:p w:rsidR="00CB18AB" w:rsidRPr="005D0A0A" w:rsidRDefault="00CB18AB" w:rsidP="00CB18AB">
      <w:pPr>
        <w:tabs>
          <w:tab w:val="left" w:pos="1820"/>
          <w:tab w:val="left" w:pos="2840"/>
          <w:tab w:val="left" w:pos="3940"/>
          <w:tab w:val="left" w:pos="4240"/>
          <w:tab w:val="left" w:pos="4960"/>
          <w:tab w:val="left" w:pos="6060"/>
          <w:tab w:val="left" w:pos="6800"/>
          <w:tab w:val="left" w:pos="7200"/>
          <w:tab w:val="left" w:pos="8420"/>
        </w:tabs>
        <w:ind w:left="840"/>
        <w:jc w:val="both"/>
        <w:rPr>
          <w:sz w:val="24"/>
          <w:szCs w:val="24"/>
        </w:rPr>
      </w:pPr>
      <w:r w:rsidRPr="005D0A0A">
        <w:rPr>
          <w:rFonts w:eastAsia="Times New Roman"/>
          <w:i/>
          <w:iCs/>
          <w:sz w:val="24"/>
          <w:szCs w:val="24"/>
        </w:rPr>
        <w:t>Анализа</w:t>
      </w:r>
      <w:r w:rsidRPr="005D0A0A">
        <w:rPr>
          <w:rFonts w:eastAsia="Times New Roman"/>
          <w:i/>
          <w:iCs/>
          <w:sz w:val="24"/>
          <w:szCs w:val="24"/>
        </w:rPr>
        <w:tab/>
        <w:t>ризика</w:t>
      </w:r>
      <w:r w:rsidR="003B5C3A">
        <w:rPr>
          <w:rFonts w:eastAsia="Times New Roman"/>
          <w:i/>
          <w:iCs/>
          <w:sz w:val="24"/>
          <w:szCs w:val="24"/>
          <w:lang w:val="sr-Cyrl-RS"/>
        </w:rPr>
        <w:t xml:space="preserve"> </w:t>
      </w:r>
      <w:r w:rsidRPr="005D0A0A">
        <w:rPr>
          <w:rFonts w:eastAsia="Times New Roman"/>
          <w:sz w:val="24"/>
          <w:szCs w:val="24"/>
        </w:rPr>
        <w:t>је</w:t>
      </w:r>
      <w:r w:rsidRPr="005D0A0A">
        <w:rPr>
          <w:sz w:val="24"/>
          <w:szCs w:val="24"/>
        </w:rPr>
        <w:tab/>
      </w:r>
      <w:r w:rsidRPr="005D0A0A">
        <w:rPr>
          <w:rFonts w:eastAsia="Times New Roman"/>
          <w:sz w:val="24"/>
          <w:szCs w:val="24"/>
        </w:rPr>
        <w:t>поступак</w:t>
      </w:r>
      <w:r w:rsidRPr="005D0A0A">
        <w:rPr>
          <w:rFonts w:eastAsia="Times New Roman"/>
          <w:sz w:val="24"/>
          <w:szCs w:val="24"/>
        </w:rPr>
        <w:tab/>
        <w:t>у</w:t>
      </w:r>
      <w:r w:rsidRPr="005D0A0A">
        <w:rPr>
          <w:rFonts w:eastAsia="Times New Roman"/>
          <w:sz w:val="24"/>
          <w:szCs w:val="24"/>
        </w:rPr>
        <w:tab/>
        <w:t>којем</w:t>
      </w:r>
      <w:r w:rsidRPr="005D0A0A">
        <w:rPr>
          <w:rFonts w:eastAsia="Times New Roman"/>
          <w:sz w:val="24"/>
          <w:szCs w:val="24"/>
        </w:rPr>
        <w:tab/>
        <w:t>обвезник</w:t>
      </w:r>
      <w:r w:rsidRPr="005D0A0A">
        <w:rPr>
          <w:rFonts w:eastAsia="Times New Roman"/>
          <w:sz w:val="24"/>
          <w:szCs w:val="24"/>
        </w:rPr>
        <w:tab/>
        <w:t>треба</w:t>
      </w:r>
      <w:r w:rsidRPr="005D0A0A">
        <w:rPr>
          <w:rFonts w:eastAsia="Times New Roman"/>
          <w:sz w:val="24"/>
          <w:szCs w:val="24"/>
        </w:rPr>
        <w:tab/>
        <w:t>да</w:t>
      </w:r>
      <w:r w:rsidRPr="005D0A0A">
        <w:rPr>
          <w:rFonts w:eastAsia="Times New Roman"/>
          <w:sz w:val="24"/>
          <w:szCs w:val="24"/>
        </w:rPr>
        <w:tab/>
        <w:t>дефинише</w:t>
      </w:r>
      <w:r w:rsidRPr="005D0A0A">
        <w:rPr>
          <w:sz w:val="24"/>
          <w:szCs w:val="24"/>
        </w:rPr>
        <w:tab/>
      </w:r>
      <w:r w:rsidRPr="005D0A0A">
        <w:rPr>
          <w:rFonts w:eastAsia="Times New Roman"/>
          <w:sz w:val="24"/>
          <w:szCs w:val="24"/>
        </w:rPr>
        <w:t>оцену</w:t>
      </w:r>
    </w:p>
    <w:p w:rsidR="00CB18AB" w:rsidRPr="005D0A0A" w:rsidRDefault="00CB18AB" w:rsidP="00CB18AB">
      <w:pPr>
        <w:spacing w:line="41" w:lineRule="exact"/>
        <w:jc w:val="both"/>
        <w:rPr>
          <w:sz w:val="24"/>
          <w:szCs w:val="24"/>
        </w:rPr>
      </w:pPr>
    </w:p>
    <w:p w:rsidR="00CB18AB" w:rsidRPr="005D0A0A" w:rsidRDefault="00CB18AB" w:rsidP="00CB18AB">
      <w:pPr>
        <w:tabs>
          <w:tab w:val="left" w:pos="1640"/>
          <w:tab w:val="left" w:pos="3120"/>
          <w:tab w:val="left" w:pos="3460"/>
          <w:tab w:val="left" w:pos="4800"/>
          <w:tab w:val="left" w:pos="6280"/>
          <w:tab w:val="left" w:pos="7060"/>
          <w:tab w:val="left" w:pos="8580"/>
        </w:tabs>
        <w:ind w:left="120"/>
        <w:jc w:val="both"/>
        <w:rPr>
          <w:sz w:val="24"/>
          <w:szCs w:val="24"/>
        </w:rPr>
      </w:pPr>
      <w:proofErr w:type="gramStart"/>
      <w:r w:rsidRPr="005D0A0A">
        <w:rPr>
          <w:rFonts w:eastAsia="Times New Roman"/>
          <w:sz w:val="24"/>
          <w:szCs w:val="24"/>
        </w:rPr>
        <w:t>вероватноће</w:t>
      </w:r>
      <w:proofErr w:type="gramEnd"/>
      <w:r w:rsidRPr="005D0A0A">
        <w:rPr>
          <w:rFonts w:eastAsia="Times New Roman"/>
          <w:sz w:val="24"/>
          <w:szCs w:val="24"/>
        </w:rPr>
        <w:t>,</w:t>
      </w:r>
      <w:r w:rsidRPr="005D0A0A">
        <w:rPr>
          <w:rFonts w:eastAsia="Times New Roman"/>
          <w:sz w:val="24"/>
          <w:szCs w:val="24"/>
        </w:rPr>
        <w:tab/>
        <w:t>критеријуме</w:t>
      </w:r>
      <w:r w:rsidRPr="005D0A0A">
        <w:rPr>
          <w:rFonts w:eastAsia="Times New Roman"/>
          <w:sz w:val="24"/>
          <w:szCs w:val="24"/>
        </w:rPr>
        <w:tab/>
        <w:t>и</w:t>
      </w:r>
      <w:r w:rsidRPr="005D0A0A">
        <w:rPr>
          <w:rFonts w:eastAsia="Times New Roman"/>
          <w:sz w:val="24"/>
          <w:szCs w:val="24"/>
        </w:rPr>
        <w:tab/>
        <w:t>последице.</w:t>
      </w:r>
      <w:r w:rsidRPr="005D0A0A">
        <w:rPr>
          <w:rFonts w:eastAsia="Times New Roman"/>
          <w:sz w:val="24"/>
          <w:szCs w:val="24"/>
        </w:rPr>
        <w:tab/>
        <w:t>Посредници</w:t>
      </w:r>
      <w:r w:rsidRPr="005D0A0A">
        <w:rPr>
          <w:rFonts w:eastAsia="Times New Roman"/>
          <w:sz w:val="24"/>
          <w:szCs w:val="24"/>
        </w:rPr>
        <w:tab/>
        <w:t>треба</w:t>
      </w:r>
      <w:r w:rsidRPr="005D0A0A">
        <w:rPr>
          <w:rFonts w:eastAsia="Times New Roman"/>
          <w:sz w:val="24"/>
          <w:szCs w:val="24"/>
        </w:rPr>
        <w:tab/>
        <w:t>коришћењем</w:t>
      </w:r>
      <w:r w:rsidRPr="005D0A0A">
        <w:rPr>
          <w:rFonts w:eastAsia="Times New Roman"/>
          <w:sz w:val="24"/>
          <w:szCs w:val="24"/>
        </w:rPr>
        <w:tab/>
        <w:t>свог</w:t>
      </w:r>
    </w:p>
    <w:p w:rsidR="00CB18AB" w:rsidRPr="005D0A0A" w:rsidRDefault="00CB18AB" w:rsidP="00CB18AB">
      <w:pPr>
        <w:spacing w:line="52" w:lineRule="exact"/>
        <w:jc w:val="both"/>
        <w:rPr>
          <w:sz w:val="24"/>
          <w:szCs w:val="24"/>
        </w:rPr>
      </w:pPr>
    </w:p>
    <w:p w:rsidR="00CB18AB" w:rsidRPr="005D0A0A" w:rsidRDefault="00CB18AB" w:rsidP="00CB18AB">
      <w:pPr>
        <w:ind w:left="120"/>
        <w:jc w:val="both"/>
        <w:rPr>
          <w:sz w:val="24"/>
          <w:szCs w:val="24"/>
        </w:rPr>
      </w:pPr>
      <w:proofErr w:type="gramStart"/>
      <w:r w:rsidRPr="005D0A0A">
        <w:rPr>
          <w:rFonts w:eastAsia="Times New Roman"/>
          <w:sz w:val="24"/>
          <w:szCs w:val="24"/>
        </w:rPr>
        <w:t>расуђивања</w:t>
      </w:r>
      <w:proofErr w:type="gramEnd"/>
      <w:r w:rsidRPr="005D0A0A">
        <w:rPr>
          <w:rFonts w:eastAsia="Times New Roman"/>
          <w:sz w:val="24"/>
          <w:szCs w:val="24"/>
        </w:rPr>
        <w:t>, знања и стручности, да развију одговарајући приступ базиран на ризику за</w:t>
      </w:r>
      <w:r>
        <w:rPr>
          <w:sz w:val="24"/>
          <w:szCs w:val="24"/>
          <w:lang w:val="sr-Cyrl-RS"/>
        </w:rPr>
        <w:t xml:space="preserve"> </w:t>
      </w:r>
      <w:r w:rsidRPr="005D0A0A">
        <w:rPr>
          <w:rFonts w:eastAsia="Times New Roman"/>
          <w:sz w:val="24"/>
          <w:szCs w:val="24"/>
        </w:rPr>
        <w:t>своје пословне активности.</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Анализа ризика треба да садржи:</w:t>
      </w:r>
    </w:p>
    <w:p w:rsidR="00CB18AB" w:rsidRDefault="00CB18AB" w:rsidP="00CB18AB">
      <w:pPr>
        <w:spacing w:line="41" w:lineRule="exact"/>
        <w:rPr>
          <w:sz w:val="20"/>
          <w:szCs w:val="20"/>
        </w:rPr>
      </w:pPr>
    </w:p>
    <w:p w:rsidR="00CB18AB" w:rsidRPr="00481D79" w:rsidRDefault="00CB18AB" w:rsidP="00BF2867">
      <w:pPr>
        <w:numPr>
          <w:ilvl w:val="0"/>
          <w:numId w:val="99"/>
        </w:numPr>
        <w:tabs>
          <w:tab w:val="left" w:pos="1100"/>
        </w:tabs>
        <w:ind w:left="1100" w:hanging="260"/>
        <w:rPr>
          <w:rFonts w:eastAsia="Times New Roman"/>
          <w:sz w:val="24"/>
          <w:szCs w:val="24"/>
        </w:rPr>
      </w:pPr>
      <w:r w:rsidRPr="00481D79">
        <w:rPr>
          <w:rFonts w:eastAsia="Times New Roman"/>
          <w:sz w:val="24"/>
          <w:szCs w:val="24"/>
        </w:rPr>
        <w:t>Анализу ризика у односу на целокупно пословање обвезника;</w:t>
      </w:r>
    </w:p>
    <w:p w:rsidR="00CB18AB" w:rsidRPr="00481D79" w:rsidRDefault="00CB18AB" w:rsidP="00CB18AB">
      <w:pPr>
        <w:spacing w:line="53" w:lineRule="exact"/>
        <w:rPr>
          <w:rFonts w:eastAsia="Times New Roman"/>
          <w:sz w:val="24"/>
          <w:szCs w:val="24"/>
        </w:rPr>
      </w:pPr>
    </w:p>
    <w:p w:rsidR="00CB18AB" w:rsidRPr="00481D79" w:rsidRDefault="00CB18AB" w:rsidP="00481D79">
      <w:pPr>
        <w:numPr>
          <w:ilvl w:val="0"/>
          <w:numId w:val="99"/>
        </w:numPr>
        <w:tabs>
          <w:tab w:val="left" w:pos="1097"/>
        </w:tabs>
        <w:spacing w:line="288" w:lineRule="auto"/>
        <w:ind w:left="120" w:right="20" w:firstLine="720"/>
        <w:jc w:val="both"/>
        <w:rPr>
          <w:rFonts w:eastAsia="Times New Roman"/>
          <w:sz w:val="24"/>
          <w:szCs w:val="24"/>
        </w:rPr>
      </w:pPr>
      <w:r w:rsidRPr="00481D79">
        <w:rPr>
          <w:rFonts w:eastAsia="Times New Roman"/>
          <w:sz w:val="24"/>
          <w:szCs w:val="24"/>
        </w:rPr>
        <w:t>Анализу ризика за сваку групу или врсту странке, односно пословног односа, односно услуге које обвезник пружа у оквирусвоје делатности, односно трансакције.</w:t>
      </w:r>
    </w:p>
    <w:p w:rsidR="00CB18AB" w:rsidRPr="00481D79" w:rsidRDefault="00CB18AB" w:rsidP="00CB18AB">
      <w:pPr>
        <w:spacing w:line="1" w:lineRule="exact"/>
        <w:rPr>
          <w:rFonts w:eastAsia="Times New Roman"/>
          <w:sz w:val="24"/>
          <w:szCs w:val="24"/>
        </w:rPr>
      </w:pPr>
    </w:p>
    <w:p w:rsidR="00CB18AB" w:rsidRPr="00481D79" w:rsidRDefault="00CB18AB" w:rsidP="00481D79">
      <w:pPr>
        <w:spacing w:line="264" w:lineRule="auto"/>
        <w:ind w:left="120" w:right="20" w:firstLine="720"/>
        <w:jc w:val="both"/>
        <w:rPr>
          <w:rFonts w:eastAsia="Times New Roman"/>
          <w:sz w:val="24"/>
          <w:szCs w:val="24"/>
        </w:rPr>
      </w:pPr>
      <w:r w:rsidRPr="00481D79">
        <w:rPr>
          <w:rFonts w:eastAsia="Times New Roman"/>
          <w:sz w:val="24"/>
          <w:szCs w:val="24"/>
        </w:rPr>
        <w:t>На основу анализе ризика обвезник сврстава странку у једну од следећих категорија ризика:</w:t>
      </w:r>
    </w:p>
    <w:p w:rsidR="00CB18AB" w:rsidRPr="00481D79" w:rsidRDefault="00CB18AB" w:rsidP="00CB18AB">
      <w:pPr>
        <w:spacing w:line="26" w:lineRule="exact"/>
        <w:rPr>
          <w:rFonts w:eastAsia="Times New Roman"/>
          <w:sz w:val="24"/>
          <w:szCs w:val="24"/>
        </w:rPr>
      </w:pPr>
    </w:p>
    <w:p w:rsidR="00CB18AB" w:rsidRPr="00481D79" w:rsidRDefault="00CB18AB" w:rsidP="00BF2867">
      <w:pPr>
        <w:numPr>
          <w:ilvl w:val="0"/>
          <w:numId w:val="100"/>
        </w:numPr>
        <w:tabs>
          <w:tab w:val="left" w:pos="1142"/>
        </w:tabs>
        <w:spacing w:line="266" w:lineRule="auto"/>
        <w:ind w:left="120" w:right="20" w:firstLine="720"/>
        <w:jc w:val="both"/>
        <w:rPr>
          <w:rFonts w:eastAsia="Times New Roman"/>
          <w:sz w:val="24"/>
          <w:szCs w:val="24"/>
        </w:rPr>
      </w:pPr>
      <w:r w:rsidRPr="00481D79">
        <w:rPr>
          <w:rFonts w:eastAsia="Times New Roman"/>
          <w:sz w:val="24"/>
          <w:szCs w:val="24"/>
        </w:rPr>
        <w:t xml:space="preserve">Категорију </w:t>
      </w:r>
      <w:r w:rsidRPr="00481D79">
        <w:rPr>
          <w:rFonts w:eastAsia="Times New Roman"/>
          <w:i/>
          <w:iCs/>
          <w:sz w:val="24"/>
          <w:szCs w:val="24"/>
        </w:rPr>
        <w:t>ниског ризика</w:t>
      </w:r>
      <w:r w:rsidRPr="00481D79">
        <w:rPr>
          <w:rFonts w:eastAsia="Times New Roman"/>
          <w:sz w:val="24"/>
          <w:szCs w:val="24"/>
        </w:rPr>
        <w:t xml:space="preserve"> од прања новца и финансирања тероризма када примењује поједностављене радње и мере;</w:t>
      </w:r>
    </w:p>
    <w:p w:rsidR="00CB18AB" w:rsidRPr="00481D79" w:rsidRDefault="00CB18AB" w:rsidP="00CB18AB">
      <w:pPr>
        <w:spacing w:line="12" w:lineRule="exact"/>
        <w:rPr>
          <w:rFonts w:eastAsia="Times New Roman"/>
          <w:sz w:val="24"/>
          <w:szCs w:val="24"/>
        </w:rPr>
      </w:pPr>
    </w:p>
    <w:p w:rsidR="00CB18AB" w:rsidRPr="00481D79" w:rsidRDefault="00CB18AB" w:rsidP="00BF2867">
      <w:pPr>
        <w:numPr>
          <w:ilvl w:val="0"/>
          <w:numId w:val="100"/>
        </w:numPr>
        <w:tabs>
          <w:tab w:val="left" w:pos="1100"/>
        </w:tabs>
        <w:ind w:left="1100" w:hanging="260"/>
        <w:rPr>
          <w:rFonts w:eastAsia="Times New Roman"/>
          <w:sz w:val="24"/>
          <w:szCs w:val="24"/>
        </w:rPr>
      </w:pPr>
      <w:r w:rsidRPr="00481D79">
        <w:rPr>
          <w:rFonts w:eastAsia="Times New Roman"/>
          <w:sz w:val="24"/>
          <w:szCs w:val="24"/>
        </w:rPr>
        <w:t xml:space="preserve">Категорију </w:t>
      </w:r>
      <w:r w:rsidRPr="00481D79">
        <w:rPr>
          <w:rFonts w:eastAsia="Times New Roman"/>
          <w:i/>
          <w:iCs/>
          <w:sz w:val="24"/>
          <w:szCs w:val="24"/>
        </w:rPr>
        <w:t>средњег ризика</w:t>
      </w:r>
      <w:r w:rsidRPr="00481D79">
        <w:rPr>
          <w:rFonts w:eastAsia="Times New Roman"/>
          <w:i/>
          <w:iCs/>
          <w:sz w:val="24"/>
          <w:szCs w:val="24"/>
          <w:lang w:val="sr-Cyrl-RS"/>
        </w:rPr>
        <w:t xml:space="preserve"> </w:t>
      </w:r>
      <w:r w:rsidRPr="00481D79">
        <w:rPr>
          <w:rFonts w:eastAsia="Times New Roman"/>
          <w:sz w:val="24"/>
          <w:szCs w:val="24"/>
        </w:rPr>
        <w:t>када примењује опште радње и мере;</w:t>
      </w:r>
    </w:p>
    <w:p w:rsidR="00CB18AB" w:rsidRPr="00481D79" w:rsidRDefault="00CB18AB" w:rsidP="00CB18AB">
      <w:pPr>
        <w:spacing w:line="40" w:lineRule="exact"/>
        <w:rPr>
          <w:rFonts w:eastAsia="Times New Roman"/>
          <w:sz w:val="24"/>
          <w:szCs w:val="24"/>
        </w:rPr>
      </w:pPr>
    </w:p>
    <w:p w:rsidR="00CB18AB" w:rsidRPr="00481D79" w:rsidRDefault="00CB18AB" w:rsidP="00BF2867">
      <w:pPr>
        <w:numPr>
          <w:ilvl w:val="0"/>
          <w:numId w:val="100"/>
        </w:numPr>
        <w:tabs>
          <w:tab w:val="left" w:pos="1100"/>
        </w:tabs>
        <w:ind w:left="1100" w:hanging="260"/>
        <w:rPr>
          <w:rFonts w:eastAsia="Times New Roman"/>
          <w:sz w:val="24"/>
          <w:szCs w:val="24"/>
        </w:rPr>
      </w:pPr>
      <w:r w:rsidRPr="00481D79">
        <w:rPr>
          <w:rFonts w:eastAsia="Times New Roman"/>
          <w:sz w:val="24"/>
          <w:szCs w:val="24"/>
        </w:rPr>
        <w:t xml:space="preserve">Категорију </w:t>
      </w:r>
      <w:r w:rsidRPr="00481D79">
        <w:rPr>
          <w:rFonts w:eastAsia="Times New Roman"/>
          <w:i/>
          <w:iCs/>
          <w:sz w:val="24"/>
          <w:szCs w:val="24"/>
        </w:rPr>
        <w:t>високог ризика</w:t>
      </w:r>
      <w:r w:rsidRPr="00481D79">
        <w:rPr>
          <w:rFonts w:eastAsia="Times New Roman"/>
          <w:i/>
          <w:iCs/>
          <w:sz w:val="24"/>
          <w:szCs w:val="24"/>
          <w:lang w:val="sr-Cyrl-RS"/>
        </w:rPr>
        <w:t xml:space="preserve"> </w:t>
      </w:r>
      <w:r w:rsidRPr="00481D79">
        <w:rPr>
          <w:rFonts w:eastAsia="Times New Roman"/>
          <w:sz w:val="24"/>
          <w:szCs w:val="24"/>
        </w:rPr>
        <w:t>када примењује појачане радње и мере.</w:t>
      </w:r>
    </w:p>
    <w:p w:rsidR="00CB18AB" w:rsidRDefault="00CB18AB" w:rsidP="00CB18AB">
      <w:pPr>
        <w:tabs>
          <w:tab w:val="left" w:pos="1100"/>
        </w:tabs>
        <w:ind w:left="1100"/>
        <w:rPr>
          <w:rFonts w:eastAsia="Times New Roman"/>
          <w:sz w:val="24"/>
          <w:szCs w:val="24"/>
        </w:rPr>
      </w:pPr>
    </w:p>
    <w:p w:rsidR="00481D79" w:rsidRDefault="00481D79" w:rsidP="00CB18AB">
      <w:pPr>
        <w:tabs>
          <w:tab w:val="left" w:pos="1100"/>
        </w:tabs>
        <w:ind w:left="1100"/>
        <w:rPr>
          <w:rFonts w:eastAsia="Times New Roman"/>
          <w:sz w:val="24"/>
          <w:szCs w:val="24"/>
        </w:rPr>
      </w:pPr>
    </w:p>
    <w:p w:rsidR="00481D79" w:rsidRDefault="00481D79" w:rsidP="00CB18AB">
      <w:pPr>
        <w:tabs>
          <w:tab w:val="left" w:pos="1100"/>
        </w:tabs>
        <w:ind w:left="1100"/>
        <w:rPr>
          <w:rFonts w:eastAsia="Times New Roman"/>
          <w:sz w:val="24"/>
          <w:szCs w:val="24"/>
        </w:rPr>
      </w:pPr>
    </w:p>
    <w:p w:rsidR="00481D79" w:rsidRDefault="00481D79" w:rsidP="00CB18AB">
      <w:pPr>
        <w:tabs>
          <w:tab w:val="left" w:pos="1100"/>
        </w:tabs>
        <w:ind w:left="1100"/>
        <w:rPr>
          <w:rFonts w:eastAsia="Times New Roman"/>
          <w:sz w:val="24"/>
          <w:szCs w:val="24"/>
        </w:rPr>
      </w:pPr>
    </w:p>
    <w:p w:rsidR="00481D79" w:rsidRDefault="00481D79" w:rsidP="00CB18AB">
      <w:pPr>
        <w:tabs>
          <w:tab w:val="left" w:pos="1100"/>
        </w:tabs>
        <w:ind w:left="1100"/>
        <w:rPr>
          <w:rFonts w:eastAsia="Times New Roman"/>
          <w:sz w:val="24"/>
          <w:szCs w:val="24"/>
        </w:rPr>
      </w:pPr>
    </w:p>
    <w:p w:rsidR="004848C3" w:rsidRDefault="004848C3" w:rsidP="00CB18AB">
      <w:pPr>
        <w:tabs>
          <w:tab w:val="left" w:pos="1100"/>
        </w:tabs>
        <w:ind w:left="1100"/>
        <w:rPr>
          <w:rFonts w:eastAsia="Times New Roman"/>
          <w:sz w:val="24"/>
          <w:szCs w:val="24"/>
        </w:rPr>
      </w:pPr>
    </w:p>
    <w:p w:rsidR="004848C3" w:rsidRPr="00F93B3E" w:rsidRDefault="004848C3" w:rsidP="00CB18AB">
      <w:pPr>
        <w:tabs>
          <w:tab w:val="left" w:pos="1100"/>
        </w:tabs>
        <w:ind w:left="1100"/>
        <w:rPr>
          <w:rFonts w:eastAsia="Times New Roman"/>
          <w:sz w:val="24"/>
          <w:szCs w:val="24"/>
        </w:rPr>
      </w:pPr>
    </w:p>
    <w:p w:rsidR="00515A99" w:rsidRDefault="00515A99" w:rsidP="00CB18AB">
      <w:pPr>
        <w:ind w:left="120"/>
        <w:rPr>
          <w:rFonts w:eastAsia="Times New Roman"/>
          <w:b/>
          <w:bCs/>
          <w:sz w:val="24"/>
          <w:szCs w:val="24"/>
        </w:rPr>
      </w:pPr>
    </w:p>
    <w:p w:rsidR="00CB18AB" w:rsidRPr="00515A99" w:rsidRDefault="00CB18AB" w:rsidP="00515A99">
      <w:pPr>
        <w:ind w:left="120"/>
        <w:rPr>
          <w:sz w:val="20"/>
          <w:szCs w:val="20"/>
        </w:rPr>
      </w:pPr>
      <w:r>
        <w:rPr>
          <w:rFonts w:eastAsia="Times New Roman"/>
          <w:b/>
          <w:bCs/>
          <w:sz w:val="24"/>
          <w:szCs w:val="24"/>
        </w:rPr>
        <w:t>Врсте ризика</w:t>
      </w:r>
    </w:p>
    <w:p w:rsidR="00CB18AB" w:rsidRDefault="00CB18AB" w:rsidP="00CB18AB">
      <w:pPr>
        <w:ind w:left="120"/>
        <w:rPr>
          <w:sz w:val="20"/>
          <w:szCs w:val="20"/>
        </w:rPr>
      </w:pPr>
      <w:r>
        <w:rPr>
          <w:rFonts w:eastAsia="Times New Roman"/>
          <w:sz w:val="24"/>
          <w:szCs w:val="24"/>
        </w:rPr>
        <w:t>Постоје три основне врсте ризика:</w:t>
      </w:r>
    </w:p>
    <w:p w:rsidR="00CB18AB" w:rsidRDefault="00CB18AB" w:rsidP="00CB18AB">
      <w:pPr>
        <w:spacing w:line="41" w:lineRule="exact"/>
        <w:rPr>
          <w:sz w:val="20"/>
          <w:szCs w:val="20"/>
        </w:rPr>
      </w:pPr>
    </w:p>
    <w:p w:rsidR="00CB18AB" w:rsidRDefault="00CB18AB" w:rsidP="00BF2867">
      <w:pPr>
        <w:numPr>
          <w:ilvl w:val="0"/>
          <w:numId w:val="101"/>
        </w:numPr>
        <w:tabs>
          <w:tab w:val="left" w:pos="840"/>
        </w:tabs>
        <w:ind w:left="840" w:hanging="360"/>
        <w:rPr>
          <w:rFonts w:eastAsia="Times New Roman"/>
          <w:sz w:val="24"/>
          <w:szCs w:val="24"/>
        </w:rPr>
      </w:pPr>
      <w:r>
        <w:rPr>
          <w:rFonts w:eastAsia="Times New Roman"/>
          <w:sz w:val="24"/>
          <w:szCs w:val="24"/>
        </w:rPr>
        <w:t>Географски ризик или ризик државе;</w:t>
      </w:r>
    </w:p>
    <w:p w:rsidR="00CB18AB" w:rsidRDefault="00CB18AB" w:rsidP="00CB18AB">
      <w:pPr>
        <w:spacing w:line="43" w:lineRule="exact"/>
        <w:rPr>
          <w:rFonts w:eastAsia="Times New Roman"/>
          <w:sz w:val="24"/>
          <w:szCs w:val="24"/>
        </w:rPr>
      </w:pPr>
    </w:p>
    <w:p w:rsidR="00CB18AB" w:rsidRDefault="00CB18AB" w:rsidP="00BF2867">
      <w:pPr>
        <w:numPr>
          <w:ilvl w:val="0"/>
          <w:numId w:val="101"/>
        </w:numPr>
        <w:tabs>
          <w:tab w:val="left" w:pos="840"/>
        </w:tabs>
        <w:ind w:left="840" w:hanging="360"/>
        <w:rPr>
          <w:rFonts w:eastAsia="Times New Roman"/>
          <w:sz w:val="24"/>
          <w:szCs w:val="24"/>
        </w:rPr>
      </w:pPr>
      <w:r>
        <w:rPr>
          <w:rFonts w:eastAsia="Times New Roman"/>
          <w:sz w:val="24"/>
          <w:szCs w:val="24"/>
        </w:rPr>
        <w:t>Ризик странке и</w:t>
      </w:r>
    </w:p>
    <w:p w:rsidR="00CB18AB" w:rsidRDefault="00CB18AB" w:rsidP="00CB18AB">
      <w:pPr>
        <w:spacing w:line="40" w:lineRule="exact"/>
        <w:rPr>
          <w:rFonts w:eastAsia="Times New Roman"/>
          <w:sz w:val="24"/>
          <w:szCs w:val="24"/>
        </w:rPr>
      </w:pPr>
    </w:p>
    <w:p w:rsidR="00CB18AB" w:rsidRDefault="00CB18AB" w:rsidP="00BF2867">
      <w:pPr>
        <w:numPr>
          <w:ilvl w:val="0"/>
          <w:numId w:val="101"/>
        </w:numPr>
        <w:tabs>
          <w:tab w:val="left" w:pos="840"/>
        </w:tabs>
        <w:ind w:left="840" w:hanging="360"/>
        <w:rPr>
          <w:rFonts w:eastAsia="Times New Roman"/>
          <w:sz w:val="24"/>
          <w:szCs w:val="24"/>
        </w:rPr>
      </w:pPr>
      <w:r>
        <w:rPr>
          <w:rFonts w:eastAsia="Times New Roman"/>
          <w:sz w:val="24"/>
          <w:szCs w:val="24"/>
        </w:rPr>
        <w:t>Ризик трансакције.</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Ове три основне врсте ризика могу да се појаве појединачно или у комбинацији.</w:t>
      </w:r>
    </w:p>
    <w:p w:rsidR="00CB18AB" w:rsidRDefault="00CB18AB" w:rsidP="00CB18AB">
      <w:pPr>
        <w:spacing w:line="53" w:lineRule="exact"/>
        <w:rPr>
          <w:sz w:val="20"/>
          <w:szCs w:val="20"/>
        </w:rPr>
      </w:pPr>
    </w:p>
    <w:p w:rsidR="00CB18AB" w:rsidRDefault="00CB18AB" w:rsidP="00CB18AB">
      <w:pPr>
        <w:spacing w:line="273" w:lineRule="auto"/>
        <w:ind w:left="120" w:firstLine="720"/>
        <w:jc w:val="both"/>
        <w:rPr>
          <w:sz w:val="20"/>
          <w:szCs w:val="20"/>
        </w:rPr>
      </w:pPr>
      <w:r>
        <w:rPr>
          <w:rFonts w:eastAsia="Times New Roman"/>
          <w:i/>
          <w:iCs/>
          <w:sz w:val="24"/>
          <w:szCs w:val="24"/>
        </w:rPr>
        <w:t>Под географским ризиком или ризиком државе</w:t>
      </w:r>
      <w:r>
        <w:rPr>
          <w:rFonts w:eastAsia="Times New Roman"/>
          <w:sz w:val="24"/>
          <w:szCs w:val="24"/>
        </w:rPr>
        <w:t xml:space="preserve"> подразумева се процена изложености ризику од прања новца и финансирања тероризма који зависи од подручја на коме се налази територија државе порекла странке или лица, које на други начин врши контролни утицај над управљањем пословима странке и над вођењем тих послова, као и државе порекла лица које са странком обавља трансакције.</w:t>
      </w:r>
    </w:p>
    <w:p w:rsidR="00CB18AB" w:rsidRDefault="00CB18AB" w:rsidP="00CB18AB">
      <w:pPr>
        <w:spacing w:line="17" w:lineRule="exact"/>
        <w:rPr>
          <w:sz w:val="20"/>
          <w:szCs w:val="20"/>
        </w:rPr>
      </w:pPr>
    </w:p>
    <w:p w:rsidR="00CB18AB" w:rsidRDefault="00CB18AB" w:rsidP="00CB18AB">
      <w:pPr>
        <w:spacing w:line="247" w:lineRule="auto"/>
        <w:ind w:left="120" w:firstLine="718"/>
        <w:jc w:val="both"/>
        <w:rPr>
          <w:sz w:val="20"/>
          <w:szCs w:val="20"/>
        </w:rPr>
      </w:pPr>
      <w:r>
        <w:rPr>
          <w:rFonts w:eastAsia="Times New Roman"/>
          <w:sz w:val="24"/>
          <w:szCs w:val="24"/>
        </w:rPr>
        <w:t>Различите државе представљају различите нивое и типове ризика у односу на: међугранични промет, да ли се трансакције обављају лично или посредством интернета и слично.</w:t>
      </w:r>
    </w:p>
    <w:p w:rsidR="00CB18AB" w:rsidRDefault="00CB18AB" w:rsidP="00CB18AB">
      <w:pPr>
        <w:spacing w:line="7" w:lineRule="exact"/>
        <w:rPr>
          <w:sz w:val="20"/>
          <w:szCs w:val="20"/>
        </w:rPr>
      </w:pPr>
    </w:p>
    <w:p w:rsidR="00CB18AB" w:rsidRPr="00F93B3E" w:rsidRDefault="00CB18AB" w:rsidP="00CB18AB">
      <w:pPr>
        <w:ind w:firstLine="720"/>
        <w:jc w:val="both"/>
        <w:rPr>
          <w:rFonts w:eastAsia="Times New Roman"/>
          <w:sz w:val="24"/>
          <w:szCs w:val="24"/>
          <w:lang w:val="sr-Cyrl-RS"/>
        </w:rPr>
      </w:pPr>
      <w:r>
        <w:rPr>
          <w:rFonts w:eastAsia="Times New Roman"/>
          <w:sz w:val="24"/>
          <w:szCs w:val="24"/>
        </w:rPr>
        <w:t>Фактори на основу којих се одређује да ли географска локација или поједина</w:t>
      </w:r>
      <w:r>
        <w:rPr>
          <w:rFonts w:eastAsia="Times New Roman"/>
          <w:sz w:val="24"/>
          <w:szCs w:val="24"/>
          <w:lang w:val="sr-Cyrl-RS"/>
        </w:rPr>
        <w:t xml:space="preserve"> </w:t>
      </w:r>
      <w:r>
        <w:rPr>
          <w:rFonts w:eastAsia="Times New Roman"/>
          <w:sz w:val="24"/>
          <w:szCs w:val="24"/>
        </w:rPr>
        <w:t>држава носи виши ризик од прања новца и финансирања тероризма, укључују:</w:t>
      </w:r>
    </w:p>
    <w:p w:rsidR="00CB18AB" w:rsidRDefault="00CB18AB" w:rsidP="00CB18AB">
      <w:pPr>
        <w:spacing w:line="25" w:lineRule="exact"/>
        <w:rPr>
          <w:sz w:val="20"/>
          <w:szCs w:val="20"/>
        </w:rPr>
      </w:pPr>
    </w:p>
    <w:p w:rsidR="00CB18AB" w:rsidRDefault="00CB18AB" w:rsidP="00BF2867">
      <w:pPr>
        <w:numPr>
          <w:ilvl w:val="1"/>
          <w:numId w:val="102"/>
        </w:numPr>
        <w:tabs>
          <w:tab w:val="left" w:pos="1147"/>
        </w:tabs>
        <w:spacing w:line="302" w:lineRule="auto"/>
        <w:ind w:left="120" w:right="40" w:firstLine="718"/>
        <w:jc w:val="both"/>
        <w:rPr>
          <w:rFonts w:eastAsia="Times New Roman"/>
          <w:sz w:val="24"/>
          <w:szCs w:val="24"/>
        </w:rPr>
      </w:pPr>
      <w:r>
        <w:rPr>
          <w:rFonts w:eastAsia="Times New Roman"/>
          <w:sz w:val="24"/>
          <w:szCs w:val="24"/>
        </w:rPr>
        <w:t>Државе према којима су Уједињене нације, Савет Европе или друге међународне организације примениле санкције, ембарго или сличне мере;</w:t>
      </w:r>
    </w:p>
    <w:p w:rsidR="00CB18AB" w:rsidRDefault="00CB18AB" w:rsidP="00CB18AB">
      <w:pPr>
        <w:spacing w:line="23" w:lineRule="exact"/>
        <w:rPr>
          <w:rFonts w:eastAsia="Times New Roman"/>
          <w:sz w:val="24"/>
          <w:szCs w:val="24"/>
        </w:rPr>
      </w:pPr>
    </w:p>
    <w:p w:rsidR="00CB18AB" w:rsidRDefault="00CB18AB" w:rsidP="00BF2867">
      <w:pPr>
        <w:numPr>
          <w:ilvl w:val="1"/>
          <w:numId w:val="102"/>
        </w:numPr>
        <w:tabs>
          <w:tab w:val="left" w:pos="1150"/>
        </w:tabs>
        <w:spacing w:line="247" w:lineRule="auto"/>
        <w:ind w:left="120" w:right="20" w:firstLine="718"/>
        <w:jc w:val="both"/>
        <w:rPr>
          <w:rFonts w:eastAsia="Times New Roman"/>
          <w:sz w:val="24"/>
          <w:szCs w:val="24"/>
        </w:rPr>
      </w:pPr>
      <w:r>
        <w:rPr>
          <w:rFonts w:eastAsia="Times New Roman"/>
          <w:sz w:val="24"/>
          <w:szCs w:val="24"/>
        </w:rPr>
        <w:t>Државе које су кредибилне институције (FATF, Савет Европе и др.) означиле као оне државе које не примењују адекватне мере за спречавање прања новца и финансирања тероризма;</w:t>
      </w:r>
    </w:p>
    <w:p w:rsidR="00CB18AB" w:rsidRDefault="00CB18AB" w:rsidP="00CB18AB">
      <w:pPr>
        <w:spacing w:line="19" w:lineRule="exact"/>
        <w:rPr>
          <w:rFonts w:eastAsia="Times New Roman"/>
          <w:sz w:val="24"/>
          <w:szCs w:val="24"/>
        </w:rPr>
      </w:pPr>
    </w:p>
    <w:p w:rsidR="00CB18AB" w:rsidRDefault="00CB18AB" w:rsidP="00515A99">
      <w:pPr>
        <w:numPr>
          <w:ilvl w:val="1"/>
          <w:numId w:val="102"/>
        </w:numPr>
        <w:tabs>
          <w:tab w:val="left" w:pos="1176"/>
        </w:tabs>
        <w:spacing w:line="254" w:lineRule="auto"/>
        <w:ind w:left="120" w:firstLine="718"/>
        <w:jc w:val="both"/>
        <w:rPr>
          <w:rFonts w:eastAsia="Times New Roman"/>
          <w:sz w:val="24"/>
          <w:szCs w:val="24"/>
        </w:rPr>
      </w:pPr>
      <w:r>
        <w:rPr>
          <w:rFonts w:eastAsia="Times New Roman"/>
          <w:sz w:val="24"/>
          <w:szCs w:val="24"/>
        </w:rPr>
        <w:t>Државе које су кредибилне институције означиле као државе с високим степеном корупције и криминала;</w:t>
      </w:r>
    </w:p>
    <w:p w:rsidR="00CB18AB" w:rsidRDefault="00CB18AB" w:rsidP="00CB18AB">
      <w:pPr>
        <w:spacing w:line="25" w:lineRule="exact"/>
        <w:rPr>
          <w:rFonts w:eastAsia="Times New Roman"/>
          <w:sz w:val="24"/>
          <w:szCs w:val="24"/>
        </w:rPr>
      </w:pPr>
    </w:p>
    <w:p w:rsidR="00CB18AB" w:rsidRDefault="00CB18AB" w:rsidP="00515A99">
      <w:pPr>
        <w:numPr>
          <w:ilvl w:val="1"/>
          <w:numId w:val="102"/>
        </w:numPr>
        <w:tabs>
          <w:tab w:val="left" w:pos="1176"/>
        </w:tabs>
        <w:spacing w:line="256" w:lineRule="auto"/>
        <w:ind w:left="120" w:right="40" w:firstLine="720"/>
        <w:jc w:val="both"/>
        <w:rPr>
          <w:rFonts w:eastAsia="Times New Roman"/>
          <w:sz w:val="24"/>
          <w:szCs w:val="24"/>
        </w:rPr>
      </w:pPr>
      <w:r>
        <w:rPr>
          <w:rFonts w:eastAsia="Times New Roman"/>
          <w:sz w:val="24"/>
          <w:szCs w:val="24"/>
        </w:rPr>
        <w:t>Државе које су кредибилне институције означиле као оне државе које подржавају или финансирају терористичке активности или организације.</w:t>
      </w:r>
    </w:p>
    <w:p w:rsidR="00CB18AB" w:rsidRDefault="00CB18AB" w:rsidP="00515A99">
      <w:pPr>
        <w:spacing w:line="23" w:lineRule="exact"/>
        <w:jc w:val="both"/>
        <w:rPr>
          <w:rFonts w:eastAsia="Times New Roman"/>
          <w:sz w:val="24"/>
          <w:szCs w:val="24"/>
        </w:rPr>
      </w:pPr>
    </w:p>
    <w:p w:rsidR="00CB18AB" w:rsidRDefault="00CB18AB" w:rsidP="00515A99">
      <w:pPr>
        <w:spacing w:line="268" w:lineRule="auto"/>
        <w:ind w:left="120" w:right="20"/>
        <w:jc w:val="both"/>
        <w:rPr>
          <w:rFonts w:eastAsia="Times New Roman"/>
          <w:sz w:val="24"/>
          <w:szCs w:val="24"/>
        </w:rPr>
      </w:pPr>
      <w:r>
        <w:rPr>
          <w:rFonts w:eastAsia="Times New Roman"/>
          <w:sz w:val="24"/>
          <w:szCs w:val="24"/>
        </w:rPr>
        <w:t>Министар финансија, утврђује листу држава које примењују међународне стандарде у области спречавања прања новца и финансирања тероризма који представљају стандарде на нивоу Европске уније. Државе које примењује стандарде који су чак и на вишем нивоу се налазе на тзв. Белој листи, док државе које не примењују стандарде у области спречавања прања новца и финансирања тероризма су на тзв. Црној листи.</w:t>
      </w:r>
    </w:p>
    <w:p w:rsidR="00CB18AB" w:rsidRDefault="00CB18AB" w:rsidP="00CB18AB">
      <w:pPr>
        <w:spacing w:line="19" w:lineRule="exact"/>
        <w:rPr>
          <w:rFonts w:eastAsia="Times New Roman"/>
          <w:sz w:val="24"/>
          <w:szCs w:val="24"/>
        </w:rPr>
      </w:pPr>
    </w:p>
    <w:p w:rsidR="00CB18AB" w:rsidRDefault="00CB18AB" w:rsidP="00CB18AB">
      <w:pPr>
        <w:spacing w:line="282" w:lineRule="auto"/>
        <w:ind w:left="120" w:right="20" w:firstLine="720"/>
        <w:jc w:val="both"/>
        <w:rPr>
          <w:rFonts w:eastAsia="Times New Roman"/>
          <w:sz w:val="24"/>
          <w:szCs w:val="24"/>
        </w:rPr>
      </w:pPr>
      <w:r>
        <w:rPr>
          <w:rFonts w:eastAsia="Times New Roman"/>
          <w:sz w:val="24"/>
          <w:szCs w:val="24"/>
        </w:rPr>
        <w:t>Наведене листе обвезници могу користити ради процене ризика који представља странка која је регистрована, или долази из државе са црне листе, или из државе која није на белој листи.</w:t>
      </w:r>
    </w:p>
    <w:p w:rsidR="00CB18AB" w:rsidRDefault="00CB18AB" w:rsidP="00CB18AB">
      <w:pPr>
        <w:spacing w:line="20" w:lineRule="exact"/>
        <w:rPr>
          <w:rFonts w:eastAsia="Times New Roman"/>
          <w:sz w:val="24"/>
          <w:szCs w:val="24"/>
        </w:rPr>
      </w:pPr>
    </w:p>
    <w:p w:rsidR="00CB18AB" w:rsidRDefault="00CB18AB" w:rsidP="00CB18AB">
      <w:pPr>
        <w:spacing w:line="278" w:lineRule="auto"/>
        <w:ind w:left="120" w:right="20" w:firstLine="720"/>
        <w:jc w:val="both"/>
        <w:rPr>
          <w:rFonts w:eastAsia="Times New Roman"/>
          <w:sz w:val="24"/>
          <w:szCs w:val="24"/>
        </w:rPr>
      </w:pPr>
      <w:r>
        <w:rPr>
          <w:rFonts w:eastAsia="Times New Roman"/>
          <w:sz w:val="24"/>
          <w:szCs w:val="24"/>
        </w:rPr>
        <w:t>Процена и оцена ризика зависи и од локације обвезника, односно његових организационих јединица. На пример, код обвезника лоцираних у области које посећује дијаспора или туристи, процена и оцена ризика биће различита у односу на обвезнике који су лоцирани у руралном подручју, где познају све своје странке.</w:t>
      </w:r>
    </w:p>
    <w:p w:rsidR="00CB18AB" w:rsidRDefault="00CB18AB" w:rsidP="00CB18AB">
      <w:pPr>
        <w:spacing w:line="10" w:lineRule="exact"/>
        <w:rPr>
          <w:rFonts w:eastAsia="Times New Roman"/>
          <w:sz w:val="24"/>
          <w:szCs w:val="24"/>
        </w:rPr>
      </w:pPr>
    </w:p>
    <w:p w:rsidR="00CB18AB" w:rsidRDefault="00CB18AB" w:rsidP="00CB18AB">
      <w:pPr>
        <w:ind w:left="120"/>
        <w:rPr>
          <w:rFonts w:eastAsia="Times New Roman"/>
          <w:sz w:val="24"/>
          <w:szCs w:val="24"/>
        </w:rPr>
      </w:pPr>
      <w:r>
        <w:rPr>
          <w:rFonts w:eastAsia="Times New Roman"/>
          <w:sz w:val="24"/>
          <w:szCs w:val="24"/>
        </w:rPr>
        <w:t>Повећани ризици могући су код:</w:t>
      </w:r>
    </w:p>
    <w:p w:rsidR="00CB18AB" w:rsidRDefault="00CB18AB" w:rsidP="00CB18AB">
      <w:pPr>
        <w:spacing w:line="62" w:lineRule="exact"/>
        <w:rPr>
          <w:rFonts w:eastAsia="Times New Roman"/>
          <w:sz w:val="24"/>
          <w:szCs w:val="24"/>
        </w:rPr>
      </w:pPr>
    </w:p>
    <w:p w:rsidR="00CB18AB" w:rsidRDefault="00CB18AB" w:rsidP="00BF2867">
      <w:pPr>
        <w:numPr>
          <w:ilvl w:val="0"/>
          <w:numId w:val="103"/>
        </w:numPr>
        <w:tabs>
          <w:tab w:val="left" w:pos="840"/>
        </w:tabs>
        <w:spacing w:line="271" w:lineRule="auto"/>
        <w:ind w:left="840" w:right="20" w:hanging="360"/>
        <w:rPr>
          <w:rFonts w:eastAsia="Times New Roman"/>
          <w:sz w:val="24"/>
          <w:szCs w:val="24"/>
        </w:rPr>
      </w:pPr>
      <w:r>
        <w:rPr>
          <w:rFonts w:eastAsia="Times New Roman"/>
          <w:sz w:val="24"/>
          <w:szCs w:val="24"/>
        </w:rPr>
        <w:t>Локација где је велика концентрација странаца или се врше бројне трансакције са странцима;</w:t>
      </w:r>
    </w:p>
    <w:p w:rsidR="00CB18AB" w:rsidRDefault="00CB18AB" w:rsidP="00CB18AB">
      <w:pPr>
        <w:spacing w:line="27" w:lineRule="exact"/>
        <w:rPr>
          <w:rFonts w:eastAsia="Times New Roman"/>
          <w:sz w:val="24"/>
          <w:szCs w:val="24"/>
        </w:rPr>
      </w:pPr>
    </w:p>
    <w:p w:rsidR="00CB18AB" w:rsidRDefault="00CB18AB" w:rsidP="00BF2867">
      <w:pPr>
        <w:numPr>
          <w:ilvl w:val="0"/>
          <w:numId w:val="103"/>
        </w:numPr>
        <w:tabs>
          <w:tab w:val="left" w:pos="840"/>
        </w:tabs>
        <w:spacing w:line="236" w:lineRule="auto"/>
        <w:ind w:left="840" w:right="20" w:hanging="360"/>
        <w:jc w:val="both"/>
        <w:rPr>
          <w:rFonts w:eastAsia="Times New Roman"/>
          <w:sz w:val="24"/>
          <w:szCs w:val="24"/>
        </w:rPr>
      </w:pPr>
      <w:r>
        <w:rPr>
          <w:rFonts w:eastAsia="Times New Roman"/>
          <w:sz w:val="24"/>
          <w:szCs w:val="24"/>
        </w:rPr>
        <w:t>Купца који показује изразиту заинтересованост за тачно одређену некретнину и локацију, а не испољава нарочиту заинтересованост за це</w:t>
      </w:r>
      <w:r w:rsidR="00515A99">
        <w:rPr>
          <w:rFonts w:eastAsia="Times New Roman"/>
          <w:sz w:val="24"/>
          <w:szCs w:val="24"/>
        </w:rPr>
        <w:t>ну непокретности (ткз. к</w:t>
      </w:r>
      <w:r>
        <w:rPr>
          <w:rFonts w:eastAsia="Times New Roman"/>
          <w:sz w:val="24"/>
          <w:szCs w:val="24"/>
        </w:rPr>
        <w:t>уповина по сваку цену);</w:t>
      </w:r>
    </w:p>
    <w:p w:rsidR="00CB18AB" w:rsidRDefault="00CB18AB" w:rsidP="00CB18AB">
      <w:pPr>
        <w:spacing w:line="13" w:lineRule="exact"/>
        <w:rPr>
          <w:rFonts w:eastAsia="Times New Roman"/>
          <w:sz w:val="24"/>
          <w:szCs w:val="24"/>
        </w:rPr>
      </w:pPr>
    </w:p>
    <w:p w:rsidR="00CB18AB" w:rsidRDefault="00CB18AB" w:rsidP="00BA1386">
      <w:pPr>
        <w:numPr>
          <w:ilvl w:val="0"/>
          <w:numId w:val="103"/>
        </w:numPr>
        <w:tabs>
          <w:tab w:val="left" w:pos="840"/>
        </w:tabs>
        <w:spacing w:line="234" w:lineRule="auto"/>
        <w:ind w:left="840" w:right="20" w:hanging="360"/>
        <w:jc w:val="both"/>
        <w:rPr>
          <w:rFonts w:eastAsia="Times New Roman"/>
          <w:sz w:val="24"/>
          <w:szCs w:val="24"/>
        </w:rPr>
      </w:pPr>
      <w:r>
        <w:rPr>
          <w:rFonts w:eastAsia="Times New Roman"/>
          <w:sz w:val="24"/>
          <w:szCs w:val="24"/>
        </w:rPr>
        <w:t>Странака, које нису лично виделе некретнину, исту купују преко посредника (адвоката, заступника, блиских особа и др);</w:t>
      </w:r>
    </w:p>
    <w:p w:rsidR="00CB18AB" w:rsidRDefault="00CB18AB" w:rsidP="00CB18AB">
      <w:pPr>
        <w:spacing w:line="13" w:lineRule="exact"/>
        <w:rPr>
          <w:rFonts w:eastAsia="Times New Roman"/>
          <w:sz w:val="24"/>
          <w:szCs w:val="24"/>
        </w:rPr>
      </w:pPr>
    </w:p>
    <w:p w:rsidR="00CB18AB" w:rsidRDefault="00CB18AB" w:rsidP="00BF2867">
      <w:pPr>
        <w:numPr>
          <w:ilvl w:val="0"/>
          <w:numId w:val="103"/>
        </w:numPr>
        <w:tabs>
          <w:tab w:val="left" w:pos="840"/>
        </w:tabs>
        <w:spacing w:line="234" w:lineRule="auto"/>
        <w:ind w:left="840" w:right="20" w:hanging="360"/>
        <w:rPr>
          <w:rFonts w:eastAsia="Times New Roman"/>
          <w:sz w:val="24"/>
          <w:szCs w:val="24"/>
        </w:rPr>
      </w:pPr>
      <w:r>
        <w:rPr>
          <w:rFonts w:eastAsia="Times New Roman"/>
          <w:sz w:val="24"/>
          <w:szCs w:val="24"/>
        </w:rPr>
        <w:lastRenderedPageBreak/>
        <w:t>Странке која прилаже лична документа која су издата од стране друге државе и чију аутентичност је тешко проверити;</w:t>
      </w:r>
    </w:p>
    <w:p w:rsidR="00CB18AB" w:rsidRDefault="00CB18AB" w:rsidP="00CB18AB">
      <w:pPr>
        <w:spacing w:line="13" w:lineRule="exact"/>
        <w:rPr>
          <w:rFonts w:eastAsia="Times New Roman"/>
          <w:sz w:val="24"/>
          <w:szCs w:val="24"/>
        </w:rPr>
      </w:pPr>
    </w:p>
    <w:p w:rsidR="00CB18AB" w:rsidRDefault="00CB18AB" w:rsidP="00BA1386">
      <w:pPr>
        <w:numPr>
          <w:ilvl w:val="0"/>
          <w:numId w:val="103"/>
        </w:numPr>
        <w:tabs>
          <w:tab w:val="left" w:pos="840"/>
        </w:tabs>
        <w:spacing w:line="234" w:lineRule="auto"/>
        <w:ind w:left="840" w:right="20" w:hanging="360"/>
        <w:jc w:val="both"/>
        <w:rPr>
          <w:rFonts w:eastAsia="Times New Roman"/>
          <w:sz w:val="24"/>
          <w:szCs w:val="24"/>
        </w:rPr>
      </w:pPr>
      <w:r>
        <w:rPr>
          <w:rFonts w:eastAsia="Times New Roman"/>
          <w:sz w:val="24"/>
          <w:szCs w:val="24"/>
        </w:rPr>
        <w:t>Власништва над непокретношћу, где је власништво једина веза купца-страног држављанина са нашом земљом;</w:t>
      </w:r>
    </w:p>
    <w:p w:rsidR="00CB18AB" w:rsidRDefault="00CB18AB" w:rsidP="00CB18AB">
      <w:pPr>
        <w:spacing w:line="14" w:lineRule="exact"/>
        <w:rPr>
          <w:rFonts w:eastAsia="Times New Roman"/>
          <w:sz w:val="24"/>
          <w:szCs w:val="24"/>
        </w:rPr>
      </w:pPr>
    </w:p>
    <w:p w:rsidR="00CB18AB" w:rsidRDefault="00CB18AB" w:rsidP="00BF2867">
      <w:pPr>
        <w:numPr>
          <w:ilvl w:val="0"/>
          <w:numId w:val="103"/>
        </w:numPr>
        <w:tabs>
          <w:tab w:val="left" w:pos="840"/>
        </w:tabs>
        <w:spacing w:line="236" w:lineRule="auto"/>
        <w:ind w:left="840" w:right="20" w:hanging="360"/>
        <w:jc w:val="both"/>
        <w:rPr>
          <w:rFonts w:eastAsia="Times New Roman"/>
          <w:sz w:val="24"/>
          <w:szCs w:val="24"/>
        </w:rPr>
      </w:pPr>
      <w:r>
        <w:rPr>
          <w:rFonts w:eastAsia="Times New Roman"/>
          <w:sz w:val="24"/>
          <w:szCs w:val="24"/>
        </w:rPr>
        <w:t>Правног лица које за комуникацију са посредником даје адресу која представља само број поштанског фаха, или је адреса на којој је правно лице регистровано непостојећа ислично.</w:t>
      </w:r>
    </w:p>
    <w:p w:rsidR="00CB18AB" w:rsidRDefault="00CB18AB" w:rsidP="00CB18AB">
      <w:pPr>
        <w:spacing w:line="14" w:lineRule="exact"/>
        <w:rPr>
          <w:sz w:val="20"/>
          <w:szCs w:val="20"/>
        </w:rPr>
      </w:pPr>
    </w:p>
    <w:p w:rsidR="00CB18AB" w:rsidRDefault="00CB18AB" w:rsidP="00CB18AB">
      <w:pPr>
        <w:spacing w:line="239" w:lineRule="auto"/>
        <w:ind w:left="120" w:right="20"/>
        <w:jc w:val="both"/>
        <w:rPr>
          <w:sz w:val="20"/>
          <w:szCs w:val="20"/>
        </w:rPr>
      </w:pPr>
      <w:r>
        <w:rPr>
          <w:rFonts w:eastAsia="Times New Roman"/>
          <w:sz w:val="24"/>
          <w:szCs w:val="24"/>
        </w:rPr>
        <w:t>Странке из региона су мање ризичне од странака са којима немамо никакве пословне односе и које нису из региона.</w:t>
      </w:r>
    </w:p>
    <w:p w:rsidR="00CB18AB" w:rsidRDefault="00CB18AB" w:rsidP="00CB18AB">
      <w:pPr>
        <w:spacing w:line="319"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i/>
          <w:iCs/>
          <w:sz w:val="24"/>
          <w:szCs w:val="24"/>
        </w:rPr>
        <w:t>Ризик странке</w:t>
      </w:r>
      <w:r>
        <w:rPr>
          <w:rFonts w:eastAsia="Times New Roman"/>
          <w:sz w:val="24"/>
          <w:szCs w:val="24"/>
        </w:rPr>
        <w:t xml:space="preserve"> посредник самостално утврђује на основу општеприхваћених принципа и сопствених искустава. Понашање и мотивација странке може да буде извор ризика прања новца или финансирања тероризма. На већи ризик могу указати активности које обављају странке.</w:t>
      </w:r>
    </w:p>
    <w:p w:rsidR="00CB18AB" w:rsidRDefault="00CB18AB" w:rsidP="00CB18AB">
      <w:pPr>
        <w:spacing w:line="323" w:lineRule="exact"/>
        <w:rPr>
          <w:sz w:val="20"/>
          <w:szCs w:val="20"/>
        </w:rPr>
      </w:pPr>
    </w:p>
    <w:p w:rsidR="00CB18AB" w:rsidRDefault="00CB18AB" w:rsidP="00BA1386">
      <w:pPr>
        <w:ind w:left="840"/>
        <w:jc w:val="both"/>
        <w:rPr>
          <w:sz w:val="20"/>
          <w:szCs w:val="20"/>
        </w:rPr>
      </w:pPr>
      <w:r>
        <w:rPr>
          <w:rFonts w:eastAsia="Times New Roman"/>
          <w:sz w:val="24"/>
          <w:szCs w:val="24"/>
        </w:rPr>
        <w:t>Категорије странака чије активности могу указивати на виши ризик, могу</w:t>
      </w:r>
      <w:r>
        <w:rPr>
          <w:rFonts w:eastAsia="Times New Roman"/>
          <w:sz w:val="24"/>
          <w:szCs w:val="24"/>
          <w:lang w:val="sr-Cyrl-RS"/>
        </w:rPr>
        <w:t xml:space="preserve"> </w:t>
      </w:r>
      <w:r>
        <w:rPr>
          <w:rFonts w:eastAsia="Times New Roman"/>
          <w:sz w:val="24"/>
          <w:szCs w:val="24"/>
        </w:rPr>
        <w:t>бити</w:t>
      </w:r>
    </w:p>
    <w:p w:rsidR="00CB18AB" w:rsidRDefault="00CB18AB" w:rsidP="00BA1386">
      <w:pPr>
        <w:ind w:right="-119"/>
        <w:jc w:val="both"/>
        <w:rPr>
          <w:sz w:val="20"/>
          <w:szCs w:val="20"/>
        </w:rPr>
      </w:pPr>
      <w:proofErr w:type="gramStart"/>
      <w:r>
        <w:rPr>
          <w:rFonts w:eastAsia="Times New Roman"/>
          <w:sz w:val="24"/>
          <w:szCs w:val="24"/>
        </w:rPr>
        <w:t>случајеви</w:t>
      </w:r>
      <w:proofErr w:type="gramEnd"/>
      <w:r>
        <w:rPr>
          <w:rFonts w:eastAsia="Times New Roman"/>
          <w:sz w:val="24"/>
          <w:szCs w:val="24"/>
        </w:rPr>
        <w:t xml:space="preserve"> када:</w:t>
      </w:r>
    </w:p>
    <w:p w:rsidR="00CB18AB" w:rsidRDefault="00CB18AB" w:rsidP="00CB18AB">
      <w:pPr>
        <w:spacing w:line="13" w:lineRule="exact"/>
        <w:rPr>
          <w:sz w:val="20"/>
          <w:szCs w:val="20"/>
        </w:rPr>
      </w:pPr>
    </w:p>
    <w:p w:rsidR="00CB18AB" w:rsidRDefault="00CB18AB" w:rsidP="00BF2867">
      <w:pPr>
        <w:numPr>
          <w:ilvl w:val="0"/>
          <w:numId w:val="104"/>
        </w:numPr>
        <w:tabs>
          <w:tab w:val="left" w:pos="1706"/>
        </w:tabs>
        <w:spacing w:line="234" w:lineRule="auto"/>
        <w:ind w:left="120" w:right="20" w:firstLine="1277"/>
        <w:rPr>
          <w:rFonts w:eastAsia="Times New Roman"/>
          <w:sz w:val="24"/>
          <w:szCs w:val="24"/>
        </w:rPr>
      </w:pPr>
      <w:r>
        <w:rPr>
          <w:rFonts w:eastAsia="Times New Roman"/>
          <w:sz w:val="24"/>
          <w:szCs w:val="24"/>
        </w:rPr>
        <w:t>Уговорне стране не наступају стварно у своје име и покушавају да сакрију идентитет стварног купца или продавца;</w:t>
      </w:r>
    </w:p>
    <w:p w:rsidR="00CB18AB" w:rsidRDefault="00CB18AB" w:rsidP="00CB18AB">
      <w:pPr>
        <w:spacing w:line="13" w:lineRule="exact"/>
        <w:rPr>
          <w:rFonts w:eastAsia="Times New Roman"/>
          <w:sz w:val="24"/>
          <w:szCs w:val="24"/>
        </w:rPr>
      </w:pPr>
    </w:p>
    <w:p w:rsidR="00CB18AB" w:rsidRDefault="00CB18AB" w:rsidP="00BA1386">
      <w:pPr>
        <w:numPr>
          <w:ilvl w:val="0"/>
          <w:numId w:val="104"/>
        </w:numPr>
        <w:tabs>
          <w:tab w:val="left" w:pos="1692"/>
        </w:tabs>
        <w:spacing w:line="234" w:lineRule="auto"/>
        <w:ind w:left="120" w:firstLine="1277"/>
        <w:jc w:val="both"/>
        <w:rPr>
          <w:rFonts w:eastAsia="Times New Roman"/>
          <w:sz w:val="24"/>
          <w:szCs w:val="24"/>
        </w:rPr>
      </w:pPr>
      <w:r>
        <w:rPr>
          <w:rFonts w:eastAsia="Times New Roman"/>
          <w:sz w:val="24"/>
          <w:szCs w:val="24"/>
        </w:rPr>
        <w:t>Купац не показује нарочит интерес за карактеристике непокретности (квалитет израде, локацију, датум завршетка и примопредаје);</w:t>
      </w:r>
    </w:p>
    <w:p w:rsidR="00CB18AB" w:rsidRDefault="00CB18AB" w:rsidP="00CB18AB">
      <w:pPr>
        <w:spacing w:line="13" w:lineRule="exact"/>
        <w:rPr>
          <w:rFonts w:eastAsia="Times New Roman"/>
          <w:sz w:val="24"/>
          <w:szCs w:val="24"/>
        </w:rPr>
      </w:pPr>
    </w:p>
    <w:p w:rsidR="00CB18AB" w:rsidRDefault="00CB18AB" w:rsidP="00BA1386">
      <w:pPr>
        <w:numPr>
          <w:ilvl w:val="0"/>
          <w:numId w:val="104"/>
        </w:numPr>
        <w:tabs>
          <w:tab w:val="left" w:pos="1657"/>
        </w:tabs>
        <w:spacing w:line="234" w:lineRule="auto"/>
        <w:ind w:left="120" w:right="20" w:firstLine="1277"/>
        <w:jc w:val="both"/>
        <w:rPr>
          <w:rFonts w:eastAsia="Times New Roman"/>
          <w:sz w:val="24"/>
          <w:szCs w:val="24"/>
        </w:rPr>
      </w:pPr>
      <w:r>
        <w:rPr>
          <w:rFonts w:eastAsia="Times New Roman"/>
          <w:sz w:val="24"/>
          <w:szCs w:val="24"/>
        </w:rPr>
        <w:t>Купац није посебно заинтересован за прикупљање бољих понуда или за постизање повољнијих услова плаћања;</w:t>
      </w:r>
    </w:p>
    <w:p w:rsidR="00CB18AB" w:rsidRDefault="00CB18AB" w:rsidP="00CB18AB">
      <w:pPr>
        <w:spacing w:line="13" w:lineRule="exact"/>
        <w:rPr>
          <w:rFonts w:eastAsia="Times New Roman"/>
          <w:sz w:val="24"/>
          <w:szCs w:val="24"/>
        </w:rPr>
      </w:pPr>
    </w:p>
    <w:p w:rsidR="00CB18AB" w:rsidRDefault="00CB18AB" w:rsidP="00BF2867">
      <w:pPr>
        <w:numPr>
          <w:ilvl w:val="0"/>
          <w:numId w:val="104"/>
        </w:numPr>
        <w:tabs>
          <w:tab w:val="left" w:pos="1716"/>
        </w:tabs>
        <w:spacing w:line="235" w:lineRule="auto"/>
        <w:ind w:left="120" w:right="20" w:firstLine="1277"/>
        <w:jc w:val="both"/>
        <w:rPr>
          <w:rFonts w:eastAsia="Times New Roman"/>
          <w:sz w:val="24"/>
          <w:szCs w:val="24"/>
        </w:rPr>
      </w:pPr>
      <w:r>
        <w:rPr>
          <w:rFonts w:eastAsia="Times New Roman"/>
          <w:sz w:val="24"/>
          <w:szCs w:val="24"/>
        </w:rPr>
        <w:t>Странке показују велико интересовање да брзо обаве купопродајну трансакцију иако за то нема посебног разлога, без интересовања да се сазнају битни детаљи уговора;</w:t>
      </w:r>
    </w:p>
    <w:p w:rsidR="00CB18AB" w:rsidRDefault="00CB18AB" w:rsidP="00CB18AB">
      <w:pPr>
        <w:spacing w:line="12" w:lineRule="exact"/>
        <w:rPr>
          <w:rFonts w:eastAsia="Times New Roman"/>
          <w:sz w:val="24"/>
          <w:szCs w:val="24"/>
        </w:rPr>
      </w:pPr>
    </w:p>
    <w:p w:rsidR="00CB18AB" w:rsidRPr="00BA1386" w:rsidRDefault="00CB18AB" w:rsidP="00BA1386">
      <w:pPr>
        <w:numPr>
          <w:ilvl w:val="0"/>
          <w:numId w:val="104"/>
        </w:numPr>
        <w:tabs>
          <w:tab w:val="left" w:pos="1754"/>
        </w:tabs>
        <w:spacing w:line="236" w:lineRule="auto"/>
        <w:ind w:left="120" w:right="20" w:firstLine="1277"/>
        <w:jc w:val="both"/>
        <w:rPr>
          <w:rFonts w:eastAsia="Times New Roman"/>
          <w:sz w:val="24"/>
          <w:szCs w:val="24"/>
        </w:rPr>
      </w:pPr>
      <w:r w:rsidRPr="00BA1386">
        <w:rPr>
          <w:rFonts w:eastAsia="Times New Roman"/>
          <w:sz w:val="24"/>
          <w:szCs w:val="24"/>
        </w:rPr>
        <w:t>Странка у последњем тренутку, пред реализацију уговора, мења уговорне стране (доводи ново лице и представља га као купца), не пружајући логично објашњење за такво поступање;</w:t>
      </w:r>
    </w:p>
    <w:p w:rsidR="00CB18AB" w:rsidRPr="00BA1386" w:rsidRDefault="00CB18AB" w:rsidP="00BA1386">
      <w:pPr>
        <w:spacing w:line="14" w:lineRule="exact"/>
        <w:jc w:val="both"/>
        <w:rPr>
          <w:rFonts w:eastAsia="Times New Roman"/>
          <w:sz w:val="24"/>
          <w:szCs w:val="24"/>
        </w:rPr>
      </w:pPr>
    </w:p>
    <w:p w:rsidR="00CB18AB" w:rsidRPr="00BA1386" w:rsidRDefault="00CB18AB" w:rsidP="00BA1386">
      <w:pPr>
        <w:numPr>
          <w:ilvl w:val="0"/>
          <w:numId w:val="104"/>
        </w:numPr>
        <w:tabs>
          <w:tab w:val="left" w:pos="1644"/>
        </w:tabs>
        <w:spacing w:line="249" w:lineRule="auto"/>
        <w:ind w:left="120" w:firstLine="1277"/>
        <w:jc w:val="both"/>
        <w:rPr>
          <w:rFonts w:eastAsia="Times New Roman"/>
          <w:sz w:val="24"/>
          <w:szCs w:val="24"/>
        </w:rPr>
      </w:pPr>
      <w:r w:rsidRPr="00BA1386">
        <w:rPr>
          <w:rFonts w:eastAsia="Times New Roman"/>
          <w:sz w:val="24"/>
          <w:szCs w:val="24"/>
        </w:rPr>
        <w:t>Странка купује непокретност за готовину, а убрзо затим ту непокретност користи као средство обезбеђења за добијање кредита за куповину нове непокретности;</w:t>
      </w:r>
    </w:p>
    <w:p w:rsidR="00CB18AB" w:rsidRPr="00BA1386" w:rsidRDefault="00CB18AB" w:rsidP="00BA1386">
      <w:pPr>
        <w:spacing w:line="3" w:lineRule="exact"/>
        <w:jc w:val="both"/>
        <w:rPr>
          <w:rFonts w:eastAsia="Times New Roman"/>
          <w:sz w:val="24"/>
          <w:szCs w:val="24"/>
        </w:rPr>
      </w:pPr>
    </w:p>
    <w:p w:rsidR="00CB18AB" w:rsidRPr="00BA1386" w:rsidRDefault="00CB18AB" w:rsidP="00BA1386">
      <w:pPr>
        <w:numPr>
          <w:ilvl w:val="0"/>
          <w:numId w:val="104"/>
        </w:numPr>
        <w:tabs>
          <w:tab w:val="left" w:pos="1644"/>
        </w:tabs>
        <w:spacing w:line="236" w:lineRule="auto"/>
        <w:ind w:left="120" w:right="20" w:firstLine="1277"/>
        <w:jc w:val="both"/>
        <w:rPr>
          <w:rFonts w:eastAsia="Times New Roman"/>
          <w:sz w:val="24"/>
          <w:szCs w:val="24"/>
        </w:rPr>
      </w:pPr>
      <w:r w:rsidRPr="00BA1386">
        <w:rPr>
          <w:rFonts w:eastAsia="Times New Roman"/>
          <w:sz w:val="24"/>
          <w:szCs w:val="24"/>
        </w:rPr>
        <w:t>Одбијање странке да да податке, који се у пракси уобичајено прикупљају (лични подаци, адреса, занимање) и/или недоследности у приложеној документацији (датуми, потписи и други подаци);</w:t>
      </w:r>
    </w:p>
    <w:p w:rsidR="00CB18AB" w:rsidRPr="00BA1386" w:rsidRDefault="00CB18AB" w:rsidP="00BA1386">
      <w:pPr>
        <w:spacing w:line="13" w:lineRule="exact"/>
        <w:jc w:val="both"/>
        <w:rPr>
          <w:rFonts w:eastAsia="Times New Roman"/>
          <w:sz w:val="24"/>
          <w:szCs w:val="24"/>
        </w:rPr>
      </w:pPr>
    </w:p>
    <w:p w:rsidR="00CB18AB" w:rsidRPr="00BA1386" w:rsidRDefault="00CB18AB" w:rsidP="00BA1386">
      <w:pPr>
        <w:numPr>
          <w:ilvl w:val="0"/>
          <w:numId w:val="104"/>
        </w:numPr>
        <w:tabs>
          <w:tab w:val="left" w:pos="1718"/>
        </w:tabs>
        <w:spacing w:line="234" w:lineRule="auto"/>
        <w:ind w:left="120" w:right="20" w:firstLine="1277"/>
        <w:jc w:val="both"/>
        <w:rPr>
          <w:rFonts w:eastAsia="Times New Roman"/>
          <w:sz w:val="24"/>
          <w:szCs w:val="24"/>
        </w:rPr>
      </w:pPr>
      <w:r w:rsidRPr="00BA1386">
        <w:rPr>
          <w:rFonts w:eastAsia="Times New Roman"/>
          <w:sz w:val="24"/>
          <w:szCs w:val="24"/>
        </w:rPr>
        <w:t>Странка поклања непокретност лицу са којим није у сродству или другим личним или пословним односима;</w:t>
      </w:r>
    </w:p>
    <w:p w:rsidR="00CB18AB" w:rsidRPr="00BA1386" w:rsidRDefault="00CB18AB" w:rsidP="00BA1386">
      <w:pPr>
        <w:spacing w:line="13" w:lineRule="exact"/>
        <w:jc w:val="both"/>
        <w:rPr>
          <w:rFonts w:eastAsia="Times New Roman"/>
          <w:sz w:val="24"/>
          <w:szCs w:val="24"/>
        </w:rPr>
      </w:pPr>
    </w:p>
    <w:p w:rsidR="00CB18AB" w:rsidRPr="00BA1386" w:rsidRDefault="00CB18AB" w:rsidP="00BA1386">
      <w:pPr>
        <w:numPr>
          <w:ilvl w:val="0"/>
          <w:numId w:val="104"/>
        </w:numPr>
        <w:tabs>
          <w:tab w:val="left" w:pos="1658"/>
        </w:tabs>
        <w:spacing w:line="239" w:lineRule="auto"/>
        <w:ind w:left="120" w:right="220" w:firstLine="1277"/>
        <w:jc w:val="both"/>
        <w:rPr>
          <w:rFonts w:eastAsia="Times New Roman"/>
          <w:sz w:val="24"/>
          <w:szCs w:val="24"/>
        </w:rPr>
      </w:pPr>
      <w:r w:rsidRPr="00BA1386">
        <w:rPr>
          <w:rFonts w:eastAsia="Times New Roman"/>
          <w:sz w:val="24"/>
          <w:szCs w:val="24"/>
        </w:rPr>
        <w:t>Грађевинске фирме – као посебно ризичне могу се посматрати фирме са несразмерно малим бројем запослених у односу на обим послова које врше, немају своју инфраструктуру, пословне просторије, власничка структура није јасна;</w:t>
      </w:r>
    </w:p>
    <w:p w:rsidR="00CB18AB" w:rsidRPr="00BA1386" w:rsidRDefault="00CB18AB" w:rsidP="00BA1386">
      <w:pPr>
        <w:spacing w:line="17" w:lineRule="exact"/>
        <w:jc w:val="both"/>
        <w:rPr>
          <w:rFonts w:eastAsia="Times New Roman"/>
          <w:sz w:val="24"/>
          <w:szCs w:val="24"/>
        </w:rPr>
      </w:pPr>
    </w:p>
    <w:p w:rsidR="00CB18AB" w:rsidRPr="00BA1386" w:rsidRDefault="00CB18AB" w:rsidP="00BA1386">
      <w:pPr>
        <w:numPr>
          <w:ilvl w:val="0"/>
          <w:numId w:val="104"/>
        </w:numPr>
        <w:tabs>
          <w:tab w:val="left" w:pos="1781"/>
        </w:tabs>
        <w:spacing w:line="246" w:lineRule="auto"/>
        <w:ind w:left="120" w:right="300" w:firstLine="1277"/>
        <w:jc w:val="both"/>
        <w:rPr>
          <w:rFonts w:eastAsia="Times New Roman"/>
          <w:sz w:val="24"/>
          <w:szCs w:val="24"/>
        </w:rPr>
      </w:pPr>
      <w:r w:rsidRPr="00BA1386">
        <w:rPr>
          <w:rFonts w:eastAsia="Times New Roman"/>
          <w:sz w:val="24"/>
          <w:szCs w:val="24"/>
        </w:rPr>
        <w:t>Лица чија је понуда за успостављање пословног односа одбијена од стране другог обвезника, ако се на било који начин сазна за ту чињеницу, односно лица позната по лошој репутацији и друго.</w:t>
      </w:r>
    </w:p>
    <w:p w:rsidR="00CB18AB" w:rsidRDefault="00CB18AB" w:rsidP="00CB18AB">
      <w:pPr>
        <w:spacing w:line="200" w:lineRule="exact"/>
        <w:rPr>
          <w:sz w:val="20"/>
          <w:szCs w:val="20"/>
        </w:rPr>
      </w:pPr>
    </w:p>
    <w:p w:rsidR="00CB18AB" w:rsidRDefault="00CB18AB" w:rsidP="00CB18AB">
      <w:pPr>
        <w:spacing w:line="260" w:lineRule="auto"/>
        <w:ind w:left="120" w:right="40" w:firstLine="720"/>
        <w:rPr>
          <w:sz w:val="20"/>
          <w:szCs w:val="20"/>
        </w:rPr>
      </w:pPr>
      <w:r>
        <w:rPr>
          <w:rFonts w:eastAsia="Times New Roman"/>
          <w:i/>
          <w:iCs/>
          <w:sz w:val="24"/>
          <w:szCs w:val="24"/>
        </w:rPr>
        <w:t>Под ризиком трансакције</w:t>
      </w:r>
      <w:r>
        <w:rPr>
          <w:rFonts w:eastAsia="Times New Roman"/>
          <w:sz w:val="24"/>
          <w:szCs w:val="24"/>
        </w:rPr>
        <w:t xml:space="preserve"> подразумевамо ризике које повезујемо са факторима који су везани за некретнину, финансирање трансакције и странака у трансакцији.</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ind w:left="120"/>
        <w:rPr>
          <w:sz w:val="20"/>
          <w:szCs w:val="20"/>
        </w:rPr>
      </w:pPr>
      <w:r>
        <w:rPr>
          <w:rFonts w:eastAsia="Times New Roman"/>
          <w:sz w:val="24"/>
          <w:szCs w:val="24"/>
        </w:rPr>
        <w:t>Ту се подразумева следеће:</w:t>
      </w:r>
    </w:p>
    <w:p w:rsidR="00CB18AB" w:rsidRDefault="00CB18AB" w:rsidP="00CB18AB">
      <w:pPr>
        <w:spacing w:line="370" w:lineRule="exact"/>
        <w:rPr>
          <w:sz w:val="20"/>
          <w:szCs w:val="20"/>
        </w:rPr>
      </w:pPr>
    </w:p>
    <w:p w:rsidR="00CB18AB" w:rsidRDefault="00CB18AB" w:rsidP="00BA1386">
      <w:pPr>
        <w:numPr>
          <w:ilvl w:val="0"/>
          <w:numId w:val="105"/>
        </w:numPr>
        <w:tabs>
          <w:tab w:val="left" w:pos="840"/>
        </w:tabs>
        <w:spacing w:line="271" w:lineRule="auto"/>
        <w:ind w:left="840" w:right="20" w:hanging="360"/>
        <w:jc w:val="both"/>
        <w:rPr>
          <w:rFonts w:eastAsia="Times New Roman"/>
          <w:sz w:val="24"/>
          <w:szCs w:val="24"/>
        </w:rPr>
      </w:pPr>
      <w:r>
        <w:rPr>
          <w:rFonts w:eastAsia="Times New Roman"/>
          <w:sz w:val="24"/>
          <w:szCs w:val="24"/>
        </w:rPr>
        <w:t>Куповина и продаја непокретности одвија се истог дана или у врло кратком временском периоду, нарочито када се уочава значајно одступање од тржишне цене;</w:t>
      </w:r>
    </w:p>
    <w:p w:rsidR="00CB18AB" w:rsidRDefault="00CB18AB" w:rsidP="00BA1386">
      <w:pPr>
        <w:spacing w:line="18" w:lineRule="exact"/>
        <w:jc w:val="both"/>
        <w:rPr>
          <w:rFonts w:eastAsia="Times New Roman"/>
          <w:sz w:val="24"/>
          <w:szCs w:val="24"/>
        </w:rPr>
      </w:pPr>
    </w:p>
    <w:p w:rsidR="00CB18AB" w:rsidRDefault="00CB18AB" w:rsidP="00BA1386">
      <w:pPr>
        <w:numPr>
          <w:ilvl w:val="0"/>
          <w:numId w:val="105"/>
        </w:numPr>
        <w:tabs>
          <w:tab w:val="left" w:pos="840"/>
        </w:tabs>
        <w:spacing w:line="264" w:lineRule="auto"/>
        <w:ind w:left="840" w:right="20" w:hanging="360"/>
        <w:jc w:val="both"/>
        <w:rPr>
          <w:rFonts w:eastAsia="Times New Roman"/>
          <w:sz w:val="24"/>
          <w:szCs w:val="24"/>
        </w:rPr>
      </w:pPr>
      <w:r>
        <w:rPr>
          <w:rFonts w:eastAsia="Times New Roman"/>
          <w:sz w:val="24"/>
          <w:szCs w:val="24"/>
        </w:rPr>
        <w:lastRenderedPageBreak/>
        <w:t>Странка купац се појављује са великим износом готовине за куповину непокретности или плаћање које се врши готовином;</w:t>
      </w:r>
    </w:p>
    <w:p w:rsidR="00CB18AB" w:rsidRDefault="00CB18AB" w:rsidP="00CB18AB">
      <w:pPr>
        <w:spacing w:line="26" w:lineRule="exact"/>
        <w:rPr>
          <w:rFonts w:eastAsia="Times New Roman"/>
          <w:sz w:val="24"/>
          <w:szCs w:val="24"/>
        </w:rPr>
      </w:pPr>
    </w:p>
    <w:p w:rsidR="00CB18AB" w:rsidRDefault="00CB18AB" w:rsidP="00BA1386">
      <w:pPr>
        <w:numPr>
          <w:ilvl w:val="0"/>
          <w:numId w:val="105"/>
        </w:numPr>
        <w:tabs>
          <w:tab w:val="left" w:pos="840"/>
        </w:tabs>
        <w:spacing w:line="271" w:lineRule="auto"/>
        <w:ind w:left="840" w:hanging="360"/>
        <w:jc w:val="both"/>
        <w:rPr>
          <w:rFonts w:eastAsia="Times New Roman"/>
          <w:sz w:val="24"/>
          <w:szCs w:val="24"/>
        </w:rPr>
      </w:pPr>
      <w:r>
        <w:rPr>
          <w:rFonts w:eastAsia="Times New Roman"/>
          <w:sz w:val="24"/>
          <w:szCs w:val="24"/>
        </w:rPr>
        <w:t>Куповина непокретности на име трећих лица (рођака, пријатеља, адвоката, правних лица са оф-шор дестинација и других правних лица), без логичног разлога;</w:t>
      </w:r>
    </w:p>
    <w:p w:rsidR="00CB18AB" w:rsidRDefault="00CB18AB" w:rsidP="00BA1386">
      <w:pPr>
        <w:spacing w:line="17" w:lineRule="exact"/>
        <w:jc w:val="both"/>
        <w:rPr>
          <w:rFonts w:eastAsia="Times New Roman"/>
          <w:sz w:val="24"/>
          <w:szCs w:val="24"/>
        </w:rPr>
      </w:pPr>
    </w:p>
    <w:p w:rsidR="00CB18AB" w:rsidRDefault="00CB18AB" w:rsidP="00BA1386">
      <w:pPr>
        <w:numPr>
          <w:ilvl w:val="0"/>
          <w:numId w:val="105"/>
        </w:numPr>
        <w:tabs>
          <w:tab w:val="left" w:pos="840"/>
        </w:tabs>
        <w:spacing w:line="264" w:lineRule="auto"/>
        <w:ind w:left="840" w:right="20" w:hanging="360"/>
        <w:jc w:val="both"/>
        <w:rPr>
          <w:rFonts w:eastAsia="Times New Roman"/>
          <w:sz w:val="24"/>
          <w:szCs w:val="24"/>
        </w:rPr>
      </w:pPr>
      <w:r>
        <w:rPr>
          <w:rFonts w:eastAsia="Times New Roman"/>
          <w:sz w:val="24"/>
          <w:szCs w:val="24"/>
        </w:rPr>
        <w:t>Куповина непокретности је несразмерна куповној моћи купца, а купац даје нелогичне одговоре о пореклу имовине;</w:t>
      </w:r>
    </w:p>
    <w:p w:rsidR="00CB18AB" w:rsidRDefault="00CB18AB" w:rsidP="00BA1386">
      <w:pPr>
        <w:spacing w:line="26" w:lineRule="exact"/>
        <w:jc w:val="both"/>
        <w:rPr>
          <w:rFonts w:eastAsia="Times New Roman"/>
          <w:sz w:val="24"/>
          <w:szCs w:val="24"/>
        </w:rPr>
      </w:pPr>
    </w:p>
    <w:p w:rsidR="00CB18AB" w:rsidRPr="00F93B3E" w:rsidRDefault="00CB18AB" w:rsidP="00BA1386">
      <w:pPr>
        <w:numPr>
          <w:ilvl w:val="0"/>
          <w:numId w:val="105"/>
        </w:numPr>
        <w:tabs>
          <w:tab w:val="left" w:pos="840"/>
        </w:tabs>
        <w:spacing w:line="266" w:lineRule="auto"/>
        <w:ind w:left="840" w:right="20" w:hanging="360"/>
        <w:jc w:val="both"/>
        <w:rPr>
          <w:rFonts w:eastAsia="Times New Roman"/>
          <w:sz w:val="24"/>
          <w:szCs w:val="24"/>
        </w:rPr>
      </w:pPr>
      <w:r>
        <w:rPr>
          <w:rFonts w:eastAsia="Times New Roman"/>
          <w:sz w:val="24"/>
          <w:szCs w:val="24"/>
        </w:rPr>
        <w:t>Трансакције где странка захтева плаћање које се састоји од више мањих уплата, које у збиру</w:t>
      </w:r>
      <w:r w:rsidR="00E00ED1">
        <w:rPr>
          <w:rFonts w:eastAsia="Times New Roman"/>
          <w:sz w:val="24"/>
          <w:szCs w:val="24"/>
        </w:rPr>
        <w:t xml:space="preserve"> чине цену непокретности (тзв. у</w:t>
      </w:r>
      <w:r>
        <w:rPr>
          <w:rFonts w:eastAsia="Times New Roman"/>
          <w:sz w:val="24"/>
          <w:szCs w:val="24"/>
        </w:rPr>
        <w:t>ситњавање);</w:t>
      </w:r>
    </w:p>
    <w:p w:rsidR="00CB18AB" w:rsidRDefault="00CB18AB" w:rsidP="00BA1386">
      <w:pPr>
        <w:numPr>
          <w:ilvl w:val="0"/>
          <w:numId w:val="106"/>
        </w:numPr>
        <w:tabs>
          <w:tab w:val="left" w:pos="840"/>
        </w:tabs>
        <w:spacing w:line="270" w:lineRule="auto"/>
        <w:ind w:left="840" w:right="20" w:hanging="360"/>
        <w:jc w:val="both"/>
        <w:rPr>
          <w:rFonts w:eastAsia="Times New Roman"/>
          <w:sz w:val="24"/>
          <w:szCs w:val="24"/>
        </w:rPr>
      </w:pPr>
      <w:r>
        <w:rPr>
          <w:rFonts w:eastAsia="Times New Roman"/>
          <w:sz w:val="24"/>
          <w:szCs w:val="24"/>
        </w:rPr>
        <w:t>Више трансакција куповине и продаје једне непокрености које врши група физичких и/или правних лица која су међусобно повезана (породичне, пословне везе, лица која деле исту адресу или заступнике или адвокате итд.);</w:t>
      </w:r>
    </w:p>
    <w:p w:rsidR="00CB18AB" w:rsidRDefault="00CB18AB" w:rsidP="00BA1386">
      <w:pPr>
        <w:spacing w:line="19" w:lineRule="exact"/>
        <w:jc w:val="both"/>
        <w:rPr>
          <w:rFonts w:eastAsia="Times New Roman"/>
          <w:sz w:val="24"/>
          <w:szCs w:val="24"/>
        </w:rPr>
      </w:pPr>
    </w:p>
    <w:p w:rsidR="00CB18AB" w:rsidRPr="0090426C" w:rsidRDefault="00CB18AB" w:rsidP="0090426C">
      <w:pPr>
        <w:numPr>
          <w:ilvl w:val="1"/>
          <w:numId w:val="106"/>
        </w:numPr>
        <w:tabs>
          <w:tab w:val="left" w:pos="844"/>
        </w:tabs>
        <w:spacing w:line="266" w:lineRule="auto"/>
        <w:ind w:left="820" w:right="20" w:hanging="272"/>
        <w:jc w:val="both"/>
        <w:rPr>
          <w:rFonts w:eastAsia="Times New Roman"/>
          <w:sz w:val="24"/>
          <w:szCs w:val="24"/>
        </w:rPr>
      </w:pPr>
      <w:r>
        <w:rPr>
          <w:rFonts w:eastAsia="Times New Roman"/>
          <w:sz w:val="24"/>
          <w:szCs w:val="24"/>
        </w:rPr>
        <w:t>Трансакције које извршавају заступни</w:t>
      </w:r>
      <w:r w:rsidR="0090426C">
        <w:rPr>
          <w:rFonts w:eastAsia="Times New Roman"/>
          <w:sz w:val="24"/>
          <w:szCs w:val="24"/>
        </w:rPr>
        <w:t xml:space="preserve">ци (адвокати, пуномоћници и др) </w:t>
      </w:r>
      <w:r>
        <w:rPr>
          <w:rFonts w:eastAsia="Times New Roman"/>
          <w:sz w:val="24"/>
          <w:szCs w:val="24"/>
        </w:rPr>
        <w:t>који делују у интересу потенцијално повезаних физичких лица (породична или</w:t>
      </w:r>
      <w:r w:rsidR="0090426C">
        <w:rPr>
          <w:rFonts w:eastAsia="Times New Roman"/>
          <w:sz w:val="24"/>
          <w:szCs w:val="24"/>
          <w:lang w:val="sr-Cyrl-RS"/>
        </w:rPr>
        <w:t xml:space="preserve"> </w:t>
      </w:r>
      <w:r w:rsidRPr="0090426C">
        <w:rPr>
          <w:rFonts w:eastAsia="Times New Roman"/>
          <w:sz w:val="24"/>
          <w:szCs w:val="24"/>
        </w:rPr>
        <w:t>пословна повезаност, лица која живе на истој адреси итд.);</w:t>
      </w:r>
    </w:p>
    <w:p w:rsidR="00CB18AB" w:rsidRDefault="00CB18AB" w:rsidP="00BA1386">
      <w:pPr>
        <w:spacing w:line="53" w:lineRule="exact"/>
        <w:jc w:val="both"/>
        <w:rPr>
          <w:sz w:val="20"/>
          <w:szCs w:val="20"/>
        </w:rPr>
      </w:pPr>
    </w:p>
    <w:p w:rsidR="00CB18AB" w:rsidRDefault="00CB18AB" w:rsidP="00BA1386">
      <w:pPr>
        <w:numPr>
          <w:ilvl w:val="0"/>
          <w:numId w:val="107"/>
        </w:numPr>
        <w:tabs>
          <w:tab w:val="left" w:pos="762"/>
        </w:tabs>
        <w:spacing w:line="271" w:lineRule="auto"/>
        <w:ind w:left="820" w:right="20" w:hanging="340"/>
        <w:jc w:val="both"/>
        <w:rPr>
          <w:rFonts w:eastAsia="Times New Roman"/>
          <w:sz w:val="24"/>
          <w:szCs w:val="24"/>
        </w:rPr>
      </w:pPr>
      <w:r>
        <w:rPr>
          <w:rFonts w:eastAsia="Times New Roman"/>
          <w:sz w:val="24"/>
          <w:szCs w:val="24"/>
        </w:rPr>
        <w:t>Трансакције у којима се као учесник појављује новоосновано правно лице, са малим оснивачким капиталом, а купује или продаје некретнине високе вредности;</w:t>
      </w:r>
    </w:p>
    <w:p w:rsidR="00CB18AB" w:rsidRDefault="00CB18AB" w:rsidP="00BA1386">
      <w:pPr>
        <w:spacing w:line="17" w:lineRule="exact"/>
        <w:jc w:val="both"/>
        <w:rPr>
          <w:rFonts w:eastAsia="Times New Roman"/>
          <w:sz w:val="24"/>
          <w:szCs w:val="24"/>
        </w:rPr>
      </w:pPr>
    </w:p>
    <w:p w:rsidR="00CB18AB" w:rsidRDefault="00CB18AB" w:rsidP="00BA1386">
      <w:pPr>
        <w:numPr>
          <w:ilvl w:val="0"/>
          <w:numId w:val="107"/>
        </w:numPr>
        <w:tabs>
          <w:tab w:val="left" w:pos="738"/>
        </w:tabs>
        <w:spacing w:line="264" w:lineRule="auto"/>
        <w:ind w:left="820" w:right="20" w:hanging="340"/>
        <w:jc w:val="both"/>
        <w:rPr>
          <w:rFonts w:eastAsia="Times New Roman"/>
          <w:sz w:val="24"/>
          <w:szCs w:val="24"/>
        </w:rPr>
      </w:pPr>
      <w:r>
        <w:rPr>
          <w:rFonts w:eastAsia="Times New Roman"/>
          <w:sz w:val="24"/>
          <w:szCs w:val="24"/>
        </w:rPr>
        <w:t>Обезбеђење кредита за куповину непокретности врши се депозитом у износу од 100% износа траженог кредита;</w:t>
      </w:r>
    </w:p>
    <w:p w:rsidR="00CB18AB" w:rsidRDefault="00CB18AB" w:rsidP="00BA1386">
      <w:pPr>
        <w:spacing w:line="27" w:lineRule="exact"/>
        <w:jc w:val="both"/>
        <w:rPr>
          <w:rFonts w:eastAsia="Times New Roman"/>
          <w:sz w:val="24"/>
          <w:szCs w:val="24"/>
        </w:rPr>
      </w:pPr>
    </w:p>
    <w:p w:rsidR="00CB18AB" w:rsidRDefault="0090426C" w:rsidP="00BA1386">
      <w:pPr>
        <w:numPr>
          <w:ilvl w:val="0"/>
          <w:numId w:val="107"/>
        </w:numPr>
        <w:tabs>
          <w:tab w:val="left" w:pos="877"/>
        </w:tabs>
        <w:spacing w:line="271" w:lineRule="auto"/>
        <w:ind w:left="820" w:hanging="340"/>
        <w:jc w:val="both"/>
        <w:rPr>
          <w:rFonts w:eastAsia="Times New Roman"/>
          <w:sz w:val="24"/>
          <w:szCs w:val="24"/>
        </w:rPr>
      </w:pPr>
      <w:r>
        <w:rPr>
          <w:rFonts w:eastAsia="Times New Roman"/>
          <w:sz w:val="24"/>
          <w:szCs w:val="24"/>
          <w:lang w:val="sr-Cyrl-RS"/>
        </w:rPr>
        <w:t xml:space="preserve"> </w:t>
      </w:r>
      <w:r w:rsidR="00CB18AB">
        <w:rPr>
          <w:rFonts w:eastAsia="Times New Roman"/>
          <w:sz w:val="24"/>
          <w:szCs w:val="24"/>
        </w:rPr>
        <w:t>Трансакције које долазе са територија која не примењују прописе из области спречавања прања новца и где постоји висок географски ризик од прања новца, без обзира на то да ли странка долази са тих територија;</w:t>
      </w:r>
    </w:p>
    <w:p w:rsidR="00CB18AB" w:rsidRDefault="00CB18AB" w:rsidP="00BA1386">
      <w:pPr>
        <w:spacing w:line="17" w:lineRule="exact"/>
        <w:jc w:val="both"/>
        <w:rPr>
          <w:rFonts w:eastAsia="Times New Roman"/>
          <w:sz w:val="24"/>
          <w:szCs w:val="24"/>
        </w:rPr>
      </w:pPr>
    </w:p>
    <w:p w:rsidR="00CB18AB" w:rsidRDefault="0090426C" w:rsidP="00BA1386">
      <w:pPr>
        <w:numPr>
          <w:ilvl w:val="0"/>
          <w:numId w:val="107"/>
        </w:numPr>
        <w:tabs>
          <w:tab w:val="left" w:pos="906"/>
        </w:tabs>
        <w:spacing w:line="264" w:lineRule="auto"/>
        <w:ind w:left="820" w:right="20" w:hanging="340"/>
        <w:jc w:val="both"/>
        <w:rPr>
          <w:rFonts w:eastAsia="Times New Roman"/>
          <w:sz w:val="24"/>
          <w:szCs w:val="24"/>
        </w:rPr>
      </w:pPr>
      <w:r>
        <w:rPr>
          <w:rFonts w:eastAsia="Times New Roman"/>
          <w:sz w:val="24"/>
          <w:szCs w:val="24"/>
          <w:lang w:val="sr-Cyrl-RS"/>
        </w:rPr>
        <w:t xml:space="preserve"> </w:t>
      </w:r>
      <w:r w:rsidR="00CB18AB">
        <w:rPr>
          <w:rFonts w:eastAsia="Times New Roman"/>
          <w:sz w:val="24"/>
          <w:szCs w:val="24"/>
        </w:rPr>
        <w:t>Странка обећава нереално високу посредничку накнаду за извршени посао (куповину непокретности);</w:t>
      </w:r>
    </w:p>
    <w:p w:rsidR="00CB18AB" w:rsidRDefault="00CB18AB" w:rsidP="00BA1386">
      <w:pPr>
        <w:spacing w:line="26" w:lineRule="exact"/>
        <w:jc w:val="both"/>
        <w:rPr>
          <w:rFonts w:eastAsia="Times New Roman"/>
          <w:sz w:val="24"/>
          <w:szCs w:val="24"/>
        </w:rPr>
      </w:pPr>
    </w:p>
    <w:p w:rsidR="00CB18AB" w:rsidRDefault="0090426C" w:rsidP="00BA1386">
      <w:pPr>
        <w:numPr>
          <w:ilvl w:val="0"/>
          <w:numId w:val="107"/>
        </w:numPr>
        <w:tabs>
          <w:tab w:val="left" w:pos="882"/>
        </w:tabs>
        <w:spacing w:line="266" w:lineRule="auto"/>
        <w:ind w:left="820" w:right="20" w:hanging="340"/>
        <w:jc w:val="both"/>
        <w:rPr>
          <w:rFonts w:eastAsia="Times New Roman"/>
          <w:sz w:val="24"/>
          <w:szCs w:val="24"/>
        </w:rPr>
      </w:pPr>
      <w:r>
        <w:rPr>
          <w:rFonts w:eastAsia="Times New Roman"/>
          <w:sz w:val="24"/>
          <w:szCs w:val="24"/>
          <w:lang w:val="sr-Cyrl-RS"/>
        </w:rPr>
        <w:t xml:space="preserve"> </w:t>
      </w:r>
      <w:r w:rsidR="00CB18AB">
        <w:rPr>
          <w:rFonts w:eastAsia="Times New Roman"/>
          <w:sz w:val="24"/>
          <w:szCs w:val="24"/>
        </w:rPr>
        <w:t>Странка која је недавно купила непокретност, продаје је за вишеструко већу цену од куповне;</w:t>
      </w:r>
    </w:p>
    <w:p w:rsidR="00CB18AB" w:rsidRDefault="00CB18AB" w:rsidP="00BA1386">
      <w:pPr>
        <w:spacing w:line="24" w:lineRule="exact"/>
        <w:jc w:val="both"/>
        <w:rPr>
          <w:rFonts w:eastAsia="Times New Roman"/>
          <w:sz w:val="24"/>
          <w:szCs w:val="24"/>
        </w:rPr>
      </w:pPr>
    </w:p>
    <w:p w:rsidR="00CB18AB" w:rsidRDefault="0090426C" w:rsidP="00BA1386">
      <w:pPr>
        <w:numPr>
          <w:ilvl w:val="0"/>
          <w:numId w:val="107"/>
        </w:numPr>
        <w:tabs>
          <w:tab w:val="left" w:pos="906"/>
        </w:tabs>
        <w:spacing w:line="270" w:lineRule="auto"/>
        <w:ind w:left="820" w:right="20" w:hanging="340"/>
        <w:jc w:val="both"/>
        <w:rPr>
          <w:rFonts w:eastAsia="Times New Roman"/>
          <w:sz w:val="24"/>
          <w:szCs w:val="24"/>
        </w:rPr>
      </w:pPr>
      <w:r>
        <w:rPr>
          <w:rFonts w:eastAsia="Times New Roman"/>
          <w:sz w:val="24"/>
          <w:szCs w:val="24"/>
          <w:lang w:val="sr-Cyrl-RS"/>
        </w:rPr>
        <w:t xml:space="preserve"> </w:t>
      </w:r>
      <w:r w:rsidR="00CB18AB">
        <w:rPr>
          <w:rFonts w:eastAsia="Times New Roman"/>
          <w:sz w:val="24"/>
          <w:szCs w:val="24"/>
        </w:rPr>
        <w:t>Закупнина у износу који је значајно већи од закупнине стана приближних карактеристика на истој или сличној локацији, која се унапред плаћа за дужи временски период, када постоји сумња у фиктивност уговора и друго.</w:t>
      </w:r>
    </w:p>
    <w:p w:rsidR="00CB18AB" w:rsidRDefault="00CB18AB" w:rsidP="00CB18AB">
      <w:pPr>
        <w:spacing w:line="339" w:lineRule="exact"/>
        <w:rPr>
          <w:sz w:val="20"/>
          <w:szCs w:val="20"/>
        </w:rPr>
      </w:pPr>
    </w:p>
    <w:p w:rsidR="00CB18AB" w:rsidRPr="0090426C" w:rsidRDefault="00CB18AB" w:rsidP="00CB18AB">
      <w:pPr>
        <w:spacing w:line="273" w:lineRule="auto"/>
        <w:ind w:left="120" w:firstLine="708"/>
        <w:jc w:val="both"/>
        <w:rPr>
          <w:sz w:val="20"/>
          <w:szCs w:val="20"/>
        </w:rPr>
      </w:pPr>
      <w:r w:rsidRPr="0090426C">
        <w:rPr>
          <w:rFonts w:eastAsia="Times New Roman"/>
          <w:iCs/>
          <w:sz w:val="24"/>
          <w:szCs w:val="24"/>
        </w:rPr>
        <w:t>Финансијска пракса варира између држава и морају да се узму у обзир и културне разлике. Док се на неким тржиштима, готовинске трансакције у великим износима, могу сматрати вишим ризиком, на другим тржиштима ово би могло бити уобичајено, нарочито где постоји варирање курса валуте, или где не постоји добро уређено тржиште хипотека.</w:t>
      </w:r>
    </w:p>
    <w:p w:rsidR="00CB18AB" w:rsidRDefault="00CB18AB" w:rsidP="00CB18AB">
      <w:pPr>
        <w:spacing w:line="17" w:lineRule="exact"/>
        <w:rPr>
          <w:sz w:val="20"/>
          <w:szCs w:val="20"/>
        </w:rPr>
      </w:pPr>
    </w:p>
    <w:p w:rsidR="00CB18AB" w:rsidRDefault="00CB18AB" w:rsidP="00CB18AB">
      <w:pPr>
        <w:spacing w:line="247" w:lineRule="auto"/>
        <w:ind w:left="120" w:right="40" w:firstLine="708"/>
        <w:jc w:val="both"/>
        <w:rPr>
          <w:sz w:val="20"/>
          <w:szCs w:val="20"/>
          <w:lang w:val="sr-Cyrl-RS"/>
        </w:rPr>
      </w:pPr>
      <w:r>
        <w:rPr>
          <w:rFonts w:eastAsia="Times New Roman"/>
          <w:sz w:val="24"/>
          <w:szCs w:val="24"/>
        </w:rPr>
        <w:t>Обвезник процењује ризик сваке странке на основу анализе ризика. У случају идентификовања других врста ризика, обвезник проценом треба да обухвати и те врсте ризика.</w:t>
      </w:r>
    </w:p>
    <w:p w:rsidR="00CB18AB" w:rsidRPr="00F93B3E" w:rsidRDefault="00CB18AB" w:rsidP="00CB18AB">
      <w:pPr>
        <w:spacing w:line="247" w:lineRule="auto"/>
        <w:ind w:left="120" w:right="40" w:firstLine="708"/>
        <w:jc w:val="both"/>
        <w:rPr>
          <w:sz w:val="20"/>
          <w:szCs w:val="20"/>
          <w:lang w:val="sr-Cyrl-RS"/>
        </w:rPr>
      </w:pPr>
    </w:p>
    <w:p w:rsidR="00CB18AB" w:rsidRPr="00C075A4" w:rsidRDefault="00CB18AB" w:rsidP="00C075A4">
      <w:pPr>
        <w:pStyle w:val="Heading3"/>
        <w:rPr>
          <w:b/>
          <w:sz w:val="20"/>
          <w:szCs w:val="20"/>
        </w:rPr>
      </w:pPr>
      <w:bookmarkStart w:id="81" w:name="_Toc143259252"/>
      <w:r w:rsidRPr="00C075A4">
        <w:rPr>
          <w:rFonts w:eastAsia="Times New Roman"/>
          <w:b/>
        </w:rPr>
        <w:t>Радње и мере препознавања и праћења странке и начин њиховог спровођења</w:t>
      </w:r>
      <w:bookmarkEnd w:id="81"/>
    </w:p>
    <w:p w:rsidR="00CB18AB" w:rsidRDefault="00CB18AB" w:rsidP="00CB18AB">
      <w:pPr>
        <w:spacing w:line="368" w:lineRule="exact"/>
        <w:rPr>
          <w:sz w:val="20"/>
          <w:szCs w:val="20"/>
        </w:rPr>
      </w:pPr>
    </w:p>
    <w:p w:rsidR="00CB18AB" w:rsidRDefault="00CB18AB" w:rsidP="00BF2867">
      <w:pPr>
        <w:numPr>
          <w:ilvl w:val="0"/>
          <w:numId w:val="108"/>
        </w:numPr>
        <w:tabs>
          <w:tab w:val="left" w:pos="1116"/>
        </w:tabs>
        <w:spacing w:line="270" w:lineRule="auto"/>
        <w:ind w:left="120" w:right="20" w:firstLine="718"/>
        <w:jc w:val="both"/>
        <w:rPr>
          <w:rFonts w:eastAsia="Times New Roman"/>
          <w:sz w:val="24"/>
          <w:szCs w:val="24"/>
        </w:rPr>
      </w:pPr>
      <w:proofErr w:type="gramStart"/>
      <w:r>
        <w:rPr>
          <w:rFonts w:eastAsia="Times New Roman"/>
          <w:sz w:val="24"/>
          <w:szCs w:val="24"/>
        </w:rPr>
        <w:t>зависности</w:t>
      </w:r>
      <w:proofErr w:type="gramEnd"/>
      <w:r>
        <w:rPr>
          <w:rFonts w:eastAsia="Times New Roman"/>
          <w:sz w:val="24"/>
          <w:szCs w:val="24"/>
        </w:rPr>
        <w:t xml:space="preserve"> од степена ризика од прања новца и финансирања тероризма, обвезници имају могућност да спроводе три врсте радњи и мера познавања и праћења странке.</w:t>
      </w:r>
    </w:p>
    <w:p w:rsidR="00CB18AB" w:rsidRDefault="00CB18AB" w:rsidP="00CB18AB">
      <w:pPr>
        <w:spacing w:line="9" w:lineRule="exact"/>
        <w:rPr>
          <w:rFonts w:eastAsia="Times New Roman"/>
          <w:sz w:val="24"/>
          <w:szCs w:val="24"/>
        </w:rPr>
      </w:pPr>
    </w:p>
    <w:p w:rsidR="00CB18AB" w:rsidRDefault="00CB18AB" w:rsidP="00CB18AB">
      <w:pPr>
        <w:ind w:left="120"/>
        <w:rPr>
          <w:rFonts w:eastAsia="Times New Roman"/>
          <w:sz w:val="24"/>
          <w:szCs w:val="24"/>
          <w:lang w:val="sr-Cyrl-RS"/>
        </w:rPr>
      </w:pPr>
      <w:r>
        <w:rPr>
          <w:rFonts w:eastAsia="Times New Roman"/>
          <w:sz w:val="24"/>
          <w:szCs w:val="24"/>
        </w:rPr>
        <w:t>Те радње и мере се сврставају у опште, поједностављене и појачане.</w:t>
      </w:r>
    </w:p>
    <w:p w:rsidR="00CB18AB" w:rsidRDefault="00CB18AB" w:rsidP="00CB18AB">
      <w:pPr>
        <w:ind w:left="120"/>
        <w:rPr>
          <w:rFonts w:eastAsia="Times New Roman"/>
          <w:sz w:val="24"/>
          <w:szCs w:val="24"/>
          <w:lang w:val="sr-Cyrl-RS"/>
        </w:rPr>
      </w:pPr>
    </w:p>
    <w:p w:rsidR="00CB18AB" w:rsidRDefault="00CB18AB" w:rsidP="00CB18AB">
      <w:pPr>
        <w:ind w:left="120"/>
        <w:rPr>
          <w:rFonts w:eastAsia="Times New Roman"/>
          <w:sz w:val="24"/>
          <w:szCs w:val="24"/>
          <w:lang w:val="sr-Cyrl-RS"/>
        </w:rPr>
      </w:pPr>
    </w:p>
    <w:p w:rsidR="00CB18AB" w:rsidRDefault="00CB18AB" w:rsidP="00CB18AB">
      <w:pPr>
        <w:ind w:left="120"/>
        <w:rPr>
          <w:rFonts w:eastAsia="Times New Roman"/>
          <w:sz w:val="24"/>
          <w:szCs w:val="24"/>
          <w:lang w:val="sr-Cyrl-RS"/>
        </w:rPr>
      </w:pPr>
    </w:p>
    <w:p w:rsidR="00CB18AB" w:rsidRPr="00F93B3E" w:rsidRDefault="00CB18AB" w:rsidP="00CB18AB">
      <w:pPr>
        <w:ind w:left="120"/>
        <w:jc w:val="center"/>
        <w:rPr>
          <w:rFonts w:eastAsia="Times New Roman"/>
          <w:sz w:val="24"/>
          <w:szCs w:val="24"/>
          <w:lang w:val="sr-Cyrl-RS"/>
        </w:rPr>
      </w:pPr>
    </w:p>
    <w:p w:rsidR="00CB18AB" w:rsidRDefault="00CB18AB" w:rsidP="00CB18AB">
      <w:pPr>
        <w:spacing w:line="53" w:lineRule="exact"/>
        <w:rPr>
          <w:rFonts w:eastAsia="Times New Roman"/>
          <w:sz w:val="24"/>
          <w:szCs w:val="24"/>
        </w:rPr>
      </w:pPr>
    </w:p>
    <w:p w:rsidR="00CB18AB" w:rsidRPr="009D6F83" w:rsidRDefault="00CB18AB" w:rsidP="00CB18AB">
      <w:pPr>
        <w:spacing w:line="282" w:lineRule="auto"/>
        <w:ind w:left="120" w:firstLine="718"/>
        <w:jc w:val="both"/>
        <w:rPr>
          <w:rFonts w:eastAsia="Times New Roman"/>
          <w:sz w:val="24"/>
          <w:szCs w:val="24"/>
        </w:rPr>
      </w:pPr>
      <w:r>
        <w:rPr>
          <w:rFonts w:eastAsia="Times New Roman"/>
          <w:sz w:val="24"/>
          <w:szCs w:val="24"/>
        </w:rPr>
        <w:t xml:space="preserve">1) </w:t>
      </w:r>
      <w:r w:rsidRPr="009D6F83">
        <w:rPr>
          <w:rFonts w:eastAsia="Times New Roman"/>
          <w:i/>
          <w:iCs/>
          <w:sz w:val="24"/>
          <w:szCs w:val="24"/>
        </w:rPr>
        <w:t>Опште радње и мере</w:t>
      </w:r>
      <w:r w:rsidRPr="009D6F83">
        <w:rPr>
          <w:rFonts w:eastAsia="Times New Roman"/>
          <w:sz w:val="24"/>
          <w:szCs w:val="24"/>
        </w:rPr>
        <w:t xml:space="preserve"> познавања и праћења странке примењују се на </w:t>
      </w:r>
      <w:r w:rsidRPr="009D6F83">
        <w:rPr>
          <w:rFonts w:eastAsia="Times New Roman"/>
          <w:i/>
          <w:iCs/>
          <w:sz w:val="24"/>
          <w:szCs w:val="24"/>
        </w:rPr>
        <w:t>све</w:t>
      </w:r>
      <w:r w:rsidRPr="009D6F83">
        <w:rPr>
          <w:rFonts w:eastAsia="Times New Roman"/>
          <w:sz w:val="24"/>
          <w:szCs w:val="24"/>
        </w:rPr>
        <w:t xml:space="preserve"> странке. Оне обухватају утврђивање и потврђивање идентитета странке, прибављање</w:t>
      </w:r>
      <w:r w:rsidRPr="009D6F83">
        <w:rPr>
          <w:rFonts w:eastAsia="Times New Roman"/>
          <w:sz w:val="24"/>
          <w:szCs w:val="24"/>
          <w:lang w:val="sr-Cyrl-RS"/>
        </w:rPr>
        <w:t xml:space="preserve"> </w:t>
      </w:r>
      <w:r w:rsidRPr="0090426C">
        <w:rPr>
          <w:rFonts w:eastAsia="Times New Roman"/>
          <w:sz w:val="24"/>
          <w:szCs w:val="24"/>
          <w:lang w:val="sr-Cyrl-RS"/>
        </w:rPr>
        <w:t xml:space="preserve">и </w:t>
      </w:r>
      <w:r w:rsidRPr="0090426C">
        <w:rPr>
          <w:rStyle w:val="v2-clan-left-1"/>
          <w:sz w:val="24"/>
          <w:szCs w:val="24"/>
        </w:rPr>
        <w:t>процен</w:t>
      </w:r>
      <w:r w:rsidRPr="0090426C">
        <w:rPr>
          <w:rStyle w:val="v2-clan-left-1"/>
          <w:sz w:val="24"/>
          <w:szCs w:val="24"/>
          <w:lang w:val="sr-Cyrl-RS"/>
        </w:rPr>
        <w:t xml:space="preserve">у </w:t>
      </w:r>
      <w:r w:rsidRPr="009D6F83">
        <w:rPr>
          <w:rFonts w:eastAsia="Times New Roman"/>
          <w:sz w:val="24"/>
          <w:szCs w:val="24"/>
        </w:rPr>
        <w:t>информациј</w:t>
      </w:r>
      <w:r w:rsidRPr="009D6F83">
        <w:rPr>
          <w:rFonts w:eastAsia="Times New Roman"/>
          <w:sz w:val="24"/>
          <w:szCs w:val="24"/>
          <w:lang w:val="sr-Cyrl-RS"/>
        </w:rPr>
        <w:t>е</w:t>
      </w:r>
      <w:r w:rsidRPr="009D6F83">
        <w:rPr>
          <w:rFonts w:eastAsia="Times New Roman"/>
          <w:sz w:val="24"/>
          <w:szCs w:val="24"/>
        </w:rPr>
        <w:t xml:space="preserve"> о сврси и намени пословног односа или трансакције.</w:t>
      </w:r>
    </w:p>
    <w:p w:rsidR="00CB18AB" w:rsidRDefault="00CB18AB" w:rsidP="00CB18AB">
      <w:pPr>
        <w:spacing w:line="9" w:lineRule="exact"/>
        <w:rPr>
          <w:sz w:val="20"/>
          <w:szCs w:val="20"/>
        </w:rPr>
      </w:pPr>
    </w:p>
    <w:p w:rsidR="00CB18AB" w:rsidRPr="000E5A0D" w:rsidRDefault="00CB18AB" w:rsidP="00BF2867">
      <w:pPr>
        <w:numPr>
          <w:ilvl w:val="1"/>
          <w:numId w:val="109"/>
        </w:numPr>
        <w:tabs>
          <w:tab w:val="left" w:pos="1229"/>
        </w:tabs>
        <w:spacing w:line="226" w:lineRule="auto"/>
        <w:ind w:left="120" w:right="20" w:firstLine="718"/>
        <w:jc w:val="both"/>
        <w:rPr>
          <w:rFonts w:eastAsia="Times New Roman"/>
          <w:sz w:val="24"/>
          <w:szCs w:val="24"/>
        </w:rPr>
      </w:pPr>
      <w:r w:rsidRPr="009D6F83">
        <w:rPr>
          <w:rFonts w:eastAsia="Times New Roman"/>
          <w:i/>
          <w:iCs/>
          <w:sz w:val="24"/>
          <w:szCs w:val="24"/>
        </w:rPr>
        <w:t>Поједностављене радње</w:t>
      </w:r>
      <w:r w:rsidRPr="009D6F83">
        <w:rPr>
          <w:rFonts w:eastAsia="Times New Roman"/>
          <w:sz w:val="24"/>
          <w:szCs w:val="24"/>
        </w:rPr>
        <w:t xml:space="preserve"> и мере познавања и праћења странке представљају за обвезника право а не обавезу.</w:t>
      </w:r>
      <w:r>
        <w:rPr>
          <w:rFonts w:eastAsia="Times New Roman"/>
          <w:sz w:val="24"/>
          <w:szCs w:val="24"/>
          <w:lang w:val="sr-Cyrl-RS"/>
        </w:rPr>
        <w:t xml:space="preserve"> У </w:t>
      </w:r>
      <w:r w:rsidRPr="009D6F83">
        <w:rPr>
          <w:rFonts w:eastAsia="Times New Roman"/>
          <w:sz w:val="24"/>
          <w:szCs w:val="24"/>
        </w:rPr>
        <w:t>случајевима и на начин прописаним Законом, када се појави сумња да је реч о</w:t>
      </w:r>
      <w:r w:rsidRPr="009D6F83">
        <w:rPr>
          <w:rFonts w:eastAsia="Times New Roman"/>
          <w:sz w:val="24"/>
          <w:szCs w:val="24"/>
          <w:lang w:val="sr-Cyrl-RS"/>
        </w:rPr>
        <w:t xml:space="preserve"> </w:t>
      </w:r>
      <w:r w:rsidRPr="009D6F83">
        <w:rPr>
          <w:rFonts w:eastAsia="Times New Roman"/>
          <w:sz w:val="24"/>
          <w:szCs w:val="24"/>
        </w:rPr>
        <w:t>прању</w:t>
      </w:r>
      <w:r w:rsidRPr="009D6F83">
        <w:rPr>
          <w:rFonts w:eastAsia="Times New Roman"/>
          <w:sz w:val="24"/>
          <w:szCs w:val="24"/>
          <w:lang w:val="sr-Cyrl-RS"/>
        </w:rPr>
        <w:t xml:space="preserve"> </w:t>
      </w:r>
      <w:r w:rsidRPr="009D6F83">
        <w:rPr>
          <w:rFonts w:eastAsia="Times New Roman"/>
          <w:sz w:val="24"/>
          <w:szCs w:val="24"/>
        </w:rPr>
        <w:t>новца или финансирању тероризма у вези са странком или трансакцијом на коју су примењене ове радње и мере, обвезник је дужан да изврши додатну процену и</w:t>
      </w:r>
      <w:r>
        <w:rPr>
          <w:rFonts w:eastAsia="Times New Roman"/>
          <w:sz w:val="24"/>
          <w:szCs w:val="24"/>
          <w:lang w:val="sr-Cyrl-RS"/>
        </w:rPr>
        <w:t xml:space="preserve"> </w:t>
      </w:r>
      <w:r w:rsidRPr="000E5A0D">
        <w:rPr>
          <w:rFonts w:eastAsia="Times New Roman"/>
          <w:sz w:val="24"/>
          <w:szCs w:val="24"/>
        </w:rPr>
        <w:t>евентуално примени појачане радње и мере.</w:t>
      </w:r>
    </w:p>
    <w:p w:rsidR="00CB18AB" w:rsidRDefault="00CB18AB" w:rsidP="00CB18AB">
      <w:pPr>
        <w:spacing w:line="34" w:lineRule="exact"/>
        <w:rPr>
          <w:sz w:val="20"/>
          <w:szCs w:val="20"/>
        </w:rPr>
      </w:pPr>
    </w:p>
    <w:p w:rsidR="00CB18AB" w:rsidRDefault="00CB18AB" w:rsidP="00BF2867">
      <w:pPr>
        <w:numPr>
          <w:ilvl w:val="1"/>
          <w:numId w:val="110"/>
        </w:numPr>
        <w:tabs>
          <w:tab w:val="left" w:pos="1087"/>
        </w:tabs>
        <w:spacing w:line="263" w:lineRule="auto"/>
        <w:ind w:left="120" w:firstLine="720"/>
        <w:jc w:val="both"/>
        <w:rPr>
          <w:rFonts w:eastAsia="Times New Roman"/>
          <w:sz w:val="24"/>
          <w:szCs w:val="24"/>
        </w:rPr>
      </w:pPr>
      <w:r>
        <w:rPr>
          <w:rFonts w:eastAsia="Times New Roman"/>
          <w:i/>
          <w:iCs/>
          <w:sz w:val="24"/>
          <w:szCs w:val="24"/>
        </w:rPr>
        <w:t>Појачане радње и мере</w:t>
      </w:r>
      <w:r>
        <w:rPr>
          <w:rFonts w:eastAsia="Times New Roman"/>
          <w:sz w:val="24"/>
          <w:szCs w:val="24"/>
        </w:rPr>
        <w:t>, поред општих обухватају и додатне радње и мере, које обвезник предузима у случајевима прописаним Законом и у другим случајевима, кад процени да због природе пословног односа, врсте трансакције, начина вршења трансакције, власничке структуре странке, односно других околности повезаних са странком или трансакцијом, постоји или би могао да постоји, висок степен ризика од прања новца или финансирања тероризма.</w:t>
      </w:r>
    </w:p>
    <w:p w:rsidR="00CB18AB" w:rsidRDefault="00CB18AB" w:rsidP="00CB18AB">
      <w:pPr>
        <w:spacing w:line="19" w:lineRule="exact"/>
        <w:rPr>
          <w:rFonts w:eastAsia="Times New Roman"/>
          <w:sz w:val="24"/>
          <w:szCs w:val="24"/>
        </w:rPr>
      </w:pPr>
    </w:p>
    <w:p w:rsidR="00CB18AB" w:rsidRPr="009D6F83" w:rsidRDefault="00CB18AB" w:rsidP="00CB18AB">
      <w:pPr>
        <w:spacing w:line="284" w:lineRule="auto"/>
        <w:ind w:left="120" w:right="20" w:firstLine="720"/>
        <w:jc w:val="both"/>
        <w:rPr>
          <w:rFonts w:eastAsia="Times New Roman"/>
          <w:sz w:val="24"/>
          <w:szCs w:val="24"/>
        </w:rPr>
      </w:pPr>
      <w:r w:rsidRPr="009D6F83">
        <w:rPr>
          <w:rFonts w:eastAsia="Times New Roman"/>
          <w:sz w:val="24"/>
          <w:szCs w:val="24"/>
        </w:rPr>
        <w:t>Посредници, као обвезници на основу Закона, би требало да имплементирају одговарајуће мере и контроле, тако да ублаже потенцијалне ризике од прања новца код одређених странака, који су одређени као високо ризични, путем приступа заснованог на процени ризика.</w:t>
      </w:r>
    </w:p>
    <w:p w:rsidR="00CB18AB" w:rsidRPr="009D6F83" w:rsidRDefault="00CB18AB" w:rsidP="00CB18AB">
      <w:pPr>
        <w:spacing w:line="19" w:lineRule="exact"/>
        <w:rPr>
          <w:rFonts w:eastAsia="Times New Roman"/>
          <w:sz w:val="24"/>
          <w:szCs w:val="24"/>
        </w:rPr>
      </w:pPr>
    </w:p>
    <w:p w:rsidR="00CB18AB" w:rsidRPr="009D6F83" w:rsidRDefault="00CB18AB" w:rsidP="00CB18AB">
      <w:pPr>
        <w:spacing w:line="288" w:lineRule="auto"/>
        <w:ind w:left="120" w:right="20" w:firstLine="720"/>
        <w:jc w:val="both"/>
        <w:rPr>
          <w:rFonts w:eastAsia="Times New Roman"/>
          <w:sz w:val="24"/>
          <w:szCs w:val="24"/>
        </w:rPr>
      </w:pPr>
      <w:r w:rsidRPr="009D6F83">
        <w:rPr>
          <w:rFonts w:eastAsia="Times New Roman"/>
          <w:sz w:val="24"/>
          <w:szCs w:val="24"/>
        </w:rPr>
        <w:t>Ове методе контроле могу да укључе: повећану свест посредника да постоје странке и трансакције високог ризика, унутар деловања ове привредне делатности, појачано праћење трансакција, повећани нивои контрола и учесталост провере односа.</w:t>
      </w:r>
    </w:p>
    <w:p w:rsidR="00CB18AB" w:rsidRDefault="00CB18AB" w:rsidP="00CB18AB">
      <w:pPr>
        <w:spacing w:line="273" w:lineRule="auto"/>
        <w:ind w:left="120" w:firstLine="720"/>
        <w:jc w:val="both"/>
        <w:rPr>
          <w:rFonts w:eastAsia="Times New Roman"/>
          <w:sz w:val="24"/>
          <w:szCs w:val="24"/>
        </w:rPr>
      </w:pPr>
      <w:r w:rsidRPr="009D6F83">
        <w:rPr>
          <w:rFonts w:eastAsia="Times New Roman"/>
          <w:sz w:val="24"/>
          <w:szCs w:val="24"/>
        </w:rPr>
        <w:t>Предузимање додатних мера од стране посредника, као обвезника на основу Закона, кад странку сврста у високоризичну категорију на основу процене ризика, зависи од конкретне ситуације. На</w:t>
      </w:r>
      <w:r>
        <w:rPr>
          <w:rFonts w:eastAsia="Times New Roman"/>
          <w:sz w:val="24"/>
          <w:szCs w:val="24"/>
        </w:rPr>
        <w:t xml:space="preserve"> пример, ако је странка процењена, као странка високог ризика због своје власничке структуре, обвезник може својим процедурама предвидети обавезу прибављања додатних података и обавезу додатне провере поднете документације.</w:t>
      </w:r>
    </w:p>
    <w:p w:rsidR="00CB18AB" w:rsidRDefault="00CB18AB" w:rsidP="00CB18AB">
      <w:pPr>
        <w:spacing w:line="9" w:lineRule="exact"/>
        <w:rPr>
          <w:rFonts w:eastAsia="Times New Roman"/>
          <w:sz w:val="24"/>
          <w:szCs w:val="24"/>
        </w:rPr>
      </w:pPr>
    </w:p>
    <w:p w:rsidR="00CB18AB" w:rsidRDefault="00CB18AB" w:rsidP="0090426C">
      <w:pPr>
        <w:ind w:firstLine="720"/>
        <w:jc w:val="both"/>
        <w:rPr>
          <w:rFonts w:eastAsia="Times New Roman"/>
          <w:sz w:val="24"/>
          <w:szCs w:val="24"/>
        </w:rPr>
      </w:pPr>
      <w:r>
        <w:rPr>
          <w:rFonts w:eastAsia="Times New Roman"/>
          <w:sz w:val="24"/>
          <w:szCs w:val="24"/>
        </w:rPr>
        <w:t>Процена ризика врши се не само при успостављању сарадње са странком, него</w:t>
      </w:r>
      <w:r w:rsidR="0090426C">
        <w:rPr>
          <w:rFonts w:eastAsia="Times New Roman"/>
          <w:sz w:val="24"/>
          <w:szCs w:val="24"/>
          <w:lang w:val="sr-Cyrl-RS"/>
        </w:rPr>
        <w:t xml:space="preserve"> и </w:t>
      </w:r>
      <w:r>
        <w:rPr>
          <w:rFonts w:eastAsia="Times New Roman"/>
          <w:sz w:val="24"/>
          <w:szCs w:val="24"/>
        </w:rPr>
        <w:t>током те сарадње (праћење пословања странке), што значи да једна странка може на почетку бити сврстана у високоризичне, а касније, током пословног односа, обвезник може одлучити да примени опште и поједностављене радње и мере и обрнуто.</w:t>
      </w:r>
    </w:p>
    <w:p w:rsidR="00CB18AB" w:rsidRDefault="00CB18AB" w:rsidP="00CB18AB">
      <w:pPr>
        <w:spacing w:line="21" w:lineRule="exact"/>
        <w:rPr>
          <w:rFonts w:eastAsia="Times New Roman"/>
          <w:sz w:val="24"/>
          <w:szCs w:val="24"/>
        </w:rPr>
      </w:pPr>
    </w:p>
    <w:p w:rsidR="00CB18AB" w:rsidRDefault="00CB18AB" w:rsidP="00CB18AB">
      <w:pPr>
        <w:spacing w:line="270" w:lineRule="auto"/>
        <w:ind w:left="120" w:firstLine="720"/>
        <w:jc w:val="both"/>
        <w:rPr>
          <w:rFonts w:eastAsia="Times New Roman"/>
          <w:sz w:val="24"/>
          <w:szCs w:val="24"/>
        </w:rPr>
      </w:pPr>
      <w:r>
        <w:rPr>
          <w:rFonts w:eastAsia="Times New Roman"/>
          <w:sz w:val="24"/>
          <w:szCs w:val="24"/>
        </w:rPr>
        <w:t>Наведени пример се не односи на случајеве који су на основу Закона сврстани у високоризичне и на које се на основу Закона морају примењивати појачане радње и мере.</w:t>
      </w:r>
    </w:p>
    <w:p w:rsidR="00CB18AB" w:rsidRDefault="00CB18AB" w:rsidP="00CB18AB">
      <w:pPr>
        <w:spacing w:line="18"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lang w:val="sr-Cyrl-RS"/>
        </w:rPr>
      </w:pPr>
      <w:r>
        <w:rPr>
          <w:rFonts w:eastAsia="Times New Roman"/>
          <w:sz w:val="24"/>
          <w:szCs w:val="24"/>
        </w:rPr>
        <w:t>Уколико обвезник буде у ситуацији да не може да утврди или провери идентитет странке или стварног власника странке, дужан је да одбије понуду за успостављање пословног односа, као и извршење трансакције, а ако је пословни однос већ успостављен дужан је да га раскине, када треба да сачини службену белешку у писменој форми</w:t>
      </w:r>
      <w:r>
        <w:rPr>
          <w:rFonts w:eastAsia="Times New Roman"/>
          <w:sz w:val="24"/>
          <w:szCs w:val="24"/>
          <w:lang w:val="sr-Cyrl-RS"/>
        </w:rPr>
        <w:t xml:space="preserve"> </w:t>
      </w:r>
      <w:r>
        <w:rPr>
          <w:rFonts w:eastAsia="Times New Roman"/>
          <w:sz w:val="24"/>
          <w:szCs w:val="24"/>
        </w:rPr>
        <w:t>и да размотри да ли постоје основи сумње да се ради о прању новца или финансирању тероризма и обавести Управу о томе.</w:t>
      </w:r>
    </w:p>
    <w:p w:rsidR="00CB18AB" w:rsidRPr="009D6F83" w:rsidRDefault="00CB18AB" w:rsidP="00CB18AB">
      <w:pPr>
        <w:spacing w:line="273" w:lineRule="auto"/>
        <w:ind w:left="120" w:firstLine="720"/>
        <w:jc w:val="both"/>
        <w:rPr>
          <w:rFonts w:eastAsia="Times New Roman"/>
          <w:sz w:val="24"/>
          <w:szCs w:val="24"/>
          <w:lang w:val="sr-Cyrl-RS"/>
        </w:rPr>
      </w:pPr>
    </w:p>
    <w:p w:rsidR="00CB18AB" w:rsidRDefault="00CB18AB" w:rsidP="00CB18AB">
      <w:pPr>
        <w:spacing w:line="10" w:lineRule="exact"/>
        <w:rPr>
          <w:rFonts w:eastAsia="Times New Roman"/>
          <w:sz w:val="24"/>
          <w:szCs w:val="24"/>
        </w:rPr>
      </w:pPr>
    </w:p>
    <w:p w:rsidR="00CB18AB" w:rsidRDefault="00CB18AB" w:rsidP="00CB18AB">
      <w:pPr>
        <w:ind w:left="120"/>
        <w:rPr>
          <w:rFonts w:eastAsia="Times New Roman"/>
          <w:sz w:val="24"/>
          <w:szCs w:val="24"/>
        </w:rPr>
      </w:pPr>
      <w:r>
        <w:rPr>
          <w:rFonts w:eastAsia="Times New Roman"/>
          <w:sz w:val="24"/>
          <w:szCs w:val="24"/>
        </w:rPr>
        <w:t>Радње и мере познавања и праћења странке обвезник врши:</w:t>
      </w:r>
    </w:p>
    <w:p w:rsidR="00CB18AB" w:rsidRDefault="00CB18AB" w:rsidP="00CB18AB">
      <w:pPr>
        <w:spacing w:line="40" w:lineRule="exact"/>
        <w:rPr>
          <w:rFonts w:eastAsia="Times New Roman"/>
          <w:sz w:val="24"/>
          <w:szCs w:val="24"/>
        </w:rPr>
      </w:pPr>
    </w:p>
    <w:p w:rsidR="00CB18AB" w:rsidRDefault="00CB18AB" w:rsidP="00BF2867">
      <w:pPr>
        <w:numPr>
          <w:ilvl w:val="1"/>
          <w:numId w:val="111"/>
        </w:numPr>
        <w:tabs>
          <w:tab w:val="left" w:pos="1100"/>
        </w:tabs>
        <w:ind w:left="1100" w:hanging="260"/>
        <w:rPr>
          <w:rFonts w:eastAsia="Times New Roman"/>
          <w:sz w:val="24"/>
          <w:szCs w:val="24"/>
        </w:rPr>
      </w:pPr>
      <w:r>
        <w:rPr>
          <w:rFonts w:eastAsia="Times New Roman"/>
          <w:sz w:val="24"/>
          <w:szCs w:val="24"/>
        </w:rPr>
        <w:t>При успостављању пословног односа са странком;</w:t>
      </w:r>
    </w:p>
    <w:p w:rsidR="00CB18AB" w:rsidRDefault="00CB18AB" w:rsidP="00CB18AB">
      <w:pPr>
        <w:spacing w:line="53" w:lineRule="exact"/>
        <w:rPr>
          <w:rFonts w:eastAsia="Times New Roman"/>
          <w:sz w:val="24"/>
          <w:szCs w:val="24"/>
        </w:rPr>
      </w:pPr>
    </w:p>
    <w:p w:rsidR="00CB18AB" w:rsidRPr="0090426C" w:rsidRDefault="00CB18AB" w:rsidP="00BF2867">
      <w:pPr>
        <w:numPr>
          <w:ilvl w:val="1"/>
          <w:numId w:val="111"/>
        </w:numPr>
        <w:tabs>
          <w:tab w:val="left" w:pos="1157"/>
        </w:tabs>
        <w:spacing w:line="273" w:lineRule="auto"/>
        <w:ind w:left="120" w:firstLine="720"/>
        <w:jc w:val="both"/>
        <w:rPr>
          <w:rFonts w:eastAsia="Times New Roman"/>
          <w:sz w:val="24"/>
          <w:szCs w:val="24"/>
        </w:rPr>
      </w:pPr>
      <w:r w:rsidRPr="0090426C">
        <w:rPr>
          <w:rFonts w:eastAsia="Times New Roman"/>
          <w:iCs/>
          <w:sz w:val="24"/>
          <w:szCs w:val="24"/>
        </w:rPr>
        <w:t xml:space="preserve">При вршењу трансакције у износу од 15.000 евра или више у динарској противвредности, по званичном средњем курсу Народне банке Србије на дан извршења </w:t>
      </w:r>
      <w:r w:rsidRPr="0090426C">
        <w:rPr>
          <w:rFonts w:eastAsia="Times New Roman"/>
          <w:iCs/>
          <w:sz w:val="24"/>
          <w:szCs w:val="24"/>
        </w:rPr>
        <w:lastRenderedPageBreak/>
        <w:t>трансакције (у даљем тексту: у динарској противвредности), без обзира на то да ли се ради о једној или више међусобно повезаних трансакција, у случају када пословни однос није успостављен;</w:t>
      </w:r>
    </w:p>
    <w:p w:rsidR="00CB18AB" w:rsidRPr="0090426C" w:rsidRDefault="0090426C" w:rsidP="00BF2867">
      <w:pPr>
        <w:numPr>
          <w:ilvl w:val="1"/>
          <w:numId w:val="111"/>
        </w:numPr>
        <w:tabs>
          <w:tab w:val="left" w:pos="1157"/>
        </w:tabs>
        <w:spacing w:line="273" w:lineRule="auto"/>
        <w:ind w:left="120" w:firstLine="720"/>
        <w:jc w:val="both"/>
        <w:rPr>
          <w:rFonts w:eastAsia="Times New Roman"/>
          <w:sz w:val="24"/>
          <w:szCs w:val="24"/>
        </w:rPr>
      </w:pPr>
      <w:r>
        <w:rPr>
          <w:sz w:val="24"/>
          <w:szCs w:val="24"/>
          <w:lang w:val="sr-Cyrl-RS"/>
        </w:rPr>
        <w:t>П</w:t>
      </w:r>
      <w:r w:rsidR="00CB18AB" w:rsidRPr="0090426C">
        <w:rPr>
          <w:sz w:val="24"/>
          <w:szCs w:val="24"/>
        </w:rPr>
        <w:t>ри преносу новчаних средстава у износу вишем од 1.000 евра или динарској противвредности тог износа, без обзира на то да ли се ради о једној или више међусобно повезаних трансакција, у случају када пословни однос није успостављен</w:t>
      </w:r>
      <w:r w:rsidR="00CB18AB" w:rsidRPr="0090426C">
        <w:t>;</w:t>
      </w:r>
    </w:p>
    <w:p w:rsidR="00CB18AB" w:rsidRDefault="00CB18AB" w:rsidP="00CB18AB">
      <w:pPr>
        <w:spacing w:line="16" w:lineRule="exact"/>
        <w:rPr>
          <w:rFonts w:eastAsia="Times New Roman"/>
          <w:sz w:val="24"/>
          <w:szCs w:val="24"/>
        </w:rPr>
      </w:pPr>
    </w:p>
    <w:p w:rsidR="00CB18AB" w:rsidRDefault="00CB18AB" w:rsidP="00D207F4">
      <w:pPr>
        <w:numPr>
          <w:ilvl w:val="1"/>
          <w:numId w:val="111"/>
        </w:numPr>
        <w:tabs>
          <w:tab w:val="left" w:pos="1100"/>
        </w:tabs>
        <w:spacing w:line="266" w:lineRule="auto"/>
        <w:ind w:left="120" w:right="180" w:firstLine="720"/>
        <w:rPr>
          <w:rFonts w:eastAsia="Times New Roman"/>
          <w:sz w:val="24"/>
          <w:szCs w:val="24"/>
        </w:rPr>
      </w:pPr>
      <w:r>
        <w:rPr>
          <w:rFonts w:eastAsia="Times New Roman"/>
          <w:sz w:val="24"/>
          <w:szCs w:val="24"/>
        </w:rPr>
        <w:t>Када у вези са странком или трансакцијом постоје основи сумње да се ради о прању новца или финансирању тероризма;</w:t>
      </w:r>
    </w:p>
    <w:p w:rsidR="00CB18AB" w:rsidRDefault="00CB18AB" w:rsidP="00CB18AB">
      <w:pPr>
        <w:spacing w:line="24" w:lineRule="exact"/>
        <w:rPr>
          <w:rFonts w:eastAsia="Times New Roman"/>
          <w:sz w:val="24"/>
          <w:szCs w:val="24"/>
        </w:rPr>
      </w:pPr>
    </w:p>
    <w:p w:rsidR="00CB18AB" w:rsidRPr="00F710DF" w:rsidRDefault="00CB18AB" w:rsidP="00BF2867">
      <w:pPr>
        <w:numPr>
          <w:ilvl w:val="1"/>
          <w:numId w:val="111"/>
        </w:numPr>
        <w:tabs>
          <w:tab w:val="left" w:pos="1100"/>
        </w:tabs>
        <w:spacing w:line="265" w:lineRule="auto"/>
        <w:ind w:left="120" w:right="20" w:firstLine="720"/>
        <w:rPr>
          <w:rFonts w:eastAsia="Times New Roman"/>
          <w:sz w:val="24"/>
          <w:szCs w:val="24"/>
        </w:rPr>
      </w:pPr>
      <w:r>
        <w:rPr>
          <w:rFonts w:eastAsia="Times New Roman"/>
          <w:sz w:val="24"/>
          <w:szCs w:val="24"/>
        </w:rPr>
        <w:t>Када постоји сумња у истинитост или веродостојност прибављених података о странци и стварном власнику.</w:t>
      </w:r>
    </w:p>
    <w:p w:rsidR="00CB18AB" w:rsidRDefault="00CB18AB" w:rsidP="00D207F4">
      <w:pPr>
        <w:pStyle w:val="italik"/>
        <w:contextualSpacing/>
        <w:jc w:val="center"/>
        <w:rPr>
          <w:b/>
          <w:lang w:val="sr-Cyrl-RS"/>
        </w:rPr>
      </w:pPr>
      <w:r w:rsidRPr="00AF4D75">
        <w:rPr>
          <w:b/>
        </w:rPr>
        <w:t>Вршење радњи и м</w:t>
      </w:r>
      <w:r>
        <w:rPr>
          <w:b/>
        </w:rPr>
        <w:t>ера познавања и праћења странке</w:t>
      </w:r>
    </w:p>
    <w:p w:rsidR="00CB18AB" w:rsidRPr="00AF4D75" w:rsidRDefault="00CB18AB" w:rsidP="00D207F4">
      <w:pPr>
        <w:pStyle w:val="italik"/>
        <w:jc w:val="center"/>
        <w:rPr>
          <w:b/>
        </w:rPr>
      </w:pPr>
      <w:r w:rsidRPr="00AF4D75">
        <w:rPr>
          <w:b/>
        </w:rPr>
        <w:t>Утврђивање и провера идентитета странке</w:t>
      </w:r>
    </w:p>
    <w:p w:rsidR="00CB18AB" w:rsidRPr="00C075A4" w:rsidRDefault="00CB18AB" w:rsidP="00C075A4">
      <w:pPr>
        <w:pStyle w:val="Heading3"/>
        <w:rPr>
          <w:b/>
          <w:lang w:val="sr-Cyrl-RS"/>
        </w:rPr>
      </w:pPr>
      <w:bookmarkStart w:id="82" w:name="_Toc143259253"/>
      <w:r w:rsidRPr="00C075A4">
        <w:rPr>
          <w:b/>
        </w:rPr>
        <w:t>Утврђивање и провера идентитета физичког лица, законског заступника и пуномоћника</w:t>
      </w:r>
      <w:bookmarkEnd w:id="82"/>
    </w:p>
    <w:p w:rsidR="00CB18AB" w:rsidRPr="00D207F4" w:rsidRDefault="00CB18AB" w:rsidP="00CB18AB">
      <w:pPr>
        <w:pStyle w:val="NormalWeb"/>
        <w:ind w:firstLine="720"/>
        <w:jc w:val="both"/>
        <w:rPr>
          <w:lang w:val="sr-Cyrl-RS"/>
        </w:rPr>
      </w:pPr>
      <w:r w:rsidRPr="00D207F4">
        <w:t xml:space="preserve">Обвезник утврђује и проверава идентитет странке која је физичко лице и законског заступника те странке прибављањем података </w:t>
      </w:r>
      <w:r w:rsidRPr="00D207F4">
        <w:rPr>
          <w:lang w:val="sr-Cyrl-RS"/>
        </w:rPr>
        <w:t>(</w:t>
      </w:r>
      <w:r w:rsidRPr="00D207F4">
        <w:t>име и презиме, датум и место рођења, пребивалиште или боравиште и ЈМБГ физичког лица, његовог законског заступника и пуномоћника, као и предузетника који успоставља пословни однос или врши трансакцију, односно за које се успоставља пословни однос или врши трансакција, као и врсту и број личног документа, назив издаваоца, датум и место издавања</w:t>
      </w:r>
      <w:r w:rsidRPr="00D207F4">
        <w:rPr>
          <w:lang w:val="sr-Cyrl-RS"/>
        </w:rPr>
        <w:t>).</w:t>
      </w:r>
    </w:p>
    <w:p w:rsidR="00CB18AB" w:rsidRPr="00D207F4" w:rsidRDefault="00CB18AB" w:rsidP="00CB18AB">
      <w:pPr>
        <w:pStyle w:val="NormalWeb"/>
        <w:ind w:firstLine="720"/>
        <w:jc w:val="both"/>
      </w:pPr>
      <w:r w:rsidRPr="00D207F4">
        <w:t xml:space="preserve">Подаци </w:t>
      </w:r>
      <w:r w:rsidRPr="00D207F4">
        <w:rPr>
          <w:lang w:val="sr-Cyrl-RS"/>
        </w:rPr>
        <w:t xml:space="preserve">се </w:t>
      </w:r>
      <w:r w:rsidRPr="00D207F4">
        <w:t>прибављају се увидом у лични документ уз обавезно присуство лица чија се идентификација врши. Ако из тог документа није могуће прибавити све прописане податке, подаци који недостају прибављају се из друге службене исправе. Подаци које, из објективних разлога није могуће прибавити на тај начин, прибављају се непосредно од странке.</w:t>
      </w:r>
    </w:p>
    <w:p w:rsidR="00CB18AB" w:rsidRPr="00D207F4" w:rsidRDefault="00CB18AB" w:rsidP="00CB18AB">
      <w:pPr>
        <w:pStyle w:val="NormalWeb"/>
        <w:ind w:firstLine="720"/>
        <w:jc w:val="both"/>
      </w:pPr>
      <w:r w:rsidRPr="00D207F4">
        <w:t>Изузетно, странка која је физичко лице може извршити трансакцију или успоставити пословни однос преко пуномоћника.</w:t>
      </w:r>
    </w:p>
    <w:p w:rsidR="00CB18AB" w:rsidRPr="00D207F4" w:rsidRDefault="00CB18AB" w:rsidP="00CB18AB">
      <w:pPr>
        <w:pStyle w:val="NormalWeb"/>
        <w:ind w:firstLine="720"/>
        <w:jc w:val="both"/>
      </w:pPr>
      <w:r w:rsidRPr="00D207F4">
        <w:t>Ако, у име странке која је физичко лице, трансакцију врши или пословни однос успоставља пуномоћник или законски заступник, обвезник је дужан да, поред идентитета странке, утврди и провери идентитет пуномоћника и законског заступника, као и да тражи оверено писмено овлашћење (пуномоћје), или друге јавне исправе којим се доказује својство законског заступника, чије копије чува у складу са законом. При том, обвезник је дужан да</w:t>
      </w:r>
      <w:r w:rsidR="00D207F4">
        <w:t xml:space="preserve"> примени мере из члана 39. </w:t>
      </w:r>
      <w:proofErr w:type="gramStart"/>
      <w:r w:rsidR="00D207F4">
        <w:t>овог</w:t>
      </w:r>
      <w:proofErr w:type="gramEnd"/>
      <w:r w:rsidR="00D207F4">
        <w:t xml:space="preserve"> </w:t>
      </w:r>
      <w:r w:rsidRPr="00D207F4">
        <w:t>закона.</w:t>
      </w:r>
    </w:p>
    <w:p w:rsidR="00CB18AB" w:rsidRPr="00D207F4" w:rsidRDefault="00CB18AB" w:rsidP="00CB18AB">
      <w:pPr>
        <w:pStyle w:val="NormalWeb"/>
        <w:ind w:firstLine="720"/>
        <w:jc w:val="both"/>
      </w:pPr>
      <w:r w:rsidRPr="00D207F4">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којих су подаци прибављени, дужан је да од странке прибави писмену изјаву о истинитости и веродостојности података и исправа.</w:t>
      </w:r>
    </w:p>
    <w:p w:rsidR="00CB18AB" w:rsidRPr="00D207F4" w:rsidRDefault="00CB18AB" w:rsidP="00D207F4">
      <w:pPr>
        <w:pStyle w:val="centar"/>
        <w:ind w:firstLine="720"/>
        <w:jc w:val="both"/>
        <w:rPr>
          <w:lang w:val="sr-Cyrl-RS"/>
        </w:rPr>
      </w:pPr>
      <w:r w:rsidRPr="00D207F4">
        <w:t>Утврђивање и провера идентитета физичког лица путем квалификованог електронског сертификата</w:t>
      </w:r>
      <w:r w:rsidR="00D207F4">
        <w:rPr>
          <w:lang w:val="sr-Cyrl-RS"/>
        </w:rPr>
        <w:t>.</w:t>
      </w:r>
    </w:p>
    <w:p w:rsidR="00CB18AB" w:rsidRPr="00D207F4" w:rsidRDefault="00CB18AB" w:rsidP="00CB18AB">
      <w:pPr>
        <w:pStyle w:val="NormalWeb"/>
        <w:ind w:firstLine="720"/>
        <w:jc w:val="both"/>
      </w:pPr>
      <w:r w:rsidRPr="00D207F4">
        <w:rPr>
          <w:lang w:val="sr-Cyrl-RS"/>
        </w:rPr>
        <w:t>О</w:t>
      </w:r>
      <w:r w:rsidRPr="00D207F4">
        <w:t xml:space="preserve">бвезник може да утврди и провери идентитет странке која је физичко лице, односно </w:t>
      </w:r>
      <w:r w:rsidRPr="00D207F4">
        <w:rPr>
          <w:rStyle w:val="v2-clan-left-1"/>
        </w:rPr>
        <w:t>њеног законског заступника</w:t>
      </w:r>
      <w:r w:rsidRPr="00D207F4">
        <w:t xml:space="preserve"> и на основу квалификованог електронског сертификата странке, издатог од стране сертификационог тела са седиштем у Републици </w:t>
      </w:r>
      <w:r w:rsidRPr="00D207F4">
        <w:lastRenderedPageBreak/>
        <w:t>Србији, односно страног електронског сертификата који је равноправан са домаћим, у складу са законом којим је уређено електронско пословање и електронски потпис.</w:t>
      </w:r>
    </w:p>
    <w:p w:rsidR="00CB18AB" w:rsidRPr="00D207F4" w:rsidRDefault="00CB18AB" w:rsidP="00CB18AB">
      <w:pPr>
        <w:pStyle w:val="NormalWeb"/>
        <w:ind w:firstLine="720"/>
        <w:jc w:val="both"/>
        <w:rPr>
          <w:lang w:val="sr-Cyrl-RS"/>
        </w:rPr>
      </w:pPr>
      <w:r w:rsidRPr="00D207F4">
        <w:t xml:space="preserve">Обвезник је дужан да обавести Управу и надзорни орган да ће утврђивање и проверу идентитета странке вршити на основу квалификованог електронског сертификата странке. </w:t>
      </w:r>
    </w:p>
    <w:p w:rsidR="00CB18AB" w:rsidRPr="00C075A4" w:rsidRDefault="00CB18AB" w:rsidP="00C075A4">
      <w:pPr>
        <w:pStyle w:val="Heading3"/>
        <w:rPr>
          <w:b/>
          <w:lang w:val="sr-Cyrl-RS"/>
        </w:rPr>
      </w:pPr>
      <w:bookmarkStart w:id="83" w:name="_Toc143259254"/>
      <w:r w:rsidRPr="00C075A4">
        <w:rPr>
          <w:b/>
        </w:rPr>
        <w:t>Утврђивање и провера идентитета предузетника</w:t>
      </w:r>
      <w:bookmarkEnd w:id="83"/>
    </w:p>
    <w:p w:rsidR="00CB18AB" w:rsidRPr="00D207F4" w:rsidRDefault="00CB18AB" w:rsidP="00D207F4">
      <w:pPr>
        <w:pStyle w:val="v2-clan-left-11"/>
        <w:ind w:firstLine="720"/>
        <w:contextualSpacing/>
        <w:rPr>
          <w:lang w:val="sr-Cyrl-RS"/>
        </w:rPr>
      </w:pPr>
      <w:r w:rsidRPr="00D207F4">
        <w:t>Обвезник утврђује и проверава идентитет странке која је предузетник</w:t>
      </w:r>
      <w:r w:rsidRPr="00D207F4">
        <w:rPr>
          <w:lang w:val="sr-Cyrl-RS"/>
        </w:rPr>
        <w:t>.</w:t>
      </w:r>
      <w:r w:rsidRPr="00D207F4">
        <w:t xml:space="preserve"> </w:t>
      </w:r>
    </w:p>
    <w:p w:rsidR="00CB18AB" w:rsidRPr="00D207F4" w:rsidRDefault="00CB18AB" w:rsidP="00D207F4">
      <w:pPr>
        <w:pStyle w:val="v2-clan-left-11"/>
        <w:ind w:firstLine="720"/>
        <w:contextualSpacing/>
        <w:jc w:val="both"/>
      </w:pPr>
      <w:r w:rsidRPr="00D207F4">
        <w:t xml:space="preserve">Подаци </w:t>
      </w:r>
      <w:r w:rsidRPr="00D207F4">
        <w:rPr>
          <w:lang w:val="sr-Cyrl-RS"/>
        </w:rPr>
        <w:t>се</w:t>
      </w:r>
      <w:r w:rsidRPr="00D207F4">
        <w:t xml:space="preserve"> прибављају увидом у оригинал или оверену копију документације из регистра који води надлежни орган државе седишта странке, као и лична документа предузетника, чије копије обвезник чува у складу са законом.</w:t>
      </w:r>
    </w:p>
    <w:p w:rsidR="00CB18AB" w:rsidRPr="00D207F4" w:rsidRDefault="00CB18AB" w:rsidP="00CB18AB">
      <w:pPr>
        <w:pStyle w:val="v2-clan-left-11"/>
        <w:ind w:firstLine="720"/>
        <w:jc w:val="both"/>
      </w:pPr>
      <w:r w:rsidRPr="00D207F4">
        <w:t>Обвезник може податке прибавити 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регистра коју чува у складу са законом.</w:t>
      </w:r>
    </w:p>
    <w:p w:rsidR="00CB18AB" w:rsidRPr="00C075A4" w:rsidRDefault="00CB18AB" w:rsidP="00C075A4">
      <w:pPr>
        <w:pStyle w:val="Heading3"/>
        <w:rPr>
          <w:b/>
          <w:lang w:val="sr-Cyrl-RS"/>
        </w:rPr>
      </w:pPr>
      <w:bookmarkStart w:id="84" w:name="_Toc143259255"/>
      <w:r w:rsidRPr="00C075A4">
        <w:rPr>
          <w:b/>
        </w:rPr>
        <w:t>Утврђивање и провера идентитета правног лица</w:t>
      </w:r>
      <w:bookmarkEnd w:id="84"/>
      <w:r w:rsidRPr="00C075A4">
        <w:rPr>
          <w:b/>
        </w:rPr>
        <w:t xml:space="preserve"> </w:t>
      </w:r>
    </w:p>
    <w:p w:rsidR="00CB18AB" w:rsidRPr="00D207F4" w:rsidRDefault="00CB18AB" w:rsidP="00D207F4">
      <w:pPr>
        <w:pStyle w:val="v2-clan-left-11"/>
        <w:ind w:firstLine="720"/>
        <w:contextualSpacing/>
        <w:rPr>
          <w:lang w:val="sr-Cyrl-RS"/>
        </w:rPr>
      </w:pPr>
      <w:r w:rsidRPr="00D207F4">
        <w:t>Обвезник утврђује и проверава идентитет странке која је правно лице</w:t>
      </w:r>
      <w:r w:rsidRPr="00D207F4">
        <w:rPr>
          <w:lang w:val="sr-Cyrl-RS"/>
        </w:rPr>
        <w:t>.</w:t>
      </w:r>
      <w:r w:rsidRPr="00D207F4">
        <w:t xml:space="preserve"> </w:t>
      </w:r>
    </w:p>
    <w:p w:rsidR="00CB18AB" w:rsidRPr="00D207F4" w:rsidRDefault="00CB18AB" w:rsidP="00CB18AB">
      <w:pPr>
        <w:pStyle w:val="v2-clan-left-11"/>
        <w:ind w:firstLine="720"/>
        <w:jc w:val="both"/>
      </w:pPr>
      <w:r w:rsidRPr="00D207F4">
        <w:t xml:space="preserve">Подаци </w:t>
      </w:r>
      <w:r w:rsidRPr="00D207F4">
        <w:rPr>
          <w:lang w:val="sr-Cyrl-RS"/>
        </w:rPr>
        <w:t xml:space="preserve">се </w:t>
      </w:r>
      <w:r w:rsidRPr="00D207F4">
        <w:t>прибављају увидом у оригинал или оверену копију документације из регистра који води надлежни орган државе седишта странке, чију копију обвезник чува у складу са законом.</w:t>
      </w:r>
    </w:p>
    <w:p w:rsidR="00CB18AB" w:rsidRPr="00D207F4" w:rsidRDefault="00CB18AB" w:rsidP="00CB18AB">
      <w:pPr>
        <w:pStyle w:val="v2-clan-left-11"/>
        <w:ind w:firstLine="720"/>
        <w:jc w:val="both"/>
      </w:pPr>
      <w:r w:rsidRPr="00D207F4">
        <w:t>Обвезник може податке прибавити 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регистра коју чува у складу са законом.</w:t>
      </w:r>
    </w:p>
    <w:p w:rsidR="00CB18AB" w:rsidRPr="00D207F4" w:rsidRDefault="00CB18AB" w:rsidP="00CB18AB">
      <w:pPr>
        <w:pStyle w:val="v2-clan-left-11"/>
        <w:ind w:firstLine="720"/>
        <w:jc w:val="both"/>
      </w:pPr>
      <w:r w:rsidRPr="00D207F4">
        <w:t>Ако је странка страно правно лице које обавља делатност у Републици Србији преко свог огранка, обвезник је дужан да утврди и провери идентитет страног правног лица и његовог огранка.</w:t>
      </w:r>
    </w:p>
    <w:p w:rsidR="00CB18AB" w:rsidRPr="00C075A4" w:rsidRDefault="00CB18AB" w:rsidP="00C075A4">
      <w:pPr>
        <w:pStyle w:val="Heading3"/>
        <w:rPr>
          <w:b/>
          <w:lang w:val="sr-Cyrl-RS"/>
        </w:rPr>
      </w:pPr>
      <w:bookmarkStart w:id="85" w:name="_Toc143259256"/>
      <w:r w:rsidRPr="00C075A4">
        <w:rPr>
          <w:b/>
        </w:rPr>
        <w:t>Утврђивање и провера идентитета заступника правног лица и лица страног права</w:t>
      </w:r>
      <w:bookmarkEnd w:id="85"/>
    </w:p>
    <w:p w:rsidR="00CB18AB" w:rsidRPr="00D207F4" w:rsidRDefault="00CB18AB" w:rsidP="00CB18AB">
      <w:pPr>
        <w:pStyle w:val="v2-clan-left-11"/>
        <w:ind w:firstLine="720"/>
        <w:jc w:val="both"/>
      </w:pPr>
      <w:r w:rsidRPr="00D207F4">
        <w:t>Обвезник утврђује идентитет заступника правног лица увидом у оригинал или оверену копију документације из регистра који води надлежни орган државе седишта правног лица или непосредним увидом у званични јавни регистар,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регистра из овог става обвезник чува у складу са законом. </w:t>
      </w:r>
    </w:p>
    <w:p w:rsidR="00CB18AB" w:rsidRPr="00D207F4" w:rsidRDefault="00CB18AB" w:rsidP="00D207F4">
      <w:pPr>
        <w:pStyle w:val="v2-clan-left-11"/>
        <w:ind w:firstLine="720"/>
        <w:jc w:val="both"/>
        <w:rPr>
          <w:lang w:val="sr-Cyrl-RS"/>
        </w:rPr>
      </w:pPr>
      <w:r w:rsidRPr="00D207F4">
        <w:t>Ако је правно лице заступник правног лица или лица страног права, обвезник је дужан да утврди и провери идентитет заступника</w:t>
      </w:r>
      <w:r w:rsidRPr="00D207F4">
        <w:rPr>
          <w:lang w:val="sr-Cyrl-RS"/>
        </w:rPr>
        <w:t>.</w:t>
      </w:r>
    </w:p>
    <w:p w:rsidR="00CB18AB" w:rsidRPr="00C075A4" w:rsidRDefault="00CB18AB" w:rsidP="00C075A4">
      <w:pPr>
        <w:pStyle w:val="Heading3"/>
        <w:rPr>
          <w:b/>
          <w:lang w:val="sr-Cyrl-RS"/>
        </w:rPr>
      </w:pPr>
      <w:bookmarkStart w:id="86" w:name="_Toc143259257"/>
      <w:r w:rsidRPr="00C075A4">
        <w:rPr>
          <w:b/>
        </w:rPr>
        <w:t>Утврђивање и провера идентитета прокуристе и пуномоћника правног лица, лица страног права и предузетника</w:t>
      </w:r>
      <w:r w:rsidR="00D207F4" w:rsidRPr="00C075A4">
        <w:rPr>
          <w:b/>
          <w:lang w:val="sr-Cyrl-RS"/>
        </w:rPr>
        <w:t>.</w:t>
      </w:r>
      <w:bookmarkEnd w:id="86"/>
    </w:p>
    <w:p w:rsidR="00CB18AB" w:rsidRPr="00D207F4" w:rsidRDefault="00CB18AB" w:rsidP="00CB18AB">
      <w:pPr>
        <w:pStyle w:val="v2-clan-left-11"/>
        <w:ind w:firstLine="720"/>
        <w:jc w:val="both"/>
      </w:pPr>
      <w:r w:rsidRPr="00D207F4">
        <w:t>Ако у име правног лица пословни однос успоставља или трансакцију врши прокуриста или пуномоћник, обвезник утврђује његов идентитет из писменог овлашћења које је издао заступник правног лица, чију копију чува у складу са законом.</w:t>
      </w:r>
    </w:p>
    <w:p w:rsidR="00CB18AB" w:rsidRPr="00D207F4" w:rsidRDefault="00CB18AB" w:rsidP="00D207F4">
      <w:pPr>
        <w:pStyle w:val="centar"/>
        <w:ind w:firstLine="720"/>
        <w:rPr>
          <w:b/>
          <w:lang w:val="sr-Cyrl-RS"/>
        </w:rPr>
      </w:pPr>
      <w:r w:rsidRPr="00D207F4">
        <w:rPr>
          <w:b/>
        </w:rPr>
        <w:t>Утврђивање и провера идентитета лица грађанског права</w:t>
      </w:r>
    </w:p>
    <w:p w:rsidR="00CB18AB" w:rsidRPr="00D207F4" w:rsidRDefault="00CB18AB" w:rsidP="00CB18AB">
      <w:pPr>
        <w:pStyle w:val="v2-clan-left-11"/>
        <w:ind w:firstLine="720"/>
      </w:pPr>
      <w:r w:rsidRPr="00D207F4">
        <w:lastRenderedPageBreak/>
        <w:t>Ако је странка лице грађанског права, обвезник је дужан да:</w:t>
      </w:r>
    </w:p>
    <w:p w:rsidR="00CB18AB" w:rsidRPr="00D207F4" w:rsidRDefault="00D207F4" w:rsidP="00CB18AB">
      <w:pPr>
        <w:pStyle w:val="v2-clan-left-11"/>
        <w:ind w:firstLine="720"/>
      </w:pPr>
      <w:r>
        <w:t xml:space="preserve">1) </w:t>
      </w:r>
      <w:proofErr w:type="gramStart"/>
      <w:r w:rsidR="00CB18AB" w:rsidRPr="00D207F4">
        <w:t>утврди</w:t>
      </w:r>
      <w:proofErr w:type="gramEnd"/>
      <w:r w:rsidR="00CB18AB" w:rsidRPr="00D207F4">
        <w:t xml:space="preserve"> и провери идентитет лица овлашћеног за заступање;</w:t>
      </w:r>
    </w:p>
    <w:p w:rsidR="00CB18AB" w:rsidRPr="00D207F4" w:rsidRDefault="00CB18AB" w:rsidP="000A703C">
      <w:pPr>
        <w:pStyle w:val="v2-clan-left-11"/>
        <w:ind w:firstLine="720"/>
        <w:contextualSpacing/>
      </w:pPr>
      <w:r w:rsidRPr="00D207F4">
        <w:t xml:space="preserve">2) </w:t>
      </w:r>
      <w:proofErr w:type="gramStart"/>
      <w:r w:rsidRPr="00D207F4">
        <w:t>прибави</w:t>
      </w:r>
      <w:proofErr w:type="gramEnd"/>
      <w:r w:rsidRPr="00D207F4">
        <w:t xml:space="preserve"> писмено овлашћење за заступање;</w:t>
      </w:r>
    </w:p>
    <w:p w:rsidR="00CB18AB" w:rsidRPr="00D207F4" w:rsidRDefault="00CB18AB" w:rsidP="00CB18AB">
      <w:pPr>
        <w:pStyle w:val="v2-clan-left-11"/>
        <w:ind w:firstLine="720"/>
      </w:pPr>
      <w:r w:rsidRPr="00D207F4">
        <w:t xml:space="preserve">3) </w:t>
      </w:r>
      <w:proofErr w:type="gramStart"/>
      <w:r w:rsidRPr="00D207F4">
        <w:t>прибави</w:t>
      </w:r>
      <w:proofErr w:type="gramEnd"/>
      <w:r w:rsidRPr="00D207F4">
        <w:t xml:space="preserve"> податке из члана 99. </w:t>
      </w:r>
      <w:proofErr w:type="gramStart"/>
      <w:r w:rsidRPr="00D207F4">
        <w:t>став</w:t>
      </w:r>
      <w:proofErr w:type="gramEnd"/>
      <w:r w:rsidRPr="00D207F4">
        <w:t xml:space="preserve"> 1. </w:t>
      </w:r>
      <w:proofErr w:type="gramStart"/>
      <w:r w:rsidRPr="00D207F4">
        <w:t>тач</w:t>
      </w:r>
      <w:proofErr w:type="gramEnd"/>
      <w:r w:rsidRPr="00D207F4">
        <w:t xml:space="preserve">. 2) </w:t>
      </w:r>
      <w:proofErr w:type="gramStart"/>
      <w:r w:rsidRPr="00D207F4">
        <w:t>и</w:t>
      </w:r>
      <w:proofErr w:type="gramEnd"/>
      <w:r w:rsidRPr="00D207F4">
        <w:t xml:space="preserve"> 14)  </w:t>
      </w:r>
      <w:r w:rsidRPr="00D207F4">
        <w:rPr>
          <w:lang w:val="sr-Cyrl-RS"/>
        </w:rPr>
        <w:t>З</w:t>
      </w:r>
      <w:r w:rsidRPr="00D207F4">
        <w:t>акона.</w:t>
      </w:r>
    </w:p>
    <w:p w:rsidR="00CB18AB" w:rsidRPr="000A703C" w:rsidRDefault="00CB18AB" w:rsidP="000A703C">
      <w:pPr>
        <w:pStyle w:val="spacija"/>
        <w:ind w:firstLine="720"/>
        <w:rPr>
          <w:b/>
        </w:rPr>
      </w:pPr>
      <w:r w:rsidRPr="000A703C">
        <w:rPr>
          <w:b/>
        </w:rPr>
        <w:t>Утврђивање стварног власника странке</w:t>
      </w:r>
    </w:p>
    <w:p w:rsidR="00CB18AB" w:rsidRPr="00D207F4" w:rsidRDefault="00CB18AB" w:rsidP="00CB18AB">
      <w:pPr>
        <w:pStyle w:val="v2-clan-left-11"/>
        <w:ind w:firstLine="720"/>
        <w:jc w:val="both"/>
      </w:pPr>
      <w:r w:rsidRPr="00D207F4">
        <w:t>Обвезник је дужан да утврди идентитет стварног власника странке која је правно лице или лице страног права</w:t>
      </w:r>
      <w:r w:rsidRPr="00D207F4">
        <w:rPr>
          <w:lang w:val="sr-Cyrl-RS"/>
        </w:rPr>
        <w:t>.</w:t>
      </w:r>
      <w:r w:rsidRPr="00D207F4">
        <w:t xml:space="preserve"> </w:t>
      </w:r>
    </w:p>
    <w:p w:rsidR="00CB18AB" w:rsidRPr="00D207F4" w:rsidRDefault="00CB18AB" w:rsidP="00CB18AB">
      <w:pPr>
        <w:pStyle w:val="v2-clan-left-11"/>
        <w:ind w:firstLine="720"/>
        <w:jc w:val="both"/>
        <w:rPr>
          <w:lang w:val="sr-Cyrl-RS"/>
        </w:rPr>
      </w:pPr>
      <w:r w:rsidRPr="00D207F4">
        <w:t>Обвезник је дужан да предузме разумне мере да провери идентитет стварног власника странке, тако да у сваком тренутку зна власничку и управљачку структуру странке и да зна ко су стварни власници странке.</w:t>
      </w:r>
    </w:p>
    <w:p w:rsidR="00CB18AB" w:rsidRDefault="00CB18AB" w:rsidP="00CB18AB">
      <w:pPr>
        <w:ind w:left="120"/>
        <w:rPr>
          <w:rFonts w:eastAsia="Times New Roman"/>
          <w:b/>
          <w:bCs/>
          <w:sz w:val="24"/>
          <w:szCs w:val="24"/>
          <w:lang w:val="sr-Cyrl-RS"/>
        </w:rPr>
      </w:pPr>
    </w:p>
    <w:p w:rsidR="00CB18AB" w:rsidRPr="00C075A4" w:rsidRDefault="00CB18AB" w:rsidP="00C075A4">
      <w:pPr>
        <w:pStyle w:val="Heading3"/>
        <w:rPr>
          <w:rFonts w:eastAsia="Times New Roman"/>
          <w:b/>
        </w:rPr>
      </w:pPr>
      <w:bookmarkStart w:id="87" w:name="_Toc143259258"/>
      <w:r w:rsidRPr="00C075A4">
        <w:rPr>
          <w:rFonts w:eastAsia="Times New Roman"/>
          <w:b/>
        </w:rPr>
        <w:t>Одређивање овлашћеног лица и његовог заменика</w:t>
      </w:r>
      <w:bookmarkEnd w:id="87"/>
    </w:p>
    <w:p w:rsidR="000A703C" w:rsidRPr="008A7877" w:rsidRDefault="000A703C" w:rsidP="00CB18AB">
      <w:pPr>
        <w:ind w:left="120"/>
        <w:rPr>
          <w:sz w:val="20"/>
          <w:szCs w:val="20"/>
          <w:lang w:val="sr-Cyrl-RS"/>
        </w:rPr>
      </w:pPr>
    </w:p>
    <w:p w:rsidR="00CB18AB" w:rsidRDefault="00CB18AB" w:rsidP="00CB18AB">
      <w:pPr>
        <w:spacing w:line="274" w:lineRule="auto"/>
        <w:ind w:left="120" w:firstLine="720"/>
        <w:jc w:val="both"/>
        <w:rPr>
          <w:sz w:val="20"/>
          <w:szCs w:val="20"/>
        </w:rPr>
      </w:pPr>
      <w:r>
        <w:rPr>
          <w:rFonts w:eastAsia="Times New Roman"/>
          <w:sz w:val="24"/>
          <w:szCs w:val="24"/>
        </w:rPr>
        <w:t>Обвезник је дужан да за вршење појединих радњи и мера за спречавање и откривање прања новца и финансирања тероризма, именује овлашћено лице и његовог</w:t>
      </w:r>
      <w:r>
        <w:rPr>
          <w:rFonts w:eastAsia="Times New Roman"/>
          <w:sz w:val="24"/>
          <w:szCs w:val="24"/>
          <w:lang w:val="sr-Cyrl-RS"/>
        </w:rPr>
        <w:t xml:space="preserve"> </w:t>
      </w:r>
      <w:r>
        <w:rPr>
          <w:rFonts w:eastAsia="Times New Roman"/>
          <w:sz w:val="24"/>
          <w:szCs w:val="24"/>
        </w:rPr>
        <w:t>заменика. Податке о личном имену и називу радног места овлашћеног лица и његовог заменика, као и</w:t>
      </w:r>
      <w:r>
        <w:rPr>
          <w:rFonts w:eastAsia="Times New Roman"/>
          <w:sz w:val="24"/>
          <w:szCs w:val="24"/>
          <w:lang w:val="sr-Cyrl-RS"/>
        </w:rPr>
        <w:t xml:space="preserve"> </w:t>
      </w:r>
      <w:r>
        <w:rPr>
          <w:rFonts w:eastAsia="Times New Roman"/>
          <w:sz w:val="24"/>
          <w:szCs w:val="24"/>
        </w:rPr>
        <w:t>податке о личном имену и називу радног места члана највишег руководства одговорног за примену Закона, укључујући и сваку</w:t>
      </w:r>
      <w:r w:rsidR="000A703C">
        <w:rPr>
          <w:rFonts w:eastAsia="Times New Roman"/>
          <w:sz w:val="24"/>
          <w:szCs w:val="24"/>
          <w:lang w:val="sr-Cyrl-RS"/>
        </w:rPr>
        <w:t xml:space="preserve"> </w:t>
      </w:r>
      <w:r>
        <w:rPr>
          <w:rFonts w:eastAsia="Times New Roman"/>
          <w:sz w:val="24"/>
          <w:szCs w:val="24"/>
        </w:rPr>
        <w:t>промену тих података, обвезник је у обавези да достави Управи најкасније у року од 15 дана од дана именовања.</w:t>
      </w:r>
    </w:p>
    <w:p w:rsidR="00CB18AB" w:rsidRDefault="00CB18AB" w:rsidP="00CB18AB">
      <w:pPr>
        <w:spacing w:line="5" w:lineRule="exact"/>
        <w:rPr>
          <w:sz w:val="20"/>
          <w:szCs w:val="20"/>
        </w:rPr>
      </w:pPr>
    </w:p>
    <w:p w:rsidR="00CB18AB" w:rsidRDefault="00CB18AB" w:rsidP="004A214E">
      <w:pPr>
        <w:ind w:left="120" w:firstLine="600"/>
        <w:jc w:val="both"/>
        <w:rPr>
          <w:sz w:val="20"/>
          <w:szCs w:val="20"/>
        </w:rPr>
      </w:pPr>
      <w:r>
        <w:rPr>
          <w:rFonts w:eastAsia="Times New Roman"/>
          <w:sz w:val="24"/>
          <w:szCs w:val="24"/>
        </w:rPr>
        <w:t>Ако обвезник има једног запосленог, тај запослени се сматра овлашћеним лицем.</w:t>
      </w:r>
    </w:p>
    <w:p w:rsidR="00CB18AB" w:rsidRDefault="00CB18AB" w:rsidP="00CB18AB">
      <w:pPr>
        <w:spacing w:line="41" w:lineRule="exact"/>
        <w:rPr>
          <w:sz w:val="20"/>
          <w:szCs w:val="20"/>
        </w:rPr>
      </w:pPr>
    </w:p>
    <w:p w:rsidR="00CB18AB" w:rsidRPr="0042149B" w:rsidRDefault="00CB18AB" w:rsidP="00CB18AB">
      <w:pPr>
        <w:ind w:left="120"/>
        <w:rPr>
          <w:sz w:val="24"/>
          <w:szCs w:val="24"/>
        </w:rPr>
      </w:pPr>
      <w:r w:rsidRPr="0042149B">
        <w:rPr>
          <w:rFonts w:eastAsia="Times New Roman"/>
          <w:sz w:val="24"/>
          <w:szCs w:val="24"/>
        </w:rPr>
        <w:t>Овлашћено лице и његов заменик морају да испуњавају следеће услове:</w:t>
      </w:r>
    </w:p>
    <w:p w:rsidR="00CB18AB" w:rsidRPr="0042149B" w:rsidRDefault="00CB18AB" w:rsidP="00CB18AB">
      <w:pPr>
        <w:spacing w:line="55" w:lineRule="exact"/>
        <w:rPr>
          <w:sz w:val="24"/>
          <w:szCs w:val="24"/>
        </w:rPr>
      </w:pPr>
    </w:p>
    <w:p w:rsidR="00CB18AB" w:rsidRPr="0042149B" w:rsidRDefault="00CB18AB" w:rsidP="00BF2867">
      <w:pPr>
        <w:numPr>
          <w:ilvl w:val="2"/>
          <w:numId w:val="112"/>
        </w:numPr>
        <w:tabs>
          <w:tab w:val="left" w:pos="1142"/>
        </w:tabs>
        <w:spacing w:line="286" w:lineRule="auto"/>
        <w:ind w:left="120" w:firstLine="720"/>
        <w:jc w:val="both"/>
        <w:rPr>
          <w:rFonts w:eastAsia="Times New Roman"/>
          <w:sz w:val="24"/>
          <w:szCs w:val="24"/>
        </w:rPr>
      </w:pPr>
      <w:r w:rsidRPr="0042149B">
        <w:rPr>
          <w:rFonts w:eastAsia="Times New Roman"/>
          <w:sz w:val="24"/>
          <w:szCs w:val="24"/>
        </w:rPr>
        <w:t>Да је запослено код обвезника на радном месту са овлашћењима која му омогућавају делотворно, брзо и квалитетно извршавање задатака прописаних Законом;</w:t>
      </w:r>
    </w:p>
    <w:p w:rsidR="00CB18AB" w:rsidRPr="0042149B" w:rsidRDefault="00CB18AB" w:rsidP="00CB18AB">
      <w:pPr>
        <w:spacing w:line="3" w:lineRule="exact"/>
        <w:rPr>
          <w:rFonts w:eastAsia="Times New Roman"/>
          <w:sz w:val="24"/>
          <w:szCs w:val="24"/>
        </w:rPr>
      </w:pPr>
    </w:p>
    <w:p w:rsidR="00CB18AB" w:rsidRPr="0042149B" w:rsidRDefault="00CB18AB" w:rsidP="00BF2867">
      <w:pPr>
        <w:numPr>
          <w:ilvl w:val="1"/>
          <w:numId w:val="113"/>
        </w:numPr>
        <w:tabs>
          <w:tab w:val="left" w:pos="1116"/>
        </w:tabs>
        <w:spacing w:line="270" w:lineRule="auto"/>
        <w:ind w:left="120" w:firstLine="708"/>
        <w:jc w:val="both"/>
        <w:rPr>
          <w:rFonts w:eastAsia="Times New Roman"/>
          <w:sz w:val="24"/>
          <w:szCs w:val="24"/>
        </w:rPr>
      </w:pPr>
      <w:r w:rsidRPr="0042149B">
        <w:rPr>
          <w:rFonts w:eastAsia="Times New Roman"/>
          <w:sz w:val="24"/>
          <w:szCs w:val="24"/>
        </w:rPr>
        <w:t>Да није правноснажно осуђивано или да се против њега не води кривични поступак за кривична дела која се гоне по службеној дужности, која га чине неподобним за вршење послова овлашћеног лица;</w:t>
      </w:r>
    </w:p>
    <w:p w:rsidR="00CB18AB" w:rsidRPr="0042149B" w:rsidRDefault="00CB18AB" w:rsidP="00CB18AB">
      <w:pPr>
        <w:spacing w:line="9" w:lineRule="exact"/>
        <w:rPr>
          <w:rFonts w:eastAsia="Times New Roman"/>
          <w:sz w:val="24"/>
          <w:szCs w:val="24"/>
        </w:rPr>
      </w:pPr>
    </w:p>
    <w:p w:rsidR="00CB18AB" w:rsidRPr="0042149B" w:rsidRDefault="00CB18AB" w:rsidP="00BF2867">
      <w:pPr>
        <w:numPr>
          <w:ilvl w:val="1"/>
          <w:numId w:val="113"/>
        </w:numPr>
        <w:tabs>
          <w:tab w:val="left" w:pos="1100"/>
        </w:tabs>
        <w:ind w:left="1100" w:hanging="272"/>
        <w:rPr>
          <w:rFonts w:eastAsia="Times New Roman"/>
          <w:sz w:val="24"/>
          <w:szCs w:val="24"/>
        </w:rPr>
      </w:pPr>
      <w:r w:rsidRPr="0042149B">
        <w:rPr>
          <w:rFonts w:eastAsia="Times New Roman"/>
          <w:sz w:val="24"/>
          <w:szCs w:val="24"/>
        </w:rPr>
        <w:t>Да је стручно оспособљено за послове спречавања и откривања прања новца</w:t>
      </w:r>
    </w:p>
    <w:p w:rsidR="00CB18AB" w:rsidRPr="0042149B" w:rsidRDefault="00CB18AB" w:rsidP="00CB18AB">
      <w:pPr>
        <w:spacing w:line="40" w:lineRule="exact"/>
        <w:rPr>
          <w:rFonts w:eastAsia="Times New Roman"/>
          <w:sz w:val="24"/>
          <w:szCs w:val="24"/>
        </w:rPr>
      </w:pPr>
    </w:p>
    <w:p w:rsidR="00CB18AB" w:rsidRPr="0042149B" w:rsidRDefault="00CB18AB" w:rsidP="00BF2867">
      <w:pPr>
        <w:numPr>
          <w:ilvl w:val="0"/>
          <w:numId w:val="113"/>
        </w:numPr>
        <w:tabs>
          <w:tab w:val="left" w:pos="300"/>
        </w:tabs>
        <w:ind w:left="300" w:hanging="180"/>
        <w:rPr>
          <w:rFonts w:eastAsia="Times New Roman"/>
          <w:sz w:val="24"/>
          <w:szCs w:val="24"/>
        </w:rPr>
      </w:pPr>
      <w:r w:rsidRPr="0042149B">
        <w:rPr>
          <w:rFonts w:eastAsia="Times New Roman"/>
          <w:sz w:val="24"/>
          <w:szCs w:val="24"/>
        </w:rPr>
        <w:t>финансирања тероризма;</w:t>
      </w:r>
    </w:p>
    <w:p w:rsidR="00CB18AB" w:rsidRPr="0042149B" w:rsidRDefault="00CB18AB" w:rsidP="00CB18AB">
      <w:pPr>
        <w:spacing w:line="53" w:lineRule="exact"/>
        <w:rPr>
          <w:rFonts w:eastAsia="Times New Roman"/>
          <w:sz w:val="24"/>
          <w:szCs w:val="24"/>
        </w:rPr>
      </w:pPr>
    </w:p>
    <w:p w:rsidR="00CB18AB" w:rsidRPr="002E4766" w:rsidRDefault="00CB18AB" w:rsidP="002E4766">
      <w:pPr>
        <w:numPr>
          <w:ilvl w:val="1"/>
          <w:numId w:val="114"/>
        </w:numPr>
        <w:tabs>
          <w:tab w:val="left" w:pos="1145"/>
        </w:tabs>
        <w:spacing w:line="264" w:lineRule="auto"/>
        <w:ind w:left="120" w:right="20" w:firstLine="708"/>
        <w:jc w:val="both"/>
        <w:rPr>
          <w:rFonts w:eastAsia="Times New Roman"/>
          <w:sz w:val="24"/>
          <w:szCs w:val="24"/>
        </w:rPr>
      </w:pPr>
      <w:r w:rsidRPr="0042149B">
        <w:rPr>
          <w:rFonts w:eastAsia="Times New Roman"/>
          <w:sz w:val="24"/>
          <w:szCs w:val="24"/>
        </w:rPr>
        <w:t>Да познаје природу пословања обвезника у областима која су подложна ризику прања новца или финансирања тероризма.</w:t>
      </w:r>
    </w:p>
    <w:p w:rsidR="00CB18AB" w:rsidRPr="002E4766" w:rsidRDefault="002E4766" w:rsidP="00BF2867">
      <w:pPr>
        <w:numPr>
          <w:ilvl w:val="1"/>
          <w:numId w:val="114"/>
        </w:numPr>
        <w:tabs>
          <w:tab w:val="left" w:pos="1145"/>
        </w:tabs>
        <w:spacing w:line="264" w:lineRule="auto"/>
        <w:ind w:left="120" w:right="20" w:firstLine="708"/>
        <w:jc w:val="both"/>
        <w:rPr>
          <w:rFonts w:eastAsia="Times New Roman"/>
          <w:sz w:val="24"/>
          <w:szCs w:val="24"/>
        </w:rPr>
      </w:pPr>
      <w:r>
        <w:rPr>
          <w:sz w:val="24"/>
          <w:szCs w:val="24"/>
        </w:rPr>
        <w:t>Д</w:t>
      </w:r>
      <w:r w:rsidR="00CB18AB" w:rsidRPr="002E4766">
        <w:rPr>
          <w:sz w:val="24"/>
          <w:szCs w:val="24"/>
        </w:rPr>
        <w:t>а има лиценцу за обављање послова овлашћеног лица, ако је обвезник дужан да обезбеди да његово овлашћено лице има ову лиценцу</w:t>
      </w:r>
      <w:r w:rsidR="00CB18AB" w:rsidRPr="002E4766">
        <w:rPr>
          <w:sz w:val="24"/>
          <w:szCs w:val="24"/>
          <w:lang w:val="sr-Cyrl-RS"/>
        </w:rPr>
        <w:t>.</w:t>
      </w:r>
    </w:p>
    <w:p w:rsidR="00CB18AB" w:rsidRPr="002E4766" w:rsidRDefault="00CB18AB" w:rsidP="00CB18AB">
      <w:pPr>
        <w:tabs>
          <w:tab w:val="left" w:pos="1145"/>
        </w:tabs>
        <w:spacing w:line="264" w:lineRule="auto"/>
        <w:ind w:right="20"/>
        <w:jc w:val="both"/>
        <w:rPr>
          <w:sz w:val="24"/>
          <w:szCs w:val="24"/>
          <w:lang w:val="sr-Cyrl-RS"/>
        </w:rPr>
      </w:pPr>
      <w:r w:rsidRPr="002E4766">
        <w:rPr>
          <w:sz w:val="24"/>
          <w:szCs w:val="24"/>
          <w:lang w:val="sr-Cyrl-RS"/>
        </w:rPr>
        <w:tab/>
      </w:r>
      <w:r w:rsidRPr="002E4766">
        <w:rPr>
          <w:sz w:val="24"/>
          <w:szCs w:val="24"/>
        </w:rPr>
        <w:t>Управа</w:t>
      </w:r>
      <w:r w:rsidRPr="002E4766">
        <w:rPr>
          <w:sz w:val="24"/>
          <w:szCs w:val="24"/>
          <w:lang w:val="sr-Cyrl-RS"/>
        </w:rPr>
        <w:t xml:space="preserve"> за спречавање прања новца</w:t>
      </w:r>
      <w:r w:rsidRPr="002E4766">
        <w:rPr>
          <w:sz w:val="24"/>
          <w:szCs w:val="24"/>
        </w:rPr>
        <w:t xml:space="preserve"> издаје лиценцу овлашћеном лицу и заменику овлашћеног лица.</w:t>
      </w:r>
    </w:p>
    <w:p w:rsidR="00CB18AB" w:rsidRPr="0042149B" w:rsidRDefault="00CB18AB" w:rsidP="00CB18AB">
      <w:pPr>
        <w:tabs>
          <w:tab w:val="left" w:pos="1145"/>
        </w:tabs>
        <w:spacing w:line="264" w:lineRule="auto"/>
        <w:ind w:left="828" w:right="20"/>
        <w:jc w:val="both"/>
        <w:rPr>
          <w:rFonts w:eastAsia="Times New Roman"/>
          <w:b/>
          <w:sz w:val="24"/>
          <w:szCs w:val="24"/>
        </w:rPr>
      </w:pPr>
    </w:p>
    <w:p w:rsidR="00CB18AB" w:rsidRPr="0042149B" w:rsidRDefault="00CB18AB" w:rsidP="00CB18AB">
      <w:pPr>
        <w:spacing w:line="28" w:lineRule="exact"/>
        <w:rPr>
          <w:rFonts w:eastAsia="Times New Roman"/>
          <w:sz w:val="24"/>
          <w:szCs w:val="24"/>
        </w:rPr>
      </w:pPr>
    </w:p>
    <w:p w:rsidR="00CB18AB" w:rsidRPr="00283809" w:rsidRDefault="00CB18AB" w:rsidP="00CB18AB">
      <w:pPr>
        <w:spacing w:line="265" w:lineRule="auto"/>
        <w:ind w:left="840" w:right="20" w:hanging="720"/>
        <w:rPr>
          <w:rFonts w:eastAsia="Times New Roman"/>
          <w:i/>
          <w:sz w:val="24"/>
          <w:szCs w:val="24"/>
          <w:lang w:val="sr-Cyrl-RS"/>
        </w:rPr>
      </w:pPr>
      <w:r w:rsidRPr="00283809">
        <w:rPr>
          <w:rFonts w:eastAsia="Times New Roman"/>
          <w:i/>
          <w:sz w:val="24"/>
          <w:szCs w:val="24"/>
        </w:rPr>
        <w:t>Обавезе овлашћеног лица</w:t>
      </w:r>
    </w:p>
    <w:p w:rsidR="00CB18AB" w:rsidRDefault="00CB18AB" w:rsidP="00CB18AB">
      <w:pPr>
        <w:spacing w:line="265" w:lineRule="auto"/>
        <w:ind w:right="20"/>
        <w:jc w:val="both"/>
        <w:rPr>
          <w:rFonts w:eastAsia="Times New Roman"/>
          <w:sz w:val="24"/>
          <w:szCs w:val="24"/>
          <w:lang w:val="sr-Cyrl-RS"/>
        </w:rPr>
      </w:pPr>
    </w:p>
    <w:p w:rsidR="00CB18AB" w:rsidRPr="0042149B" w:rsidRDefault="00CB18AB" w:rsidP="00CB18AB">
      <w:pPr>
        <w:spacing w:line="265" w:lineRule="auto"/>
        <w:ind w:right="20"/>
        <w:jc w:val="both"/>
        <w:rPr>
          <w:rFonts w:eastAsia="Times New Roman"/>
          <w:sz w:val="24"/>
          <w:szCs w:val="24"/>
        </w:rPr>
      </w:pPr>
      <w:r w:rsidRPr="0042149B">
        <w:rPr>
          <w:rFonts w:eastAsia="Times New Roman"/>
          <w:sz w:val="24"/>
          <w:szCs w:val="24"/>
        </w:rPr>
        <w:t>Овлашћено лице врши следеће послове у области спречавања и откривања</w:t>
      </w:r>
      <w:r>
        <w:rPr>
          <w:rFonts w:eastAsia="Times New Roman"/>
          <w:sz w:val="24"/>
          <w:szCs w:val="24"/>
          <w:lang w:val="sr-Cyrl-RS"/>
        </w:rPr>
        <w:t xml:space="preserve"> </w:t>
      </w:r>
      <w:r w:rsidRPr="0042149B">
        <w:rPr>
          <w:rFonts w:eastAsia="Times New Roman"/>
          <w:sz w:val="24"/>
          <w:szCs w:val="24"/>
        </w:rPr>
        <w:t>прања новца и финансирања тероризма:</w:t>
      </w:r>
    </w:p>
    <w:p w:rsidR="00CB18AB" w:rsidRDefault="00CB18AB" w:rsidP="00CB18AB">
      <w:pPr>
        <w:spacing w:line="53" w:lineRule="exact"/>
        <w:rPr>
          <w:rFonts w:eastAsia="Times New Roman"/>
          <w:sz w:val="24"/>
          <w:szCs w:val="24"/>
        </w:rPr>
      </w:pPr>
    </w:p>
    <w:p w:rsidR="00CB18AB" w:rsidRDefault="00CB18AB" w:rsidP="00BF2867">
      <w:pPr>
        <w:numPr>
          <w:ilvl w:val="2"/>
          <w:numId w:val="114"/>
        </w:numPr>
        <w:tabs>
          <w:tab w:val="left" w:pos="1153"/>
        </w:tabs>
        <w:spacing w:line="271" w:lineRule="auto"/>
        <w:ind w:left="820" w:right="20" w:firstLine="20"/>
        <w:jc w:val="both"/>
        <w:rPr>
          <w:rFonts w:eastAsia="Times New Roman"/>
          <w:sz w:val="24"/>
          <w:szCs w:val="24"/>
        </w:rPr>
      </w:pPr>
      <w:r>
        <w:rPr>
          <w:rFonts w:eastAsia="Times New Roman"/>
          <w:sz w:val="24"/>
          <w:szCs w:val="24"/>
        </w:rPr>
        <w:t>Стара се о успостављању, деловању и развоју система за спречавање и откривање прања новца и финансирања тероризма, ииницира и предлаже руководству одговарајуће мере за његово унапређење;</w:t>
      </w:r>
    </w:p>
    <w:p w:rsidR="00CB18AB" w:rsidRDefault="00CB18AB" w:rsidP="00CB18AB">
      <w:pPr>
        <w:spacing w:line="5" w:lineRule="exact"/>
        <w:rPr>
          <w:rFonts w:eastAsia="Times New Roman"/>
          <w:sz w:val="24"/>
          <w:szCs w:val="24"/>
        </w:rPr>
      </w:pPr>
    </w:p>
    <w:p w:rsidR="00CB18AB" w:rsidRDefault="00CB18AB" w:rsidP="00BF2867">
      <w:pPr>
        <w:numPr>
          <w:ilvl w:val="2"/>
          <w:numId w:val="114"/>
        </w:numPr>
        <w:tabs>
          <w:tab w:val="left" w:pos="1100"/>
        </w:tabs>
        <w:ind w:left="1100" w:hanging="260"/>
        <w:rPr>
          <w:rFonts w:eastAsia="Times New Roman"/>
          <w:sz w:val="24"/>
          <w:szCs w:val="24"/>
        </w:rPr>
      </w:pPr>
      <w:r>
        <w:rPr>
          <w:rFonts w:eastAsia="Times New Roman"/>
          <w:sz w:val="24"/>
          <w:szCs w:val="24"/>
        </w:rPr>
        <w:lastRenderedPageBreak/>
        <w:t>Обезбеђује правилно и благовремено достављање података Управи;</w:t>
      </w:r>
    </w:p>
    <w:p w:rsidR="00CB18AB" w:rsidRDefault="00CB18AB" w:rsidP="00CB18AB">
      <w:pPr>
        <w:spacing w:line="40" w:lineRule="exact"/>
        <w:rPr>
          <w:rFonts w:eastAsia="Times New Roman"/>
          <w:sz w:val="24"/>
          <w:szCs w:val="24"/>
        </w:rPr>
      </w:pPr>
    </w:p>
    <w:p w:rsidR="00CB18AB" w:rsidRDefault="00CB18AB" w:rsidP="00BF2867">
      <w:pPr>
        <w:numPr>
          <w:ilvl w:val="2"/>
          <w:numId w:val="114"/>
        </w:numPr>
        <w:tabs>
          <w:tab w:val="left" w:pos="1100"/>
        </w:tabs>
        <w:ind w:left="1100" w:hanging="260"/>
        <w:rPr>
          <w:rFonts w:eastAsia="Times New Roman"/>
          <w:sz w:val="24"/>
          <w:szCs w:val="24"/>
        </w:rPr>
      </w:pPr>
      <w:r>
        <w:rPr>
          <w:rFonts w:eastAsia="Times New Roman"/>
          <w:sz w:val="24"/>
          <w:szCs w:val="24"/>
        </w:rPr>
        <w:t>Учествује у изради интерних аката;</w:t>
      </w:r>
    </w:p>
    <w:p w:rsidR="00CB18AB" w:rsidRDefault="00CB18AB" w:rsidP="00CB18AB">
      <w:pPr>
        <w:spacing w:line="43" w:lineRule="exact"/>
        <w:rPr>
          <w:rFonts w:eastAsia="Times New Roman"/>
          <w:sz w:val="24"/>
          <w:szCs w:val="24"/>
        </w:rPr>
      </w:pPr>
    </w:p>
    <w:p w:rsidR="00CB18AB" w:rsidRDefault="00CB18AB" w:rsidP="00BF2867">
      <w:pPr>
        <w:numPr>
          <w:ilvl w:val="2"/>
          <w:numId w:val="114"/>
        </w:numPr>
        <w:tabs>
          <w:tab w:val="left" w:pos="1100"/>
        </w:tabs>
        <w:ind w:left="1100" w:hanging="260"/>
        <w:rPr>
          <w:rFonts w:eastAsia="Times New Roman"/>
          <w:sz w:val="24"/>
          <w:szCs w:val="24"/>
        </w:rPr>
      </w:pPr>
      <w:r>
        <w:rPr>
          <w:rFonts w:eastAsia="Times New Roman"/>
          <w:sz w:val="24"/>
          <w:szCs w:val="24"/>
        </w:rPr>
        <w:t>Учествује у изради смерница за вршење унутрашње контроле;</w:t>
      </w:r>
    </w:p>
    <w:p w:rsidR="00CB18AB" w:rsidRDefault="00CB18AB" w:rsidP="00CB18AB">
      <w:pPr>
        <w:spacing w:line="40" w:lineRule="exact"/>
        <w:rPr>
          <w:rFonts w:eastAsia="Times New Roman"/>
          <w:sz w:val="24"/>
          <w:szCs w:val="24"/>
        </w:rPr>
      </w:pPr>
    </w:p>
    <w:p w:rsidR="00CB18AB" w:rsidRDefault="00CB18AB" w:rsidP="00BF2867">
      <w:pPr>
        <w:numPr>
          <w:ilvl w:val="2"/>
          <w:numId w:val="114"/>
        </w:numPr>
        <w:tabs>
          <w:tab w:val="left" w:pos="1100"/>
        </w:tabs>
        <w:ind w:left="1100" w:hanging="260"/>
        <w:rPr>
          <w:rFonts w:eastAsia="Times New Roman"/>
          <w:sz w:val="24"/>
          <w:szCs w:val="24"/>
        </w:rPr>
      </w:pPr>
      <w:r>
        <w:rPr>
          <w:rFonts w:eastAsia="Times New Roman"/>
          <w:sz w:val="24"/>
          <w:szCs w:val="24"/>
        </w:rPr>
        <w:t>Учествује у успостављању и развоју информатичке подршке;</w:t>
      </w:r>
    </w:p>
    <w:p w:rsidR="00CB18AB" w:rsidRDefault="00CB18AB" w:rsidP="00CB18AB">
      <w:pPr>
        <w:spacing w:line="53" w:lineRule="exact"/>
        <w:rPr>
          <w:rFonts w:eastAsia="Times New Roman"/>
          <w:sz w:val="24"/>
          <w:szCs w:val="24"/>
        </w:rPr>
      </w:pPr>
    </w:p>
    <w:p w:rsidR="00CB18AB" w:rsidRDefault="00CB18AB" w:rsidP="00BF2867">
      <w:pPr>
        <w:numPr>
          <w:ilvl w:val="2"/>
          <w:numId w:val="114"/>
        </w:numPr>
        <w:tabs>
          <w:tab w:val="left" w:pos="1158"/>
        </w:tabs>
        <w:spacing w:line="265" w:lineRule="auto"/>
        <w:ind w:left="820" w:right="20" w:firstLine="20"/>
        <w:rPr>
          <w:rFonts w:eastAsia="Times New Roman"/>
          <w:sz w:val="24"/>
          <w:szCs w:val="24"/>
        </w:rPr>
      </w:pPr>
      <w:r>
        <w:rPr>
          <w:rFonts w:eastAsia="Times New Roman"/>
          <w:sz w:val="24"/>
          <w:szCs w:val="24"/>
        </w:rPr>
        <w:t>Учествује у припреми програма стручног образовања, оспособљавања и усавршавања запослених у обвезнику.</w:t>
      </w:r>
    </w:p>
    <w:p w:rsidR="00CB18AB" w:rsidRDefault="00CB18AB" w:rsidP="00CB18AB">
      <w:pPr>
        <w:spacing w:line="14" w:lineRule="exact"/>
        <w:rPr>
          <w:rFonts w:eastAsia="Times New Roman"/>
          <w:sz w:val="24"/>
          <w:szCs w:val="24"/>
        </w:rPr>
      </w:pPr>
    </w:p>
    <w:p w:rsidR="00CB18AB" w:rsidRDefault="00CB18AB" w:rsidP="00CB18AB">
      <w:pPr>
        <w:ind w:left="840"/>
        <w:rPr>
          <w:rFonts w:eastAsia="Times New Roman"/>
          <w:sz w:val="24"/>
          <w:szCs w:val="24"/>
        </w:rPr>
      </w:pPr>
      <w:r>
        <w:rPr>
          <w:rFonts w:eastAsia="Times New Roman"/>
          <w:sz w:val="24"/>
          <w:szCs w:val="24"/>
        </w:rPr>
        <w:t>Овлашћено лице самостално врши задатке и непосредно је одговорно највишем</w:t>
      </w:r>
    </w:p>
    <w:p w:rsidR="00CB18AB" w:rsidRDefault="00CB18AB" w:rsidP="00CB18AB">
      <w:pPr>
        <w:spacing w:line="41" w:lineRule="exact"/>
        <w:rPr>
          <w:sz w:val="20"/>
          <w:szCs w:val="20"/>
        </w:rPr>
      </w:pPr>
    </w:p>
    <w:p w:rsidR="00CB18AB" w:rsidRDefault="00CB18AB" w:rsidP="00CB18AB">
      <w:pPr>
        <w:ind w:left="120"/>
        <w:rPr>
          <w:sz w:val="20"/>
          <w:szCs w:val="20"/>
        </w:rPr>
      </w:pPr>
      <w:proofErr w:type="gramStart"/>
      <w:r>
        <w:rPr>
          <w:rFonts w:eastAsia="Times New Roman"/>
          <w:sz w:val="24"/>
          <w:szCs w:val="24"/>
        </w:rPr>
        <w:t>руководству</w:t>
      </w:r>
      <w:proofErr w:type="gramEnd"/>
      <w:r>
        <w:rPr>
          <w:rFonts w:eastAsia="Times New Roman"/>
          <w:sz w:val="24"/>
          <w:szCs w:val="24"/>
        </w:rPr>
        <w:t>.</w:t>
      </w:r>
    </w:p>
    <w:p w:rsidR="00CB18AB" w:rsidRDefault="00CB18AB" w:rsidP="00CB18AB">
      <w:pPr>
        <w:spacing w:line="358" w:lineRule="exact"/>
        <w:rPr>
          <w:sz w:val="20"/>
          <w:szCs w:val="20"/>
        </w:rPr>
      </w:pPr>
    </w:p>
    <w:p w:rsidR="00CB18AB" w:rsidRDefault="00CB18AB" w:rsidP="00CB18AB">
      <w:pPr>
        <w:ind w:left="840"/>
        <w:rPr>
          <w:sz w:val="20"/>
          <w:szCs w:val="20"/>
        </w:rPr>
      </w:pPr>
      <w:r>
        <w:rPr>
          <w:rFonts w:eastAsia="Times New Roman"/>
          <w:i/>
          <w:iCs/>
          <w:sz w:val="24"/>
          <w:szCs w:val="24"/>
        </w:rPr>
        <w:t>Обавезе обвезника</w:t>
      </w:r>
    </w:p>
    <w:p w:rsidR="00CB18AB" w:rsidRDefault="00CB18AB" w:rsidP="00CB18AB">
      <w:pPr>
        <w:spacing w:line="360" w:lineRule="exact"/>
        <w:rPr>
          <w:sz w:val="20"/>
          <w:szCs w:val="20"/>
        </w:rPr>
      </w:pPr>
    </w:p>
    <w:p w:rsidR="00CB18AB" w:rsidRDefault="00CB18AB" w:rsidP="00CB18AB">
      <w:pPr>
        <w:ind w:left="120"/>
        <w:rPr>
          <w:sz w:val="20"/>
          <w:szCs w:val="20"/>
        </w:rPr>
      </w:pPr>
      <w:r>
        <w:rPr>
          <w:rFonts w:eastAsia="Times New Roman"/>
          <w:sz w:val="24"/>
          <w:szCs w:val="24"/>
        </w:rPr>
        <w:t>Обвезник је дужан да овлашћеном лицу обезбеди:</w:t>
      </w:r>
    </w:p>
    <w:p w:rsidR="00CB18AB" w:rsidRDefault="00CB18AB" w:rsidP="00CB18AB">
      <w:pPr>
        <w:spacing w:line="53" w:lineRule="exact"/>
        <w:rPr>
          <w:sz w:val="20"/>
          <w:szCs w:val="20"/>
        </w:rPr>
      </w:pPr>
    </w:p>
    <w:p w:rsidR="00CB18AB" w:rsidRDefault="00CB18AB" w:rsidP="00BF2867">
      <w:pPr>
        <w:numPr>
          <w:ilvl w:val="0"/>
          <w:numId w:val="115"/>
        </w:numPr>
        <w:tabs>
          <w:tab w:val="left" w:pos="1157"/>
        </w:tabs>
        <w:spacing w:line="264" w:lineRule="auto"/>
        <w:ind w:left="120" w:right="20" w:firstLine="720"/>
        <w:rPr>
          <w:rFonts w:eastAsia="Times New Roman"/>
          <w:sz w:val="24"/>
          <w:szCs w:val="24"/>
        </w:rPr>
      </w:pPr>
      <w:r>
        <w:rPr>
          <w:rFonts w:eastAsia="Times New Roman"/>
          <w:sz w:val="24"/>
          <w:szCs w:val="24"/>
        </w:rPr>
        <w:t>Неограничен приступ подацима, информацијама и документацији која је неопходна за вршење његових послова;</w:t>
      </w:r>
    </w:p>
    <w:p w:rsidR="00CB18AB" w:rsidRDefault="00CB18AB" w:rsidP="00CB18AB">
      <w:pPr>
        <w:spacing w:line="26" w:lineRule="exact"/>
        <w:rPr>
          <w:rFonts w:eastAsia="Times New Roman"/>
          <w:sz w:val="24"/>
          <w:szCs w:val="24"/>
        </w:rPr>
      </w:pPr>
    </w:p>
    <w:p w:rsidR="00CB18AB" w:rsidRPr="00706F20" w:rsidRDefault="00CB18AB" w:rsidP="00742770">
      <w:pPr>
        <w:numPr>
          <w:ilvl w:val="0"/>
          <w:numId w:val="115"/>
        </w:numPr>
        <w:tabs>
          <w:tab w:val="left" w:pos="1205"/>
        </w:tabs>
        <w:spacing w:line="266" w:lineRule="auto"/>
        <w:ind w:left="120" w:right="20" w:firstLine="720"/>
        <w:jc w:val="both"/>
        <w:rPr>
          <w:rFonts w:eastAsia="Times New Roman"/>
          <w:sz w:val="24"/>
          <w:szCs w:val="24"/>
        </w:rPr>
      </w:pPr>
      <w:r>
        <w:rPr>
          <w:rFonts w:eastAsia="Times New Roman"/>
          <w:sz w:val="24"/>
          <w:szCs w:val="24"/>
        </w:rPr>
        <w:t>Одговарајуће кадровске, материјалне, информационо-техничке и друге услове за рад;</w:t>
      </w:r>
    </w:p>
    <w:p w:rsidR="00CB18AB" w:rsidRDefault="00CB18AB" w:rsidP="00742770">
      <w:pPr>
        <w:numPr>
          <w:ilvl w:val="0"/>
          <w:numId w:val="116"/>
        </w:numPr>
        <w:tabs>
          <w:tab w:val="left" w:pos="1100"/>
        </w:tabs>
        <w:spacing w:line="265" w:lineRule="auto"/>
        <w:ind w:left="120" w:right="20" w:firstLine="720"/>
        <w:jc w:val="both"/>
        <w:rPr>
          <w:rFonts w:eastAsia="Times New Roman"/>
          <w:sz w:val="24"/>
          <w:szCs w:val="24"/>
        </w:rPr>
      </w:pPr>
      <w:r>
        <w:rPr>
          <w:rFonts w:eastAsia="Times New Roman"/>
          <w:sz w:val="24"/>
          <w:szCs w:val="24"/>
        </w:rPr>
        <w:t>Одговарајуће просторне и техничке могућности које обезбеђују одговарајући степен заштите поверљивих података којима</w:t>
      </w:r>
      <w:r w:rsidR="00742770">
        <w:rPr>
          <w:rFonts w:eastAsia="Times New Roman"/>
          <w:sz w:val="24"/>
          <w:szCs w:val="24"/>
          <w:lang w:val="sr-Cyrl-RS"/>
        </w:rPr>
        <w:t xml:space="preserve"> </w:t>
      </w:r>
      <w:r>
        <w:rPr>
          <w:rFonts w:eastAsia="Times New Roman"/>
          <w:sz w:val="24"/>
          <w:szCs w:val="24"/>
        </w:rPr>
        <w:t>располаже овлашћено лице;</w:t>
      </w:r>
    </w:p>
    <w:p w:rsidR="00CB18AB" w:rsidRDefault="00CB18AB" w:rsidP="00CB18AB">
      <w:pPr>
        <w:spacing w:line="12" w:lineRule="exact"/>
        <w:rPr>
          <w:rFonts w:eastAsia="Times New Roman"/>
          <w:sz w:val="24"/>
          <w:szCs w:val="24"/>
        </w:rPr>
      </w:pPr>
    </w:p>
    <w:p w:rsidR="00CB18AB" w:rsidRDefault="00CB18AB" w:rsidP="00BF2867">
      <w:pPr>
        <w:numPr>
          <w:ilvl w:val="0"/>
          <w:numId w:val="116"/>
        </w:numPr>
        <w:tabs>
          <w:tab w:val="left" w:pos="1100"/>
        </w:tabs>
        <w:ind w:left="1100" w:hanging="260"/>
        <w:rPr>
          <w:rFonts w:eastAsia="Times New Roman"/>
          <w:sz w:val="24"/>
          <w:szCs w:val="24"/>
        </w:rPr>
      </w:pPr>
      <w:r>
        <w:rPr>
          <w:rFonts w:eastAsia="Times New Roman"/>
          <w:sz w:val="24"/>
          <w:szCs w:val="24"/>
        </w:rPr>
        <w:t>Стално стручно оспособљавање;</w:t>
      </w:r>
    </w:p>
    <w:p w:rsidR="00CB18AB" w:rsidRDefault="00CB18AB" w:rsidP="00CB18AB">
      <w:pPr>
        <w:spacing w:line="40" w:lineRule="exact"/>
        <w:rPr>
          <w:rFonts w:eastAsia="Times New Roman"/>
          <w:sz w:val="24"/>
          <w:szCs w:val="24"/>
        </w:rPr>
      </w:pPr>
    </w:p>
    <w:p w:rsidR="00CB18AB" w:rsidRDefault="00CB18AB" w:rsidP="00BF2867">
      <w:pPr>
        <w:numPr>
          <w:ilvl w:val="0"/>
          <w:numId w:val="116"/>
        </w:numPr>
        <w:tabs>
          <w:tab w:val="left" w:pos="1100"/>
        </w:tabs>
        <w:ind w:left="1100" w:hanging="260"/>
        <w:rPr>
          <w:rFonts w:eastAsia="Times New Roman"/>
          <w:sz w:val="24"/>
          <w:szCs w:val="24"/>
        </w:rPr>
      </w:pPr>
      <w:r>
        <w:rPr>
          <w:rFonts w:eastAsia="Times New Roman"/>
          <w:sz w:val="24"/>
          <w:szCs w:val="24"/>
        </w:rPr>
        <w:t>Замену за време његовог одсуства;</w:t>
      </w:r>
    </w:p>
    <w:p w:rsidR="00CB18AB" w:rsidRDefault="00CB18AB" w:rsidP="00CB18AB">
      <w:pPr>
        <w:spacing w:line="55" w:lineRule="exact"/>
        <w:rPr>
          <w:rFonts w:eastAsia="Times New Roman"/>
          <w:sz w:val="24"/>
          <w:szCs w:val="24"/>
        </w:rPr>
      </w:pPr>
    </w:p>
    <w:p w:rsidR="00CB18AB" w:rsidRDefault="00CB18AB" w:rsidP="00BF2867">
      <w:pPr>
        <w:numPr>
          <w:ilvl w:val="0"/>
          <w:numId w:val="116"/>
        </w:numPr>
        <w:tabs>
          <w:tab w:val="left" w:pos="1113"/>
        </w:tabs>
        <w:spacing w:line="270" w:lineRule="auto"/>
        <w:ind w:left="120" w:right="20" w:firstLine="720"/>
        <w:jc w:val="both"/>
        <w:rPr>
          <w:rFonts w:eastAsia="Times New Roman"/>
          <w:sz w:val="24"/>
          <w:szCs w:val="24"/>
        </w:rPr>
      </w:pPr>
      <w:r>
        <w:rPr>
          <w:rFonts w:eastAsia="Times New Roman"/>
          <w:sz w:val="24"/>
          <w:szCs w:val="24"/>
        </w:rPr>
        <w:t>Заштиту у смислу забране одавања података о њему неовлашћеним лицима, као и заштиту од других поступака који могуутицати на неометано вршење његових дужности.</w:t>
      </w:r>
    </w:p>
    <w:p w:rsidR="00CB18AB" w:rsidRDefault="00CB18AB" w:rsidP="00CB18AB">
      <w:pPr>
        <w:spacing w:line="18" w:lineRule="exact"/>
        <w:rPr>
          <w:rFonts w:eastAsia="Times New Roman"/>
          <w:sz w:val="24"/>
          <w:szCs w:val="24"/>
        </w:rPr>
      </w:pPr>
    </w:p>
    <w:p w:rsidR="00CB18AB" w:rsidRDefault="00CB18AB" w:rsidP="00CB18AB">
      <w:pPr>
        <w:spacing w:line="273" w:lineRule="auto"/>
        <w:ind w:left="120" w:right="20" w:firstLine="720"/>
        <w:jc w:val="both"/>
        <w:rPr>
          <w:rFonts w:eastAsia="Times New Roman"/>
          <w:sz w:val="24"/>
          <w:szCs w:val="24"/>
        </w:rPr>
      </w:pPr>
      <w:r>
        <w:rPr>
          <w:rFonts w:eastAsia="Times New Roman"/>
          <w:sz w:val="24"/>
          <w:szCs w:val="24"/>
        </w:rPr>
        <w:t>Унутрашње организационе јединице, укључујући највише руководство у обвезнику, дужни су да овлашћеном лицу обезбеде</w:t>
      </w:r>
      <w:r w:rsidR="00742770">
        <w:rPr>
          <w:rFonts w:eastAsia="Times New Roman"/>
          <w:sz w:val="24"/>
          <w:szCs w:val="24"/>
          <w:lang w:val="sr-Cyrl-RS"/>
        </w:rPr>
        <w:t xml:space="preserve"> </w:t>
      </w:r>
      <w:r>
        <w:rPr>
          <w:rFonts w:eastAsia="Times New Roman"/>
          <w:sz w:val="24"/>
          <w:szCs w:val="24"/>
        </w:rPr>
        <w:t>помоћ и подршку при вршењу послова, као и да га редовно обавештавају о чињеницама које су, или које би могле бити повезане</w:t>
      </w:r>
      <w:r w:rsidR="00742770">
        <w:rPr>
          <w:rFonts w:eastAsia="Times New Roman"/>
          <w:sz w:val="24"/>
          <w:szCs w:val="24"/>
          <w:lang w:val="sr-Cyrl-RS"/>
        </w:rPr>
        <w:t xml:space="preserve"> </w:t>
      </w:r>
      <w:r>
        <w:rPr>
          <w:rFonts w:eastAsia="Times New Roman"/>
          <w:sz w:val="24"/>
          <w:szCs w:val="24"/>
        </w:rPr>
        <w:t>са прањем новца или финансирањем тероризма. Обвезник је дужан да пропише начин сарадње између овлашћеног лица и осталих</w:t>
      </w:r>
      <w:r w:rsidR="00742770">
        <w:rPr>
          <w:rFonts w:eastAsia="Times New Roman"/>
          <w:sz w:val="24"/>
          <w:szCs w:val="24"/>
          <w:lang w:val="sr-Cyrl-RS"/>
        </w:rPr>
        <w:t xml:space="preserve"> </w:t>
      </w:r>
      <w:r>
        <w:rPr>
          <w:rFonts w:eastAsia="Times New Roman"/>
          <w:sz w:val="24"/>
          <w:szCs w:val="24"/>
        </w:rPr>
        <w:t>организационих јединица.</w:t>
      </w:r>
    </w:p>
    <w:p w:rsidR="00CB18AB" w:rsidRDefault="00CB18AB" w:rsidP="00CB18AB">
      <w:pPr>
        <w:spacing w:line="324" w:lineRule="exact"/>
        <w:rPr>
          <w:sz w:val="20"/>
          <w:szCs w:val="20"/>
        </w:rPr>
      </w:pPr>
    </w:p>
    <w:p w:rsidR="00CB18AB" w:rsidRDefault="00CB18AB" w:rsidP="00CB18AB">
      <w:pPr>
        <w:ind w:left="120"/>
        <w:rPr>
          <w:sz w:val="20"/>
          <w:szCs w:val="20"/>
        </w:rPr>
      </w:pPr>
      <w:r>
        <w:rPr>
          <w:rFonts w:eastAsia="Times New Roman"/>
          <w:i/>
          <w:iCs/>
          <w:sz w:val="24"/>
          <w:szCs w:val="24"/>
        </w:rPr>
        <w:t>Образовање, оспособљавање и усавршавање</w:t>
      </w:r>
    </w:p>
    <w:p w:rsidR="00CB18AB" w:rsidRDefault="00CB18AB" w:rsidP="00CB18AB">
      <w:pPr>
        <w:spacing w:line="358" w:lineRule="exact"/>
        <w:rPr>
          <w:sz w:val="20"/>
          <w:szCs w:val="20"/>
        </w:rPr>
      </w:pPr>
    </w:p>
    <w:p w:rsidR="00CB18AB" w:rsidRDefault="00CB18AB" w:rsidP="00CB18AB">
      <w:pPr>
        <w:ind w:left="120"/>
        <w:rPr>
          <w:sz w:val="20"/>
          <w:szCs w:val="20"/>
        </w:rPr>
      </w:pPr>
      <w:r>
        <w:rPr>
          <w:rFonts w:eastAsia="Times New Roman"/>
          <w:sz w:val="24"/>
          <w:szCs w:val="24"/>
        </w:rPr>
        <w:t>Обавеза редовног образовања</w:t>
      </w:r>
    </w:p>
    <w:p w:rsidR="00CB18AB" w:rsidRPr="0080790E" w:rsidRDefault="00CB18AB" w:rsidP="00CB18AB">
      <w:pPr>
        <w:spacing w:line="372" w:lineRule="exact"/>
        <w:rPr>
          <w:sz w:val="24"/>
          <w:szCs w:val="24"/>
        </w:rPr>
      </w:pPr>
    </w:p>
    <w:p w:rsidR="00CB18AB" w:rsidRPr="0080790E" w:rsidRDefault="00CB18AB" w:rsidP="00CB18AB">
      <w:pPr>
        <w:spacing w:line="264" w:lineRule="auto"/>
        <w:ind w:left="120" w:right="20" w:firstLine="720"/>
        <w:jc w:val="both"/>
        <w:rPr>
          <w:sz w:val="24"/>
          <w:szCs w:val="24"/>
        </w:rPr>
      </w:pPr>
      <w:r w:rsidRPr="0080790E">
        <w:rPr>
          <w:rFonts w:eastAsia="Times New Roman"/>
          <w:sz w:val="24"/>
          <w:szCs w:val="24"/>
        </w:rPr>
        <w:t>Обвезник је дужан да обезбеди редовно стручно образовање, оспособљавање и усавршавање запослених који обављајупослове спречавања и откривања прања новца</w:t>
      </w:r>
    </w:p>
    <w:p w:rsidR="00CB18AB" w:rsidRPr="0080790E" w:rsidRDefault="00CB18AB" w:rsidP="00CB18AB">
      <w:pPr>
        <w:spacing w:line="26" w:lineRule="exact"/>
        <w:jc w:val="both"/>
        <w:rPr>
          <w:sz w:val="24"/>
          <w:szCs w:val="24"/>
        </w:rPr>
      </w:pPr>
    </w:p>
    <w:p w:rsidR="00CB18AB" w:rsidRPr="0080790E" w:rsidRDefault="0080790E" w:rsidP="00BF2867">
      <w:pPr>
        <w:numPr>
          <w:ilvl w:val="0"/>
          <w:numId w:val="117"/>
        </w:numPr>
        <w:tabs>
          <w:tab w:val="left" w:pos="388"/>
        </w:tabs>
        <w:spacing w:line="264" w:lineRule="auto"/>
        <w:ind w:left="120" w:right="20"/>
        <w:jc w:val="both"/>
        <w:rPr>
          <w:rFonts w:eastAsia="Times New Roman"/>
          <w:sz w:val="24"/>
          <w:szCs w:val="24"/>
        </w:rPr>
      </w:pPr>
      <w:proofErr w:type="gramStart"/>
      <w:r>
        <w:rPr>
          <w:rFonts w:eastAsia="Times New Roman"/>
          <w:sz w:val="24"/>
          <w:szCs w:val="24"/>
        </w:rPr>
        <w:t>финансирања</w:t>
      </w:r>
      <w:proofErr w:type="gramEnd"/>
      <w:r>
        <w:rPr>
          <w:rFonts w:eastAsia="Times New Roman"/>
          <w:sz w:val="24"/>
          <w:szCs w:val="24"/>
        </w:rPr>
        <w:t xml:space="preserve"> </w:t>
      </w:r>
      <w:r w:rsidR="00CB18AB" w:rsidRPr="0080790E">
        <w:rPr>
          <w:rFonts w:eastAsia="Times New Roman"/>
          <w:sz w:val="24"/>
          <w:szCs w:val="24"/>
        </w:rPr>
        <w:t>тероризма и да изради програм годишњег стручног образовања, оспособљавања и усавршавања.</w:t>
      </w:r>
    </w:p>
    <w:p w:rsidR="00CB18AB" w:rsidRPr="0080790E" w:rsidRDefault="00CB18AB" w:rsidP="00CB18AB">
      <w:pPr>
        <w:spacing w:line="28" w:lineRule="exact"/>
        <w:rPr>
          <w:rFonts w:eastAsia="Times New Roman"/>
          <w:sz w:val="24"/>
          <w:szCs w:val="24"/>
        </w:rPr>
      </w:pPr>
    </w:p>
    <w:p w:rsidR="00CB18AB" w:rsidRPr="003B4B32" w:rsidRDefault="0080790E" w:rsidP="00CB18AB">
      <w:pPr>
        <w:spacing w:line="273" w:lineRule="auto"/>
        <w:ind w:left="120" w:right="20" w:firstLine="720"/>
        <w:jc w:val="both"/>
        <w:rPr>
          <w:rFonts w:eastAsia="Times New Roman"/>
          <w:sz w:val="24"/>
          <w:szCs w:val="24"/>
          <w:lang w:val="sr-Cyrl-RS"/>
        </w:rPr>
      </w:pPr>
      <w:r>
        <w:rPr>
          <w:rFonts w:eastAsia="Times New Roman"/>
          <w:sz w:val="24"/>
          <w:szCs w:val="24"/>
        </w:rPr>
        <w:t xml:space="preserve">Стручно образовање, </w:t>
      </w:r>
      <w:r w:rsidR="00CB18AB" w:rsidRPr="0080790E">
        <w:rPr>
          <w:rFonts w:eastAsia="Times New Roman"/>
          <w:sz w:val="24"/>
          <w:szCs w:val="24"/>
        </w:rPr>
        <w:t>оспособљавање и усавршавање односи се на упознавање са одредбама Закона и прописа донетих на</w:t>
      </w:r>
      <w:r>
        <w:rPr>
          <w:rFonts w:eastAsia="Times New Roman"/>
          <w:sz w:val="24"/>
          <w:szCs w:val="24"/>
          <w:lang w:val="sr-Cyrl-RS"/>
        </w:rPr>
        <w:t xml:space="preserve"> </w:t>
      </w:r>
      <w:r w:rsidR="00CB18AB" w:rsidRPr="0080790E">
        <w:rPr>
          <w:rFonts w:eastAsia="Times New Roman"/>
          <w:sz w:val="24"/>
          <w:szCs w:val="24"/>
        </w:rPr>
        <w:t>основу њега и интерних аката, са стручном литературом о спречавању и откривању прања новца и финансирања тероризма, са</w:t>
      </w:r>
      <w:r w:rsidR="003B4B32">
        <w:rPr>
          <w:rFonts w:eastAsia="Times New Roman"/>
          <w:sz w:val="24"/>
          <w:szCs w:val="24"/>
          <w:lang w:val="sr-Cyrl-RS"/>
        </w:rPr>
        <w:t xml:space="preserve"> </w:t>
      </w:r>
      <w:r w:rsidR="00CB18AB" w:rsidRPr="0080790E">
        <w:rPr>
          <w:rFonts w:eastAsia="Times New Roman"/>
          <w:sz w:val="24"/>
          <w:szCs w:val="24"/>
        </w:rPr>
        <w:t>листом индикатора за препознавање странака и трансакција за које постоје основи сумње да се ради о прању новца или</w:t>
      </w:r>
      <w:r w:rsidR="003B4B32">
        <w:rPr>
          <w:rFonts w:eastAsia="Times New Roman"/>
          <w:sz w:val="24"/>
          <w:szCs w:val="24"/>
          <w:lang w:val="sr-Cyrl-RS"/>
        </w:rPr>
        <w:t xml:space="preserve"> </w:t>
      </w:r>
      <w:r w:rsidR="00CB18AB" w:rsidRPr="0080790E">
        <w:rPr>
          <w:rFonts w:eastAsia="Times New Roman"/>
          <w:sz w:val="24"/>
          <w:szCs w:val="24"/>
        </w:rPr>
        <w:t>финансирању тероризма</w:t>
      </w:r>
      <w:r w:rsidR="00CB18AB" w:rsidRPr="0080790E">
        <w:rPr>
          <w:sz w:val="24"/>
          <w:szCs w:val="24"/>
        </w:rPr>
        <w:t xml:space="preserve">, </w:t>
      </w:r>
      <w:r w:rsidR="00CB18AB" w:rsidRPr="003B4B32">
        <w:rPr>
          <w:sz w:val="24"/>
          <w:szCs w:val="24"/>
        </w:rPr>
        <w:t>као и са одредбама прописа којима се уређује ограничавање располагања имовином у циљу спречавања тероризма и ширења оружја за масовно уништење и прописа којима се уређује заштита података о личности.</w:t>
      </w:r>
    </w:p>
    <w:p w:rsidR="00CB18AB" w:rsidRPr="0080790E" w:rsidRDefault="00CB18AB" w:rsidP="00CB18AB">
      <w:pPr>
        <w:spacing w:line="17" w:lineRule="exact"/>
        <w:rPr>
          <w:rFonts w:eastAsia="Times New Roman"/>
          <w:sz w:val="24"/>
          <w:szCs w:val="24"/>
        </w:rPr>
      </w:pPr>
    </w:p>
    <w:p w:rsidR="00CB18AB" w:rsidRPr="009002E8" w:rsidRDefault="00CB18AB" w:rsidP="00CB18AB">
      <w:pPr>
        <w:spacing w:line="270" w:lineRule="auto"/>
        <w:ind w:left="120" w:firstLine="718"/>
        <w:jc w:val="both"/>
        <w:rPr>
          <w:rFonts w:eastAsia="Times New Roman"/>
          <w:sz w:val="24"/>
          <w:szCs w:val="24"/>
          <w:lang w:val="sr-Latn-RS"/>
        </w:rPr>
      </w:pPr>
      <w:r w:rsidRPr="0080790E">
        <w:rPr>
          <w:rFonts w:eastAsia="Times New Roman"/>
          <w:sz w:val="24"/>
          <w:szCs w:val="24"/>
        </w:rPr>
        <w:lastRenderedPageBreak/>
        <w:t>Да би посредници у промету и закупу непокретности имали ефикасан приступ заснован на анализи ризика, тај процес мора да буде имплементиран у системе интерне контроле посредника.</w:t>
      </w:r>
    </w:p>
    <w:p w:rsidR="00CB18AB" w:rsidRPr="0080790E" w:rsidRDefault="00CB18AB" w:rsidP="00CB18AB">
      <w:pPr>
        <w:spacing w:line="9" w:lineRule="exact"/>
        <w:rPr>
          <w:sz w:val="24"/>
          <w:szCs w:val="24"/>
        </w:rPr>
      </w:pPr>
    </w:p>
    <w:p w:rsidR="00CB18AB" w:rsidRPr="0080790E" w:rsidRDefault="00CB18AB" w:rsidP="003B4B32">
      <w:pPr>
        <w:ind w:left="518" w:firstLine="320"/>
        <w:rPr>
          <w:sz w:val="24"/>
          <w:szCs w:val="24"/>
        </w:rPr>
      </w:pPr>
      <w:r w:rsidRPr="0080790E">
        <w:rPr>
          <w:rFonts w:eastAsia="Times New Roman"/>
          <w:sz w:val="24"/>
          <w:szCs w:val="24"/>
        </w:rPr>
        <w:t>У погледу величине посредника, оквир интерних контрола треба да:</w:t>
      </w:r>
    </w:p>
    <w:p w:rsidR="00CB18AB" w:rsidRDefault="00CB18AB" w:rsidP="00CB18AB">
      <w:pPr>
        <w:spacing w:line="53" w:lineRule="exact"/>
        <w:rPr>
          <w:sz w:val="20"/>
          <w:szCs w:val="20"/>
        </w:rPr>
      </w:pPr>
    </w:p>
    <w:p w:rsidR="00CB18AB" w:rsidRDefault="00CB18AB" w:rsidP="00BF2867">
      <w:pPr>
        <w:numPr>
          <w:ilvl w:val="0"/>
          <w:numId w:val="118"/>
        </w:numPr>
        <w:tabs>
          <w:tab w:val="left" w:pos="680"/>
        </w:tabs>
        <w:spacing w:line="270" w:lineRule="auto"/>
        <w:ind w:left="680" w:right="20" w:hanging="274"/>
        <w:jc w:val="both"/>
        <w:rPr>
          <w:rFonts w:eastAsia="Times New Roman"/>
          <w:sz w:val="24"/>
          <w:szCs w:val="24"/>
        </w:rPr>
      </w:pPr>
      <w:r>
        <w:rPr>
          <w:rFonts w:eastAsia="Times New Roman"/>
          <w:sz w:val="24"/>
          <w:szCs w:val="24"/>
        </w:rPr>
        <w:t>Обезбеђује редовни преглед процеса управљања ризиком и процене ризика, узимајући у обзир средину у којој посредници у промету некретнина послују и активност на тржишту;</w:t>
      </w:r>
    </w:p>
    <w:p w:rsidR="00CB18AB" w:rsidRDefault="00CB18AB" w:rsidP="00CB18AB">
      <w:pPr>
        <w:spacing w:line="21" w:lineRule="exact"/>
        <w:rPr>
          <w:rFonts w:eastAsia="Times New Roman"/>
          <w:sz w:val="24"/>
          <w:szCs w:val="24"/>
        </w:rPr>
      </w:pPr>
    </w:p>
    <w:p w:rsidR="00CB18AB" w:rsidRDefault="00CB18AB" w:rsidP="00BF2867">
      <w:pPr>
        <w:numPr>
          <w:ilvl w:val="0"/>
          <w:numId w:val="118"/>
        </w:numPr>
        <w:tabs>
          <w:tab w:val="left" w:pos="680"/>
        </w:tabs>
        <w:spacing w:line="270" w:lineRule="auto"/>
        <w:ind w:left="680" w:right="20" w:hanging="274"/>
        <w:jc w:val="both"/>
        <w:rPr>
          <w:rFonts w:eastAsia="Times New Roman"/>
          <w:sz w:val="24"/>
          <w:szCs w:val="24"/>
        </w:rPr>
      </w:pPr>
      <w:r>
        <w:rPr>
          <w:rFonts w:eastAsia="Times New Roman"/>
          <w:sz w:val="24"/>
          <w:szCs w:val="24"/>
        </w:rPr>
        <w:t>Обезбеди појачани фокус на поступање посредника за промет некретнина, које је подложније злоупотреби лица који перу новац и другим лицима која се баве криминалним радњама;</w:t>
      </w:r>
    </w:p>
    <w:p w:rsidR="00CB18AB" w:rsidRDefault="00CB18AB" w:rsidP="00CB18AB">
      <w:pPr>
        <w:spacing w:line="18" w:lineRule="exact"/>
        <w:rPr>
          <w:rFonts w:eastAsia="Times New Roman"/>
          <w:sz w:val="24"/>
          <w:szCs w:val="24"/>
        </w:rPr>
      </w:pPr>
    </w:p>
    <w:p w:rsidR="00CB18AB" w:rsidRDefault="00CB18AB" w:rsidP="009002E8">
      <w:pPr>
        <w:numPr>
          <w:ilvl w:val="0"/>
          <w:numId w:val="118"/>
        </w:numPr>
        <w:tabs>
          <w:tab w:val="left" w:pos="680"/>
        </w:tabs>
        <w:spacing w:line="266" w:lineRule="auto"/>
        <w:ind w:left="680" w:hanging="274"/>
        <w:jc w:val="both"/>
        <w:rPr>
          <w:rFonts w:eastAsia="Times New Roman"/>
          <w:sz w:val="24"/>
          <w:szCs w:val="24"/>
        </w:rPr>
      </w:pPr>
      <w:r>
        <w:rPr>
          <w:rFonts w:eastAsia="Times New Roman"/>
          <w:sz w:val="24"/>
          <w:szCs w:val="24"/>
        </w:rPr>
        <w:t>Обезбеди усаглашеност са мерама за спречавање прања новца и финансирања тероризма и да оцењује програм;</w:t>
      </w:r>
    </w:p>
    <w:p w:rsidR="00CB18AB" w:rsidRDefault="00CB18AB" w:rsidP="00CB18AB">
      <w:pPr>
        <w:spacing w:line="24" w:lineRule="exact"/>
        <w:rPr>
          <w:rFonts w:eastAsia="Times New Roman"/>
          <w:sz w:val="24"/>
          <w:szCs w:val="24"/>
        </w:rPr>
      </w:pPr>
    </w:p>
    <w:p w:rsidR="00CB18AB" w:rsidRDefault="00CB18AB" w:rsidP="00BF2867">
      <w:pPr>
        <w:numPr>
          <w:ilvl w:val="0"/>
          <w:numId w:val="118"/>
        </w:numPr>
        <w:tabs>
          <w:tab w:val="left" w:pos="680"/>
        </w:tabs>
        <w:spacing w:line="270" w:lineRule="auto"/>
        <w:ind w:left="680" w:right="20" w:hanging="274"/>
        <w:jc w:val="both"/>
        <w:rPr>
          <w:rFonts w:eastAsia="Times New Roman"/>
          <w:sz w:val="24"/>
          <w:szCs w:val="24"/>
        </w:rPr>
      </w:pPr>
      <w:r>
        <w:rPr>
          <w:rFonts w:eastAsia="Times New Roman"/>
          <w:sz w:val="24"/>
          <w:szCs w:val="24"/>
        </w:rPr>
        <w:t>Информише органе управљања са иницијативама о усаглашености, о индентификованим недостацима у усаглашености, предузетим корективним акцијама и поднетим извештајима о сумњивим трансакцијама;</w:t>
      </w:r>
    </w:p>
    <w:p w:rsidR="00CB18AB" w:rsidRDefault="00CB18AB" w:rsidP="00CB18AB">
      <w:pPr>
        <w:spacing w:line="18" w:lineRule="exact"/>
        <w:rPr>
          <w:rFonts w:eastAsia="Times New Roman"/>
          <w:sz w:val="24"/>
          <w:szCs w:val="24"/>
        </w:rPr>
      </w:pPr>
    </w:p>
    <w:p w:rsidR="00CB18AB" w:rsidRDefault="00CB18AB" w:rsidP="009002E8">
      <w:pPr>
        <w:numPr>
          <w:ilvl w:val="0"/>
          <w:numId w:val="118"/>
        </w:numPr>
        <w:tabs>
          <w:tab w:val="left" w:pos="680"/>
        </w:tabs>
        <w:spacing w:line="266" w:lineRule="auto"/>
        <w:ind w:left="680" w:right="40" w:hanging="274"/>
        <w:jc w:val="both"/>
        <w:rPr>
          <w:rFonts w:eastAsia="Times New Roman"/>
          <w:sz w:val="24"/>
          <w:szCs w:val="24"/>
        </w:rPr>
      </w:pPr>
      <w:r>
        <w:rPr>
          <w:rFonts w:eastAsia="Times New Roman"/>
          <w:sz w:val="24"/>
          <w:szCs w:val="24"/>
        </w:rPr>
        <w:t>Обезбеди континуитет програма упркос промена у управљачком кадру или структури запослених;</w:t>
      </w:r>
    </w:p>
    <w:p w:rsidR="00CB18AB" w:rsidRDefault="00CB18AB" w:rsidP="009002E8">
      <w:pPr>
        <w:spacing w:line="12" w:lineRule="exact"/>
        <w:jc w:val="both"/>
        <w:rPr>
          <w:rFonts w:eastAsia="Times New Roman"/>
          <w:sz w:val="24"/>
          <w:szCs w:val="24"/>
        </w:rPr>
      </w:pPr>
    </w:p>
    <w:p w:rsidR="00CB18AB" w:rsidRDefault="00CB18AB" w:rsidP="009002E8">
      <w:pPr>
        <w:numPr>
          <w:ilvl w:val="0"/>
          <w:numId w:val="118"/>
        </w:numPr>
        <w:tabs>
          <w:tab w:val="left" w:pos="680"/>
        </w:tabs>
        <w:ind w:left="680" w:hanging="274"/>
        <w:jc w:val="both"/>
        <w:rPr>
          <w:rFonts w:eastAsia="Times New Roman"/>
          <w:sz w:val="24"/>
          <w:szCs w:val="24"/>
        </w:rPr>
      </w:pPr>
      <w:r>
        <w:rPr>
          <w:rFonts w:eastAsia="Times New Roman"/>
          <w:sz w:val="24"/>
          <w:szCs w:val="24"/>
        </w:rPr>
        <w:t>Фокусира  се  на  вођење  прописане  евиденције  и  на  подношење  захтеваних</w:t>
      </w:r>
    </w:p>
    <w:p w:rsidR="00CB18AB" w:rsidRDefault="00CB18AB" w:rsidP="009002E8">
      <w:pPr>
        <w:jc w:val="both"/>
        <w:rPr>
          <w:sz w:val="20"/>
          <w:szCs w:val="20"/>
        </w:rPr>
      </w:pPr>
      <w:proofErr w:type="gramStart"/>
      <w:r>
        <w:rPr>
          <w:rFonts w:eastAsia="Times New Roman"/>
          <w:sz w:val="24"/>
          <w:szCs w:val="24"/>
        </w:rPr>
        <w:t>пријава</w:t>
      </w:r>
      <w:proofErr w:type="gramEnd"/>
      <w:r>
        <w:rPr>
          <w:rFonts w:eastAsia="Times New Roman"/>
          <w:sz w:val="24"/>
          <w:szCs w:val="24"/>
        </w:rPr>
        <w:t>;</w:t>
      </w:r>
    </w:p>
    <w:p w:rsidR="00CB18AB" w:rsidRDefault="00CB18AB" w:rsidP="009002E8">
      <w:pPr>
        <w:spacing w:line="53" w:lineRule="exact"/>
        <w:jc w:val="both"/>
        <w:rPr>
          <w:sz w:val="20"/>
          <w:szCs w:val="20"/>
        </w:rPr>
      </w:pPr>
    </w:p>
    <w:p w:rsidR="00CB18AB" w:rsidRDefault="00CB18AB" w:rsidP="009002E8">
      <w:pPr>
        <w:numPr>
          <w:ilvl w:val="0"/>
          <w:numId w:val="119"/>
        </w:numPr>
        <w:tabs>
          <w:tab w:val="left" w:pos="680"/>
        </w:tabs>
        <w:spacing w:line="264" w:lineRule="auto"/>
        <w:ind w:left="680" w:right="20" w:hanging="274"/>
        <w:jc w:val="both"/>
        <w:rPr>
          <w:rFonts w:eastAsia="Times New Roman"/>
          <w:sz w:val="24"/>
          <w:szCs w:val="24"/>
        </w:rPr>
      </w:pPr>
      <w:r>
        <w:rPr>
          <w:rFonts w:eastAsia="Times New Roman"/>
          <w:sz w:val="24"/>
          <w:szCs w:val="24"/>
        </w:rPr>
        <w:t>Препоручује усаглашеност са мерама за спречавање прања новца и финансирања тероризма;</w:t>
      </w:r>
    </w:p>
    <w:p w:rsidR="00CB18AB" w:rsidRDefault="00CB18AB" w:rsidP="00CB18AB">
      <w:pPr>
        <w:spacing w:line="9" w:lineRule="exact"/>
        <w:rPr>
          <w:rFonts w:eastAsia="Times New Roman"/>
          <w:sz w:val="24"/>
          <w:szCs w:val="24"/>
        </w:rPr>
      </w:pPr>
    </w:p>
    <w:p w:rsidR="00CB18AB" w:rsidRDefault="00CB18AB" w:rsidP="00BF2867">
      <w:pPr>
        <w:numPr>
          <w:ilvl w:val="0"/>
          <w:numId w:val="119"/>
        </w:numPr>
        <w:tabs>
          <w:tab w:val="left" w:pos="840"/>
        </w:tabs>
        <w:ind w:left="840" w:hanging="434"/>
        <w:rPr>
          <w:rFonts w:eastAsia="Times New Roman"/>
          <w:sz w:val="24"/>
          <w:szCs w:val="24"/>
        </w:rPr>
      </w:pPr>
      <w:r>
        <w:rPr>
          <w:rFonts w:eastAsia="Times New Roman"/>
          <w:sz w:val="24"/>
          <w:szCs w:val="24"/>
        </w:rPr>
        <w:t>Обезбеђује ажурирање евиденција у складу са прописима;</w:t>
      </w:r>
    </w:p>
    <w:p w:rsidR="00CB18AB" w:rsidRDefault="00CB18AB" w:rsidP="00CB18AB">
      <w:pPr>
        <w:spacing w:line="7" w:lineRule="exact"/>
        <w:rPr>
          <w:rFonts w:eastAsia="Times New Roman"/>
          <w:sz w:val="24"/>
          <w:szCs w:val="24"/>
        </w:rPr>
      </w:pPr>
    </w:p>
    <w:p w:rsidR="00CB18AB" w:rsidRDefault="00CB18AB" w:rsidP="00BF2867">
      <w:pPr>
        <w:numPr>
          <w:ilvl w:val="0"/>
          <w:numId w:val="119"/>
        </w:numPr>
        <w:tabs>
          <w:tab w:val="left" w:pos="680"/>
        </w:tabs>
        <w:spacing w:line="232" w:lineRule="auto"/>
        <w:ind w:left="680" w:right="20" w:hanging="274"/>
        <w:rPr>
          <w:rFonts w:eastAsia="Times New Roman"/>
          <w:sz w:val="24"/>
          <w:szCs w:val="24"/>
        </w:rPr>
      </w:pPr>
      <w:r>
        <w:rPr>
          <w:rFonts w:eastAsia="Times New Roman"/>
          <w:sz w:val="24"/>
          <w:szCs w:val="24"/>
        </w:rPr>
        <w:t>Имплементира политику, процедуре и процесе у вези са радњама и мерама познавања и праћења странке</w:t>
      </w:r>
      <w:r w:rsidR="009002E8">
        <w:rPr>
          <w:rFonts w:eastAsia="Times New Roman"/>
          <w:sz w:val="24"/>
          <w:szCs w:val="24"/>
        </w:rPr>
        <w:t>;</w:t>
      </w:r>
    </w:p>
    <w:p w:rsidR="00CB18AB" w:rsidRDefault="00CB18AB" w:rsidP="00CB18AB">
      <w:pPr>
        <w:spacing w:line="13" w:lineRule="exact"/>
        <w:rPr>
          <w:rFonts w:eastAsia="Times New Roman"/>
          <w:sz w:val="24"/>
          <w:szCs w:val="24"/>
        </w:rPr>
      </w:pPr>
    </w:p>
    <w:p w:rsidR="00CB18AB" w:rsidRDefault="00CB18AB" w:rsidP="009002E8">
      <w:pPr>
        <w:numPr>
          <w:ilvl w:val="0"/>
          <w:numId w:val="119"/>
        </w:numPr>
        <w:tabs>
          <w:tab w:val="left" w:pos="834"/>
        </w:tabs>
        <w:spacing w:line="236" w:lineRule="auto"/>
        <w:ind w:left="680" w:right="20" w:hanging="274"/>
        <w:jc w:val="both"/>
        <w:rPr>
          <w:rFonts w:eastAsia="Times New Roman"/>
          <w:sz w:val="24"/>
          <w:szCs w:val="24"/>
        </w:rPr>
      </w:pPr>
      <w:r>
        <w:rPr>
          <w:rFonts w:eastAsia="Times New Roman"/>
          <w:sz w:val="24"/>
          <w:szCs w:val="24"/>
        </w:rPr>
        <w:t>Омогући благовремену идентификацију трансакција за пријављивање и да обезбеди тачно сачињавање и подношење извештаја;</w:t>
      </w:r>
    </w:p>
    <w:p w:rsidR="00CB18AB" w:rsidRDefault="00CB18AB" w:rsidP="00CB18AB">
      <w:pPr>
        <w:spacing w:line="18" w:lineRule="exact"/>
        <w:rPr>
          <w:rFonts w:eastAsia="Times New Roman"/>
          <w:sz w:val="24"/>
          <w:szCs w:val="24"/>
        </w:rPr>
      </w:pPr>
    </w:p>
    <w:p w:rsidR="00CB18AB" w:rsidRDefault="00CB18AB" w:rsidP="00BF2867">
      <w:pPr>
        <w:numPr>
          <w:ilvl w:val="0"/>
          <w:numId w:val="119"/>
        </w:numPr>
        <w:tabs>
          <w:tab w:val="left" w:pos="834"/>
        </w:tabs>
        <w:spacing w:line="260" w:lineRule="auto"/>
        <w:ind w:left="680" w:right="20" w:hanging="274"/>
        <w:jc w:val="both"/>
        <w:rPr>
          <w:rFonts w:eastAsia="Times New Roman"/>
          <w:sz w:val="24"/>
          <w:szCs w:val="24"/>
        </w:rPr>
      </w:pPr>
      <w:r>
        <w:rPr>
          <w:rFonts w:eastAsia="Times New Roman"/>
          <w:sz w:val="24"/>
          <w:szCs w:val="24"/>
        </w:rPr>
        <w:t>Обезбеди да се евентуални тренинг и обука омогући свим запосленима који обављају послове откривања и спречавања прања новца и финансирања тероризма;</w:t>
      </w:r>
    </w:p>
    <w:p w:rsidR="00CB18AB" w:rsidRDefault="00CB18AB" w:rsidP="00CB18AB">
      <w:pPr>
        <w:spacing w:line="22" w:lineRule="exact"/>
        <w:rPr>
          <w:rFonts w:eastAsia="Times New Roman"/>
          <w:sz w:val="24"/>
          <w:szCs w:val="24"/>
        </w:rPr>
      </w:pPr>
    </w:p>
    <w:p w:rsidR="00CB18AB" w:rsidRDefault="00CB18AB" w:rsidP="00BF2867">
      <w:pPr>
        <w:numPr>
          <w:ilvl w:val="0"/>
          <w:numId w:val="119"/>
        </w:numPr>
        <w:tabs>
          <w:tab w:val="left" w:pos="820"/>
        </w:tabs>
        <w:spacing w:line="248" w:lineRule="auto"/>
        <w:ind w:left="820" w:right="20" w:hanging="414"/>
        <w:rPr>
          <w:rFonts w:eastAsia="Times New Roman"/>
          <w:sz w:val="24"/>
          <w:szCs w:val="24"/>
        </w:rPr>
      </w:pPr>
      <w:r>
        <w:rPr>
          <w:rFonts w:eastAsia="Times New Roman"/>
          <w:sz w:val="24"/>
          <w:szCs w:val="24"/>
        </w:rPr>
        <w:t>Обезбеди адекватно надзирање запослених који врше трансакције са готовим новцем;</w:t>
      </w:r>
    </w:p>
    <w:p w:rsidR="00CB18AB" w:rsidRDefault="00CB18AB" w:rsidP="00CB18AB">
      <w:pPr>
        <w:spacing w:line="13" w:lineRule="exact"/>
        <w:rPr>
          <w:rFonts w:eastAsia="Times New Roman"/>
          <w:sz w:val="24"/>
          <w:szCs w:val="24"/>
        </w:rPr>
      </w:pPr>
    </w:p>
    <w:p w:rsidR="00CB18AB" w:rsidRDefault="00CB18AB" w:rsidP="00BF2867">
      <w:pPr>
        <w:numPr>
          <w:ilvl w:val="0"/>
          <w:numId w:val="119"/>
        </w:numPr>
        <w:tabs>
          <w:tab w:val="left" w:pos="840"/>
        </w:tabs>
        <w:ind w:left="840" w:hanging="434"/>
        <w:rPr>
          <w:rFonts w:eastAsia="Times New Roman"/>
          <w:sz w:val="24"/>
          <w:szCs w:val="24"/>
        </w:rPr>
      </w:pPr>
      <w:r>
        <w:rPr>
          <w:rFonts w:eastAsia="Times New Roman"/>
          <w:sz w:val="24"/>
          <w:szCs w:val="24"/>
        </w:rPr>
        <w:t>Сачињава извештаје;</w:t>
      </w:r>
    </w:p>
    <w:p w:rsidR="00CB18AB" w:rsidRDefault="00CB18AB" w:rsidP="00CB18AB">
      <w:pPr>
        <w:spacing w:line="21" w:lineRule="exact"/>
        <w:rPr>
          <w:rFonts w:eastAsia="Times New Roman"/>
          <w:sz w:val="24"/>
          <w:szCs w:val="24"/>
        </w:rPr>
      </w:pPr>
    </w:p>
    <w:p w:rsidR="00CB18AB" w:rsidRDefault="00CB18AB" w:rsidP="00BF2867">
      <w:pPr>
        <w:numPr>
          <w:ilvl w:val="0"/>
          <w:numId w:val="119"/>
        </w:numPr>
        <w:tabs>
          <w:tab w:val="left" w:pos="840"/>
        </w:tabs>
        <w:ind w:left="840" w:hanging="434"/>
        <w:rPr>
          <w:rFonts w:eastAsia="Times New Roman"/>
          <w:sz w:val="24"/>
          <w:szCs w:val="24"/>
        </w:rPr>
      </w:pPr>
      <w:r>
        <w:rPr>
          <w:rFonts w:eastAsia="Times New Roman"/>
          <w:sz w:val="24"/>
          <w:szCs w:val="24"/>
        </w:rPr>
        <w:t>Прати сумњиву активност;</w:t>
      </w:r>
    </w:p>
    <w:p w:rsidR="00CB18AB" w:rsidRDefault="00CB18AB" w:rsidP="00CB18AB">
      <w:pPr>
        <w:spacing w:line="33" w:lineRule="exact"/>
        <w:rPr>
          <w:rFonts w:eastAsia="Times New Roman"/>
          <w:sz w:val="24"/>
          <w:szCs w:val="24"/>
        </w:rPr>
      </w:pPr>
    </w:p>
    <w:p w:rsidR="00CB18AB" w:rsidRDefault="00CB18AB" w:rsidP="00BF2867">
      <w:pPr>
        <w:numPr>
          <w:ilvl w:val="0"/>
          <w:numId w:val="119"/>
        </w:numPr>
        <w:tabs>
          <w:tab w:val="left" w:pos="833"/>
        </w:tabs>
        <w:spacing w:line="248" w:lineRule="auto"/>
        <w:ind w:left="540" w:right="20" w:hanging="134"/>
        <w:rPr>
          <w:rFonts w:eastAsia="Times New Roman"/>
          <w:sz w:val="24"/>
          <w:szCs w:val="24"/>
        </w:rPr>
      </w:pPr>
      <w:r>
        <w:rPr>
          <w:rFonts w:eastAsia="Times New Roman"/>
          <w:sz w:val="24"/>
          <w:szCs w:val="24"/>
        </w:rPr>
        <w:t>Укључи се у било коју активност, која је усмерена ка радњама за спречавање прања новца и финансирање тероризма и друго.</w:t>
      </w:r>
    </w:p>
    <w:p w:rsidR="00CB18AB" w:rsidRDefault="00CB18AB" w:rsidP="00CB18AB">
      <w:pPr>
        <w:spacing w:line="322" w:lineRule="exact"/>
        <w:rPr>
          <w:sz w:val="20"/>
          <w:szCs w:val="20"/>
        </w:rPr>
      </w:pPr>
    </w:p>
    <w:p w:rsidR="00CB18AB" w:rsidRDefault="00CB18AB" w:rsidP="00CB18AB">
      <w:pPr>
        <w:spacing w:line="238" w:lineRule="auto"/>
        <w:ind w:left="120" w:right="20" w:firstLine="720"/>
        <w:jc w:val="both"/>
        <w:rPr>
          <w:sz w:val="20"/>
          <w:szCs w:val="20"/>
        </w:rPr>
      </w:pPr>
      <w:r>
        <w:rPr>
          <w:rFonts w:eastAsia="Times New Roman"/>
          <w:sz w:val="24"/>
          <w:szCs w:val="24"/>
        </w:rPr>
        <w:t>Поред све</w:t>
      </w:r>
      <w:r w:rsidR="009002E8">
        <w:rPr>
          <w:rFonts w:eastAsia="Times New Roman"/>
          <w:sz w:val="24"/>
          <w:szCs w:val="24"/>
        </w:rPr>
        <w:t xml:space="preserve">га наведеног, посредници морају да осигурају пуну сарадњу са </w:t>
      </w:r>
      <w:r w:rsidR="009002E8">
        <w:rPr>
          <w:rFonts w:eastAsia="Times New Roman"/>
          <w:sz w:val="24"/>
          <w:szCs w:val="24"/>
          <w:lang w:val="sr-Cyrl-RS"/>
        </w:rPr>
        <w:t>т</w:t>
      </w:r>
      <w:r>
        <w:rPr>
          <w:rFonts w:eastAsia="Times New Roman"/>
          <w:sz w:val="24"/>
          <w:szCs w:val="24"/>
        </w:rPr>
        <w:t>ржишном инспекцијом и Управом за спречавање прања новца. Сарадња између обвезника и Управе је обавезна, посебно у случају достављања документације, тражених података и информација, а које се односе на странке или трансакције код којих постоје разлози за сумњу у прање новца или финансирање тероризма. Сарадња је потребна и у случају обавештавања о било којој активности или околностима, које су или би могле бити, повезане са прањем новца или финансирањем тероризма.</w:t>
      </w:r>
    </w:p>
    <w:p w:rsidR="00CB18AB" w:rsidRDefault="00CB18AB" w:rsidP="00CB18AB">
      <w:pPr>
        <w:spacing w:line="200" w:lineRule="exact"/>
        <w:rPr>
          <w:sz w:val="20"/>
          <w:szCs w:val="20"/>
        </w:rPr>
      </w:pPr>
    </w:p>
    <w:p w:rsidR="00CB18AB" w:rsidRDefault="00CB18AB" w:rsidP="00CB18AB">
      <w:pPr>
        <w:spacing w:line="202" w:lineRule="exact"/>
        <w:rPr>
          <w:sz w:val="20"/>
          <w:szCs w:val="20"/>
        </w:rPr>
      </w:pPr>
    </w:p>
    <w:p w:rsidR="00CB18AB" w:rsidRPr="00C075A4" w:rsidRDefault="00CB18AB" w:rsidP="00C075A4">
      <w:pPr>
        <w:pStyle w:val="Heading3"/>
        <w:rPr>
          <w:b/>
          <w:sz w:val="20"/>
          <w:szCs w:val="20"/>
        </w:rPr>
      </w:pPr>
      <w:bookmarkStart w:id="88" w:name="_Toc143259259"/>
      <w:r w:rsidRPr="00C075A4">
        <w:rPr>
          <w:rFonts w:eastAsia="Times New Roman"/>
          <w:b/>
        </w:rPr>
        <w:t>Обавеза састављања и примене листе индикатора</w:t>
      </w:r>
      <w:bookmarkEnd w:id="88"/>
    </w:p>
    <w:p w:rsidR="00CB18AB" w:rsidRDefault="00CB18AB" w:rsidP="00CB18AB">
      <w:pPr>
        <w:spacing w:line="367"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 xml:space="preserve">Сваки обвезник је дужан да изради листу индикатора за препознавање лица и трансакција за које постоје основи сумње да се ради о прању новца или финансирању </w:t>
      </w:r>
      <w:r>
        <w:rPr>
          <w:rFonts w:eastAsia="Times New Roman"/>
          <w:sz w:val="24"/>
          <w:szCs w:val="24"/>
        </w:rPr>
        <w:lastRenderedPageBreak/>
        <w:t>тероризма. Приликом израде листе индикатора, обвезник је дужан да унесе и индикаторе које израђује Управа и који се налазе на њеном web сајту.</w:t>
      </w:r>
    </w:p>
    <w:p w:rsidR="00CB18AB" w:rsidRDefault="00CB18AB" w:rsidP="00CB18AB">
      <w:pPr>
        <w:spacing w:line="19"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Код израде листе индикатора обвезник узима у обзир сложеност и обим извршења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rsidR="00CB18AB" w:rsidRDefault="00CB18AB" w:rsidP="00CB18AB">
      <w:pPr>
        <w:spacing w:line="20"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Листа индикатора о сумњивим трансакцијама коју су посредници дужни да уврсте у листу индикатора коју они формирају се односи на следећих 26 индикатора:</w:t>
      </w:r>
    </w:p>
    <w:p w:rsidR="00CB18AB" w:rsidRDefault="00CB18AB" w:rsidP="00CB18AB">
      <w:pPr>
        <w:spacing w:line="24" w:lineRule="exact"/>
        <w:rPr>
          <w:sz w:val="20"/>
          <w:szCs w:val="20"/>
        </w:rPr>
      </w:pPr>
    </w:p>
    <w:p w:rsidR="00CB18AB" w:rsidRPr="009002E8" w:rsidRDefault="00CB18AB" w:rsidP="009002E8">
      <w:pPr>
        <w:numPr>
          <w:ilvl w:val="0"/>
          <w:numId w:val="120"/>
        </w:numPr>
        <w:tabs>
          <w:tab w:val="left" w:pos="840"/>
        </w:tabs>
        <w:spacing w:line="264" w:lineRule="auto"/>
        <w:ind w:left="840" w:right="20" w:hanging="360"/>
        <w:jc w:val="both"/>
        <w:rPr>
          <w:rFonts w:eastAsia="Times New Roman"/>
          <w:iCs/>
          <w:sz w:val="24"/>
          <w:szCs w:val="24"/>
        </w:rPr>
      </w:pPr>
      <w:r w:rsidRPr="009002E8">
        <w:rPr>
          <w:rFonts w:eastAsia="Times New Roman"/>
          <w:iCs/>
          <w:sz w:val="24"/>
          <w:szCs w:val="24"/>
        </w:rPr>
        <w:t>Уговорне стране не наступају стварно у своје име и покушавају да сакрију идентитет стварне странке;</w:t>
      </w:r>
    </w:p>
    <w:p w:rsidR="00CB18AB" w:rsidRPr="009002E8" w:rsidRDefault="00CB18AB" w:rsidP="00CB18AB">
      <w:pPr>
        <w:spacing w:line="26" w:lineRule="exact"/>
        <w:rPr>
          <w:rFonts w:eastAsia="Times New Roman"/>
          <w:iCs/>
          <w:sz w:val="24"/>
          <w:szCs w:val="24"/>
        </w:rPr>
      </w:pPr>
    </w:p>
    <w:p w:rsidR="00CB18AB" w:rsidRPr="009002E8" w:rsidRDefault="00CB18AB" w:rsidP="009002E8">
      <w:pPr>
        <w:numPr>
          <w:ilvl w:val="0"/>
          <w:numId w:val="120"/>
        </w:numPr>
        <w:tabs>
          <w:tab w:val="left" w:pos="840"/>
        </w:tabs>
        <w:spacing w:line="264" w:lineRule="auto"/>
        <w:ind w:left="840" w:right="20" w:hanging="360"/>
        <w:jc w:val="both"/>
        <w:rPr>
          <w:rFonts w:eastAsia="Times New Roman"/>
          <w:iCs/>
          <w:sz w:val="24"/>
          <w:szCs w:val="24"/>
        </w:rPr>
      </w:pPr>
      <w:r w:rsidRPr="009002E8">
        <w:rPr>
          <w:rFonts w:eastAsia="Times New Roman"/>
          <w:iCs/>
          <w:sz w:val="24"/>
          <w:szCs w:val="24"/>
        </w:rPr>
        <w:t>Странка покушава да обави идентификацију са другим исправама, које нису личне исправе;</w:t>
      </w:r>
    </w:p>
    <w:p w:rsidR="00CB18AB" w:rsidRPr="009002E8" w:rsidRDefault="00CB18AB" w:rsidP="00CB18AB">
      <w:pPr>
        <w:spacing w:line="17" w:lineRule="exact"/>
        <w:rPr>
          <w:rFonts w:eastAsia="Times New Roman"/>
          <w:iCs/>
          <w:sz w:val="24"/>
          <w:szCs w:val="24"/>
        </w:rPr>
      </w:pPr>
    </w:p>
    <w:p w:rsidR="00CB18AB" w:rsidRPr="009002E8" w:rsidRDefault="00CB18AB" w:rsidP="009002E8">
      <w:pPr>
        <w:numPr>
          <w:ilvl w:val="0"/>
          <w:numId w:val="120"/>
        </w:numPr>
        <w:tabs>
          <w:tab w:val="left" w:pos="840"/>
        </w:tabs>
        <w:ind w:left="840" w:hanging="360"/>
        <w:jc w:val="both"/>
        <w:rPr>
          <w:rFonts w:eastAsia="Times New Roman"/>
          <w:iCs/>
          <w:sz w:val="24"/>
          <w:szCs w:val="24"/>
        </w:rPr>
      </w:pPr>
      <w:r w:rsidRPr="009002E8">
        <w:rPr>
          <w:rFonts w:eastAsia="Times New Roman"/>
          <w:iCs/>
          <w:sz w:val="24"/>
          <w:szCs w:val="24"/>
        </w:rPr>
        <w:t>Странка на увид прилаже само фотокопије личних исправа или не</w:t>
      </w:r>
      <w:r w:rsidR="009002E8">
        <w:rPr>
          <w:rFonts w:eastAsia="Times New Roman"/>
          <w:iCs/>
          <w:sz w:val="24"/>
          <w:szCs w:val="24"/>
          <w:lang w:val="sr-Cyrl-RS"/>
        </w:rPr>
        <w:t>о</w:t>
      </w:r>
      <w:r w:rsidRPr="009002E8">
        <w:rPr>
          <w:rFonts w:eastAsia="Times New Roman"/>
          <w:iCs/>
          <w:sz w:val="24"/>
          <w:szCs w:val="24"/>
        </w:rPr>
        <w:t>дговарајуће</w:t>
      </w:r>
    </w:p>
    <w:p w:rsidR="00CB18AB" w:rsidRPr="009002E8" w:rsidRDefault="00CB18AB" w:rsidP="009002E8">
      <w:pPr>
        <w:spacing w:line="41" w:lineRule="exact"/>
        <w:jc w:val="both"/>
        <w:rPr>
          <w:sz w:val="20"/>
          <w:szCs w:val="20"/>
        </w:rPr>
      </w:pPr>
    </w:p>
    <w:p w:rsidR="00CB18AB" w:rsidRPr="009002E8" w:rsidRDefault="00CB18AB" w:rsidP="009002E8">
      <w:pPr>
        <w:ind w:left="840"/>
        <w:jc w:val="both"/>
        <w:rPr>
          <w:sz w:val="20"/>
          <w:szCs w:val="20"/>
          <w:lang w:val="sr-Cyrl-RS"/>
        </w:rPr>
      </w:pPr>
      <w:proofErr w:type="gramStart"/>
      <w:r w:rsidRPr="009002E8">
        <w:rPr>
          <w:rFonts w:eastAsia="Times New Roman"/>
          <w:iCs/>
          <w:sz w:val="24"/>
          <w:szCs w:val="24"/>
        </w:rPr>
        <w:t>исправе</w:t>
      </w:r>
      <w:proofErr w:type="gramEnd"/>
      <w:r w:rsidRPr="009002E8">
        <w:rPr>
          <w:rFonts w:eastAsia="Times New Roman"/>
          <w:iCs/>
          <w:sz w:val="24"/>
          <w:szCs w:val="24"/>
        </w:rPr>
        <w:t>;</w:t>
      </w:r>
    </w:p>
    <w:p w:rsidR="00CB18AB" w:rsidRPr="009002E8" w:rsidRDefault="00CB18AB" w:rsidP="00BF2867">
      <w:pPr>
        <w:numPr>
          <w:ilvl w:val="0"/>
          <w:numId w:val="121"/>
        </w:numPr>
        <w:tabs>
          <w:tab w:val="left" w:pos="840"/>
        </w:tabs>
        <w:spacing w:line="270" w:lineRule="auto"/>
        <w:ind w:left="840" w:right="20" w:hanging="360"/>
        <w:jc w:val="both"/>
        <w:rPr>
          <w:rFonts w:eastAsia="Times New Roman"/>
          <w:iCs/>
          <w:sz w:val="24"/>
          <w:szCs w:val="24"/>
        </w:rPr>
      </w:pPr>
      <w:r w:rsidRPr="009002E8">
        <w:rPr>
          <w:rFonts w:eastAsia="Times New Roman"/>
          <w:iCs/>
          <w:sz w:val="24"/>
          <w:szCs w:val="24"/>
        </w:rPr>
        <w:t>Одбијање странке да да податке које се у пракси уобичајено прикупљају (лични подаци, адреса, занимање) и/или недоследности у приложеној документацији (датуми, потписи и други подаци);</w:t>
      </w:r>
    </w:p>
    <w:p w:rsidR="00CB18AB" w:rsidRPr="009002E8" w:rsidRDefault="00CB18AB" w:rsidP="00CB18AB">
      <w:pPr>
        <w:spacing w:line="19" w:lineRule="exact"/>
        <w:rPr>
          <w:rFonts w:eastAsia="Times New Roman"/>
          <w:iCs/>
          <w:sz w:val="24"/>
          <w:szCs w:val="24"/>
        </w:rPr>
      </w:pPr>
    </w:p>
    <w:p w:rsidR="00CB18AB" w:rsidRPr="009002E8" w:rsidRDefault="00CB18AB" w:rsidP="00BF2867">
      <w:pPr>
        <w:numPr>
          <w:ilvl w:val="0"/>
          <w:numId w:val="121"/>
        </w:numPr>
        <w:tabs>
          <w:tab w:val="left" w:pos="840"/>
        </w:tabs>
        <w:spacing w:line="271" w:lineRule="auto"/>
        <w:ind w:left="840" w:right="20" w:hanging="360"/>
        <w:jc w:val="both"/>
        <w:rPr>
          <w:rFonts w:eastAsia="Times New Roman"/>
          <w:iCs/>
          <w:sz w:val="24"/>
          <w:szCs w:val="24"/>
        </w:rPr>
      </w:pPr>
      <w:r w:rsidRPr="009002E8">
        <w:rPr>
          <w:rFonts w:eastAsia="Times New Roman"/>
          <w:iCs/>
          <w:sz w:val="24"/>
          <w:szCs w:val="24"/>
        </w:rPr>
        <w:t>Странка/правно лице даје адресу која представља број поштанског фаха за комуникацију са посредником, или је адреса на којој је странка/правно лице регистровано непостојећа;</w:t>
      </w:r>
    </w:p>
    <w:p w:rsidR="00CB18AB" w:rsidRPr="009002E8" w:rsidRDefault="00CB18AB" w:rsidP="00CB18AB">
      <w:pPr>
        <w:spacing w:line="17" w:lineRule="exact"/>
        <w:rPr>
          <w:rFonts w:eastAsia="Times New Roman"/>
          <w:iCs/>
          <w:sz w:val="24"/>
          <w:szCs w:val="24"/>
        </w:rPr>
      </w:pPr>
    </w:p>
    <w:p w:rsidR="00CB18AB" w:rsidRPr="009002E8" w:rsidRDefault="00CB18AB" w:rsidP="00BF2867">
      <w:pPr>
        <w:numPr>
          <w:ilvl w:val="0"/>
          <w:numId w:val="121"/>
        </w:numPr>
        <w:tabs>
          <w:tab w:val="left" w:pos="840"/>
        </w:tabs>
        <w:spacing w:line="271" w:lineRule="auto"/>
        <w:ind w:left="840" w:right="20" w:hanging="360"/>
        <w:jc w:val="both"/>
        <w:rPr>
          <w:rFonts w:eastAsia="Times New Roman"/>
          <w:iCs/>
          <w:sz w:val="24"/>
          <w:szCs w:val="24"/>
        </w:rPr>
      </w:pPr>
      <w:r w:rsidRPr="009002E8">
        <w:rPr>
          <w:rFonts w:eastAsia="Times New Roman"/>
          <w:iCs/>
          <w:sz w:val="24"/>
          <w:szCs w:val="24"/>
        </w:rPr>
        <w:t>Странка је позната као лице за</w:t>
      </w:r>
      <w:r w:rsidR="009002E8">
        <w:rPr>
          <w:rFonts w:eastAsia="Times New Roman"/>
          <w:iCs/>
          <w:sz w:val="24"/>
          <w:szCs w:val="24"/>
        </w:rPr>
        <w:t xml:space="preserve"> које постоје подаци да је укључ</w:t>
      </w:r>
      <w:r w:rsidRPr="009002E8">
        <w:rPr>
          <w:rFonts w:eastAsia="Times New Roman"/>
          <w:iCs/>
          <w:sz w:val="24"/>
          <w:szCs w:val="24"/>
        </w:rPr>
        <w:t>ена у вршење нелегалних привредних (сива зона пословања) активности и/или је позната по криминалним активностима;</w:t>
      </w:r>
    </w:p>
    <w:p w:rsidR="00CB18AB" w:rsidRPr="009002E8" w:rsidRDefault="00CB18AB" w:rsidP="00CB18AB">
      <w:pPr>
        <w:spacing w:line="17" w:lineRule="exact"/>
        <w:rPr>
          <w:rFonts w:eastAsia="Times New Roman"/>
          <w:iCs/>
          <w:sz w:val="24"/>
          <w:szCs w:val="24"/>
        </w:rPr>
      </w:pPr>
    </w:p>
    <w:p w:rsidR="00CB18AB" w:rsidRPr="009002E8" w:rsidRDefault="00CB18AB" w:rsidP="00BF2867">
      <w:pPr>
        <w:numPr>
          <w:ilvl w:val="0"/>
          <w:numId w:val="121"/>
        </w:numPr>
        <w:tabs>
          <w:tab w:val="left" w:pos="840"/>
        </w:tabs>
        <w:spacing w:line="272" w:lineRule="auto"/>
        <w:ind w:left="840" w:right="20" w:hanging="360"/>
        <w:jc w:val="both"/>
        <w:rPr>
          <w:rFonts w:eastAsia="Times New Roman"/>
          <w:iCs/>
          <w:sz w:val="24"/>
          <w:szCs w:val="24"/>
        </w:rPr>
      </w:pPr>
      <w:r w:rsidRPr="009002E8">
        <w:rPr>
          <w:rFonts w:eastAsia="Times New Roman"/>
          <w:iCs/>
          <w:sz w:val="24"/>
          <w:szCs w:val="24"/>
        </w:rPr>
        <w:t>Странка у последњем тренутку, пред реализацију уговора, мења уговорне стране (доводи ново лице и представља га као фиктивно лице), не пружајући објашњење за такво поступање, а позната је по својим нелегалним активностима;</w:t>
      </w:r>
    </w:p>
    <w:p w:rsidR="00CB18AB" w:rsidRPr="009002E8" w:rsidRDefault="00CB18AB" w:rsidP="00CB18AB">
      <w:pPr>
        <w:spacing w:line="19" w:lineRule="exact"/>
        <w:rPr>
          <w:rFonts w:eastAsia="Times New Roman"/>
          <w:iCs/>
          <w:sz w:val="24"/>
          <w:szCs w:val="24"/>
        </w:rPr>
      </w:pPr>
    </w:p>
    <w:p w:rsidR="00CB18AB" w:rsidRPr="009002E8" w:rsidRDefault="00CB18AB" w:rsidP="00AD1B20">
      <w:pPr>
        <w:numPr>
          <w:ilvl w:val="0"/>
          <w:numId w:val="121"/>
        </w:numPr>
        <w:tabs>
          <w:tab w:val="left" w:pos="840"/>
        </w:tabs>
        <w:spacing w:line="264" w:lineRule="auto"/>
        <w:ind w:left="840" w:right="20" w:hanging="360"/>
        <w:jc w:val="both"/>
        <w:rPr>
          <w:rFonts w:eastAsia="Times New Roman"/>
          <w:iCs/>
          <w:sz w:val="24"/>
          <w:szCs w:val="24"/>
        </w:rPr>
      </w:pPr>
      <w:r w:rsidRPr="009002E8">
        <w:rPr>
          <w:rFonts w:eastAsia="Times New Roman"/>
          <w:iCs/>
          <w:sz w:val="24"/>
          <w:szCs w:val="24"/>
        </w:rPr>
        <w:t>Странка покушава успоставити добре и пријатељске односе с</w:t>
      </w:r>
      <w:r w:rsidR="00AD1B20">
        <w:rPr>
          <w:rFonts w:eastAsia="Times New Roman"/>
          <w:iCs/>
          <w:sz w:val="24"/>
          <w:szCs w:val="24"/>
          <w:lang w:val="sr-Cyrl-RS"/>
        </w:rPr>
        <w:t>а</w:t>
      </w:r>
      <w:r w:rsidRPr="009002E8">
        <w:rPr>
          <w:rFonts w:eastAsia="Times New Roman"/>
          <w:iCs/>
          <w:sz w:val="24"/>
          <w:szCs w:val="24"/>
        </w:rPr>
        <w:t xml:space="preserve"> особљем код посредника, а према сазнањима потиче из криминалног миљеа;</w:t>
      </w:r>
    </w:p>
    <w:p w:rsidR="00CB18AB" w:rsidRPr="009002E8" w:rsidRDefault="00CB18AB" w:rsidP="00CB18AB">
      <w:pPr>
        <w:spacing w:line="26" w:lineRule="exact"/>
        <w:rPr>
          <w:rFonts w:eastAsia="Times New Roman"/>
          <w:iCs/>
          <w:sz w:val="24"/>
          <w:szCs w:val="24"/>
        </w:rPr>
      </w:pPr>
    </w:p>
    <w:p w:rsidR="00CB18AB" w:rsidRPr="009002E8" w:rsidRDefault="00CB18AB" w:rsidP="009002E8">
      <w:pPr>
        <w:numPr>
          <w:ilvl w:val="0"/>
          <w:numId w:val="121"/>
        </w:numPr>
        <w:tabs>
          <w:tab w:val="left" w:pos="840"/>
        </w:tabs>
        <w:spacing w:line="272" w:lineRule="auto"/>
        <w:ind w:left="840" w:right="20" w:hanging="360"/>
        <w:jc w:val="both"/>
        <w:rPr>
          <w:rFonts w:eastAsia="Times New Roman"/>
          <w:iCs/>
          <w:sz w:val="24"/>
          <w:szCs w:val="24"/>
        </w:rPr>
      </w:pPr>
      <w:r w:rsidRPr="009002E8">
        <w:rPr>
          <w:rFonts w:eastAsia="Times New Roman"/>
          <w:iCs/>
          <w:sz w:val="24"/>
          <w:szCs w:val="24"/>
        </w:rPr>
        <w:t>Странка која се интересује за некретнину, а није лично видела некретнину, исту купује преко посредника (адвоката, заступника, блиских особа и др), сумња расте пошто постоје сазнања да странка купац обавља разна пословања на ивици легалности (незаконито);</w:t>
      </w:r>
    </w:p>
    <w:p w:rsidR="00CB18AB" w:rsidRPr="009002E8" w:rsidRDefault="00CB18AB" w:rsidP="00CB18AB">
      <w:pPr>
        <w:spacing w:line="18" w:lineRule="exact"/>
        <w:rPr>
          <w:rFonts w:eastAsia="Times New Roman"/>
          <w:iCs/>
          <w:sz w:val="24"/>
          <w:szCs w:val="24"/>
        </w:rPr>
      </w:pPr>
    </w:p>
    <w:p w:rsidR="00CB18AB" w:rsidRPr="004F5F35" w:rsidRDefault="00CB18AB" w:rsidP="00BF2867">
      <w:pPr>
        <w:numPr>
          <w:ilvl w:val="0"/>
          <w:numId w:val="121"/>
        </w:numPr>
        <w:tabs>
          <w:tab w:val="left" w:pos="840"/>
        </w:tabs>
        <w:spacing w:line="271" w:lineRule="auto"/>
        <w:ind w:left="840" w:right="20" w:hanging="360"/>
        <w:jc w:val="both"/>
        <w:rPr>
          <w:rFonts w:eastAsia="Times New Roman"/>
          <w:iCs/>
          <w:sz w:val="24"/>
          <w:szCs w:val="24"/>
        </w:rPr>
      </w:pPr>
      <w:r w:rsidRPr="004F5F35">
        <w:rPr>
          <w:rFonts w:eastAsia="Times New Roman"/>
          <w:iCs/>
          <w:sz w:val="24"/>
          <w:szCs w:val="24"/>
        </w:rPr>
        <w:t>Купопродаја непокретности одвија се истог дана или у врло кратком временском периоду, нарочито када се уочава значајно одступање од тржишне цене а претпоставља се да су странке повезана лица;</w:t>
      </w:r>
    </w:p>
    <w:p w:rsidR="00CB18AB" w:rsidRPr="004F5F35" w:rsidRDefault="00CB18AB" w:rsidP="00CB18AB">
      <w:pPr>
        <w:spacing w:line="18" w:lineRule="exact"/>
        <w:rPr>
          <w:rFonts w:eastAsia="Times New Roman"/>
          <w:iCs/>
          <w:sz w:val="24"/>
          <w:szCs w:val="24"/>
        </w:rPr>
      </w:pPr>
    </w:p>
    <w:p w:rsidR="00CB18AB" w:rsidRPr="004F5F35" w:rsidRDefault="00CB18AB" w:rsidP="00BF2867">
      <w:pPr>
        <w:numPr>
          <w:ilvl w:val="0"/>
          <w:numId w:val="121"/>
        </w:numPr>
        <w:tabs>
          <w:tab w:val="left" w:pos="840"/>
        </w:tabs>
        <w:spacing w:line="286" w:lineRule="auto"/>
        <w:ind w:left="840" w:right="20" w:hanging="360"/>
        <w:jc w:val="both"/>
        <w:rPr>
          <w:rFonts w:eastAsia="Times New Roman"/>
          <w:iCs/>
          <w:sz w:val="24"/>
          <w:szCs w:val="24"/>
        </w:rPr>
      </w:pPr>
      <w:r w:rsidRPr="004F5F35">
        <w:rPr>
          <w:rFonts w:eastAsia="Times New Roman"/>
          <w:iCs/>
          <w:sz w:val="24"/>
          <w:szCs w:val="24"/>
        </w:rPr>
        <w:t>Према сазнањима странка располаже са великом количином готовине за куповину непокретности и претпоставља се да ће плаћање вршити готовином;</w:t>
      </w:r>
    </w:p>
    <w:p w:rsidR="00CB18AB" w:rsidRPr="004F5F35" w:rsidRDefault="00CB18AB" w:rsidP="00CB18AB">
      <w:pPr>
        <w:spacing w:line="3" w:lineRule="exact"/>
        <w:rPr>
          <w:rFonts w:eastAsia="Times New Roman"/>
          <w:iCs/>
          <w:sz w:val="24"/>
          <w:szCs w:val="24"/>
        </w:rPr>
      </w:pPr>
    </w:p>
    <w:p w:rsidR="00CB18AB" w:rsidRPr="004F5F35" w:rsidRDefault="00CB18AB" w:rsidP="00BF2867">
      <w:pPr>
        <w:numPr>
          <w:ilvl w:val="0"/>
          <w:numId w:val="121"/>
        </w:numPr>
        <w:tabs>
          <w:tab w:val="left" w:pos="840"/>
        </w:tabs>
        <w:spacing w:line="288" w:lineRule="auto"/>
        <w:ind w:left="840" w:right="20" w:hanging="360"/>
        <w:jc w:val="both"/>
        <w:rPr>
          <w:rFonts w:eastAsia="Times New Roman"/>
          <w:iCs/>
          <w:sz w:val="24"/>
          <w:szCs w:val="24"/>
        </w:rPr>
      </w:pPr>
      <w:r w:rsidRPr="004F5F35">
        <w:rPr>
          <w:rFonts w:eastAsia="Times New Roman"/>
          <w:iCs/>
          <w:sz w:val="24"/>
          <w:szCs w:val="24"/>
        </w:rPr>
        <w:t xml:space="preserve">Вредност понуђене непокретноти је висока, а странка даје нелогичне одговоре о начинима плаћања исте, односно распитује се да се искључиво трансакције обаве у готовини или комбиновано </w:t>
      </w:r>
      <w:r w:rsidR="0030437F">
        <w:rPr>
          <w:rFonts w:eastAsia="Times New Roman"/>
          <w:iCs/>
          <w:sz w:val="24"/>
          <w:szCs w:val="24"/>
        </w:rPr>
        <w:t>са непоузданим изворима плаћања</w:t>
      </w:r>
      <w:r w:rsidR="0030437F">
        <w:rPr>
          <w:rFonts w:eastAsia="Times New Roman"/>
          <w:iCs/>
          <w:sz w:val="24"/>
          <w:szCs w:val="24"/>
          <w:lang w:val="sr-Cyrl-RS"/>
        </w:rPr>
        <w:t>;</w:t>
      </w:r>
    </w:p>
    <w:p w:rsidR="00CB18AB" w:rsidRPr="004F5F35" w:rsidRDefault="00CB18AB" w:rsidP="00BF2867">
      <w:pPr>
        <w:numPr>
          <w:ilvl w:val="0"/>
          <w:numId w:val="121"/>
        </w:numPr>
        <w:tabs>
          <w:tab w:val="left" w:pos="840"/>
        </w:tabs>
        <w:spacing w:line="288" w:lineRule="auto"/>
        <w:ind w:left="840" w:right="20" w:hanging="360"/>
        <w:jc w:val="both"/>
        <w:rPr>
          <w:rFonts w:eastAsia="Times New Roman"/>
          <w:iCs/>
          <w:sz w:val="24"/>
          <w:szCs w:val="24"/>
        </w:rPr>
      </w:pPr>
      <w:r w:rsidRPr="004F5F35">
        <w:rPr>
          <w:rFonts w:eastAsia="Times New Roman"/>
          <w:iCs/>
          <w:sz w:val="24"/>
          <w:szCs w:val="24"/>
        </w:rPr>
        <w:t>Странка показује велико интересовање да брзо обави купопродајну трансакцију иако за то нема посебног разлога и тражи брзу формалну радњу закључења уговора и истиче намеру за сложеним и неуобичајеним начинима плаћања;</w:t>
      </w:r>
    </w:p>
    <w:p w:rsidR="00CB18AB" w:rsidRPr="004F5F35" w:rsidRDefault="00CB18AB" w:rsidP="00BF2867">
      <w:pPr>
        <w:numPr>
          <w:ilvl w:val="0"/>
          <w:numId w:val="121"/>
        </w:numPr>
        <w:tabs>
          <w:tab w:val="left" w:pos="840"/>
        </w:tabs>
        <w:spacing w:line="272" w:lineRule="auto"/>
        <w:ind w:left="840" w:right="20" w:hanging="360"/>
        <w:jc w:val="both"/>
        <w:rPr>
          <w:rFonts w:eastAsia="Times New Roman"/>
          <w:iCs/>
          <w:sz w:val="24"/>
          <w:szCs w:val="24"/>
        </w:rPr>
      </w:pPr>
      <w:r w:rsidRPr="004F5F35">
        <w:rPr>
          <w:rFonts w:eastAsia="Times New Roman"/>
          <w:iCs/>
          <w:sz w:val="24"/>
          <w:szCs w:val="24"/>
        </w:rPr>
        <w:lastRenderedPageBreak/>
        <w:t>Трансакције где странка захтева плаћање које се састоји од више мањих уплата, које у збиру чине цену непокретности (уситњавање), нарочито ако се ради о некретнинама високе вредности и где постоје сазнања да су уговорне стране повезане у нелегалне или криминалне активности;</w:t>
      </w:r>
    </w:p>
    <w:p w:rsidR="00CB18AB" w:rsidRPr="009002E8" w:rsidRDefault="00CB18AB" w:rsidP="00CB18AB">
      <w:pPr>
        <w:spacing w:line="19" w:lineRule="exact"/>
        <w:rPr>
          <w:rFonts w:eastAsia="Times New Roman"/>
          <w:iCs/>
          <w:sz w:val="24"/>
          <w:szCs w:val="24"/>
        </w:rPr>
      </w:pPr>
    </w:p>
    <w:p w:rsidR="00CB18AB" w:rsidRPr="009002E8" w:rsidRDefault="00CB18AB" w:rsidP="00BF2867">
      <w:pPr>
        <w:numPr>
          <w:ilvl w:val="0"/>
          <w:numId w:val="121"/>
        </w:numPr>
        <w:tabs>
          <w:tab w:val="left" w:pos="840"/>
        </w:tabs>
        <w:spacing w:line="270" w:lineRule="auto"/>
        <w:ind w:left="840" w:right="20" w:hanging="360"/>
        <w:jc w:val="both"/>
        <w:rPr>
          <w:rFonts w:eastAsia="Times New Roman"/>
          <w:iCs/>
          <w:sz w:val="24"/>
          <w:szCs w:val="24"/>
        </w:rPr>
      </w:pPr>
      <w:r w:rsidRPr="009002E8">
        <w:rPr>
          <w:rFonts w:eastAsia="Times New Roman"/>
          <w:iCs/>
          <w:sz w:val="24"/>
          <w:szCs w:val="24"/>
        </w:rPr>
        <w:t>Странка која према сазнањима има изворе новца у иностранств</w:t>
      </w:r>
      <w:r w:rsidR="002F64C4">
        <w:rPr>
          <w:rFonts w:eastAsia="Times New Roman"/>
          <w:iCs/>
          <w:sz w:val="24"/>
          <w:szCs w:val="24"/>
        </w:rPr>
        <w:t>у, или ван финансијског система</w:t>
      </w:r>
      <w:r w:rsidRPr="009002E8">
        <w:rPr>
          <w:rFonts w:eastAsia="Times New Roman"/>
          <w:iCs/>
          <w:sz w:val="24"/>
          <w:szCs w:val="24"/>
        </w:rPr>
        <w:t xml:space="preserve"> и жели да уговори плаћања у више мањих износа користећи платне институције за пренос новца (нпр.western union);</w:t>
      </w:r>
    </w:p>
    <w:p w:rsidR="00CB18AB" w:rsidRPr="009002E8" w:rsidRDefault="00CB18AB" w:rsidP="00CB18AB">
      <w:pPr>
        <w:spacing w:line="21" w:lineRule="exact"/>
        <w:rPr>
          <w:rFonts w:eastAsia="Times New Roman"/>
          <w:iCs/>
          <w:sz w:val="24"/>
          <w:szCs w:val="24"/>
        </w:rPr>
      </w:pPr>
    </w:p>
    <w:p w:rsidR="00CB18AB" w:rsidRPr="009002E8" w:rsidRDefault="00CB18AB" w:rsidP="00BF2867">
      <w:pPr>
        <w:numPr>
          <w:ilvl w:val="0"/>
          <w:numId w:val="121"/>
        </w:numPr>
        <w:tabs>
          <w:tab w:val="left" w:pos="840"/>
        </w:tabs>
        <w:spacing w:line="272" w:lineRule="auto"/>
        <w:ind w:left="840" w:hanging="360"/>
        <w:jc w:val="both"/>
        <w:rPr>
          <w:rFonts w:eastAsia="Times New Roman"/>
          <w:iCs/>
          <w:sz w:val="24"/>
          <w:szCs w:val="24"/>
        </w:rPr>
      </w:pPr>
      <w:r w:rsidRPr="009002E8">
        <w:rPr>
          <w:rFonts w:eastAsia="Times New Roman"/>
          <w:iCs/>
          <w:sz w:val="24"/>
          <w:szCs w:val="24"/>
        </w:rPr>
        <w:t>Странка инсистира на новим услугама новчаног пословања, при чему постоји вероватноћа да не могу да се идентификују реални токови новца или учесници плаћања (crypto currency, paypall, epay и др.), који се до сада нису појављивали на тржишту код посредника, или се</w:t>
      </w:r>
      <w:r w:rsidR="002F64C4">
        <w:rPr>
          <w:rFonts w:eastAsia="Times New Roman"/>
          <w:iCs/>
          <w:sz w:val="24"/>
          <w:szCs w:val="24"/>
          <w:lang w:val="sr-Cyrl-RS"/>
        </w:rPr>
        <w:t xml:space="preserve"> </w:t>
      </w:r>
      <w:r w:rsidRPr="009002E8">
        <w:rPr>
          <w:rFonts w:eastAsia="Times New Roman"/>
          <w:iCs/>
          <w:sz w:val="24"/>
          <w:szCs w:val="24"/>
        </w:rPr>
        <w:t>користе различити електронски или други канали плаћања;</w:t>
      </w:r>
    </w:p>
    <w:p w:rsidR="00CB18AB" w:rsidRPr="00881408" w:rsidRDefault="00CB18AB" w:rsidP="00BF2867">
      <w:pPr>
        <w:numPr>
          <w:ilvl w:val="0"/>
          <w:numId w:val="122"/>
        </w:numPr>
        <w:tabs>
          <w:tab w:val="left" w:pos="840"/>
        </w:tabs>
        <w:spacing w:line="270" w:lineRule="auto"/>
        <w:ind w:left="840" w:right="20" w:hanging="360"/>
        <w:jc w:val="both"/>
        <w:rPr>
          <w:rFonts w:eastAsia="Times New Roman"/>
          <w:iCs/>
          <w:sz w:val="24"/>
          <w:szCs w:val="24"/>
        </w:rPr>
      </w:pPr>
      <w:r w:rsidRPr="009002E8">
        <w:rPr>
          <w:rFonts w:eastAsia="Times New Roman"/>
          <w:iCs/>
          <w:sz w:val="24"/>
          <w:szCs w:val="24"/>
        </w:rPr>
        <w:t xml:space="preserve">Странка инсистира на електронском закључењу уговора и електронском </w:t>
      </w:r>
      <w:r w:rsidRPr="00881408">
        <w:rPr>
          <w:rFonts w:eastAsia="Times New Roman"/>
          <w:iCs/>
          <w:sz w:val="24"/>
          <w:szCs w:val="24"/>
        </w:rPr>
        <w:t>испостављању купопродајног налога, где постоји сумња на неверодостојност идентификације, иако није извесно да ће услуга посредовања</w:t>
      </w:r>
      <w:r w:rsidR="002F64C4" w:rsidRPr="00881408">
        <w:rPr>
          <w:rFonts w:eastAsia="Times New Roman"/>
          <w:iCs/>
          <w:sz w:val="24"/>
          <w:szCs w:val="24"/>
          <w:lang w:val="sr-Cyrl-RS"/>
        </w:rPr>
        <w:t xml:space="preserve"> </w:t>
      </w:r>
      <w:r w:rsidRPr="00881408">
        <w:rPr>
          <w:rFonts w:eastAsia="Times New Roman"/>
          <w:iCs/>
          <w:sz w:val="24"/>
          <w:szCs w:val="24"/>
        </w:rPr>
        <w:t>бити извршена;</w:t>
      </w:r>
    </w:p>
    <w:p w:rsidR="00CB18AB" w:rsidRPr="00881408" w:rsidRDefault="00CB18AB" w:rsidP="00CB18AB">
      <w:pPr>
        <w:spacing w:line="19" w:lineRule="exact"/>
        <w:rPr>
          <w:rFonts w:eastAsia="Times New Roman"/>
          <w:iCs/>
          <w:sz w:val="24"/>
          <w:szCs w:val="24"/>
        </w:rPr>
      </w:pPr>
    </w:p>
    <w:p w:rsidR="00CB18AB" w:rsidRPr="00881408" w:rsidRDefault="00CB18AB" w:rsidP="00BF2867">
      <w:pPr>
        <w:numPr>
          <w:ilvl w:val="0"/>
          <w:numId w:val="122"/>
        </w:numPr>
        <w:tabs>
          <w:tab w:val="left" w:pos="840"/>
        </w:tabs>
        <w:spacing w:line="271" w:lineRule="auto"/>
        <w:ind w:left="840" w:right="20" w:hanging="360"/>
        <w:jc w:val="both"/>
        <w:rPr>
          <w:rFonts w:eastAsia="Times New Roman"/>
          <w:iCs/>
          <w:sz w:val="24"/>
          <w:szCs w:val="24"/>
        </w:rPr>
      </w:pPr>
      <w:r w:rsidRPr="00881408">
        <w:rPr>
          <w:rFonts w:eastAsia="Times New Roman"/>
          <w:iCs/>
          <w:sz w:val="24"/>
          <w:szCs w:val="24"/>
        </w:rPr>
        <w:t>Странка захтева обављање трансакције кроз канале плаћања који су идентификовани као</w:t>
      </w:r>
      <w:r w:rsidR="00881408" w:rsidRPr="00881408">
        <w:rPr>
          <w:rFonts w:eastAsia="Times New Roman"/>
          <w:iCs/>
          <w:sz w:val="24"/>
          <w:szCs w:val="24"/>
          <w:lang w:val="sr-Cyrl-RS"/>
        </w:rPr>
        <w:t xml:space="preserve"> </w:t>
      </w:r>
      <w:r w:rsidRPr="00881408">
        <w:rPr>
          <w:rFonts w:eastAsia="Times New Roman"/>
          <w:iCs/>
          <w:sz w:val="24"/>
          <w:szCs w:val="24"/>
        </w:rPr>
        <w:t>високо ризични, у смислу идентификације извора новца и учесника;</w:t>
      </w:r>
    </w:p>
    <w:p w:rsidR="00CB18AB" w:rsidRPr="00881408" w:rsidRDefault="00CB18AB" w:rsidP="00CB18AB">
      <w:pPr>
        <w:spacing w:line="17" w:lineRule="exact"/>
        <w:rPr>
          <w:rFonts w:eastAsia="Times New Roman"/>
          <w:iCs/>
          <w:sz w:val="24"/>
          <w:szCs w:val="24"/>
        </w:rPr>
      </w:pPr>
    </w:p>
    <w:p w:rsidR="00CB18AB" w:rsidRPr="00881408" w:rsidRDefault="00CB18AB" w:rsidP="00BF2867">
      <w:pPr>
        <w:numPr>
          <w:ilvl w:val="0"/>
          <w:numId w:val="122"/>
        </w:numPr>
        <w:tabs>
          <w:tab w:val="left" w:pos="840"/>
        </w:tabs>
        <w:spacing w:line="287" w:lineRule="auto"/>
        <w:ind w:left="840" w:hanging="360"/>
        <w:jc w:val="both"/>
        <w:rPr>
          <w:rFonts w:eastAsia="Times New Roman"/>
          <w:iCs/>
          <w:sz w:val="24"/>
          <w:szCs w:val="24"/>
        </w:rPr>
      </w:pPr>
      <w:r w:rsidRPr="00881408">
        <w:rPr>
          <w:rFonts w:eastAsia="Times New Roman"/>
          <w:iCs/>
          <w:sz w:val="24"/>
          <w:szCs w:val="24"/>
        </w:rPr>
        <w:t>Више трансакција купопродаје непокрености које врши група физичких и/или правних лица (невладина, хуманитарна, верска или друга непрофитна организација) за које се претпоставља да су умешана у неке недозвољене радње, а постоје сазања да извори новца за плаћања потичу од несродних лица;</w:t>
      </w:r>
    </w:p>
    <w:p w:rsidR="00CB18AB" w:rsidRPr="00881408" w:rsidRDefault="00CB18AB" w:rsidP="00CB18AB">
      <w:pPr>
        <w:spacing w:line="4" w:lineRule="exact"/>
        <w:rPr>
          <w:rFonts w:eastAsia="Times New Roman"/>
          <w:iCs/>
          <w:sz w:val="24"/>
          <w:szCs w:val="24"/>
        </w:rPr>
      </w:pPr>
    </w:p>
    <w:p w:rsidR="00CB18AB" w:rsidRPr="00881408" w:rsidRDefault="00CB18AB" w:rsidP="00BF2867">
      <w:pPr>
        <w:numPr>
          <w:ilvl w:val="0"/>
          <w:numId w:val="122"/>
        </w:numPr>
        <w:tabs>
          <w:tab w:val="left" w:pos="840"/>
        </w:tabs>
        <w:spacing w:line="271" w:lineRule="auto"/>
        <w:ind w:left="840" w:hanging="360"/>
        <w:jc w:val="both"/>
        <w:rPr>
          <w:rFonts w:eastAsia="Times New Roman"/>
          <w:iCs/>
          <w:sz w:val="24"/>
          <w:szCs w:val="24"/>
        </w:rPr>
      </w:pPr>
      <w:r w:rsidRPr="00881408">
        <w:rPr>
          <w:rFonts w:eastAsia="Times New Roman"/>
          <w:iCs/>
          <w:sz w:val="24"/>
          <w:szCs w:val="24"/>
        </w:rPr>
        <w:t>Депозити за обезбеђење кредита за куповину непокретности већих вредности, према сазнањима посредника обезбеђују се из готовинских извора и то позајмицама трећих лица;</w:t>
      </w:r>
    </w:p>
    <w:p w:rsidR="00CB18AB" w:rsidRPr="00881408" w:rsidRDefault="00CB18AB" w:rsidP="00CB18AB">
      <w:pPr>
        <w:spacing w:line="18" w:lineRule="exact"/>
        <w:rPr>
          <w:rFonts w:eastAsia="Times New Roman"/>
          <w:iCs/>
          <w:sz w:val="24"/>
          <w:szCs w:val="24"/>
        </w:rPr>
      </w:pPr>
    </w:p>
    <w:p w:rsidR="00CB18AB" w:rsidRPr="00881408" w:rsidRDefault="00CB18AB" w:rsidP="00BF2867">
      <w:pPr>
        <w:numPr>
          <w:ilvl w:val="0"/>
          <w:numId w:val="122"/>
        </w:numPr>
        <w:tabs>
          <w:tab w:val="left" w:pos="840"/>
        </w:tabs>
        <w:spacing w:line="270" w:lineRule="auto"/>
        <w:ind w:left="840" w:right="20" w:hanging="360"/>
        <w:jc w:val="both"/>
        <w:rPr>
          <w:rFonts w:eastAsia="Times New Roman"/>
          <w:iCs/>
          <w:sz w:val="24"/>
          <w:szCs w:val="24"/>
        </w:rPr>
      </w:pPr>
      <w:r w:rsidRPr="00881408">
        <w:rPr>
          <w:rFonts w:eastAsia="Times New Roman"/>
          <w:iCs/>
          <w:sz w:val="24"/>
          <w:szCs w:val="24"/>
        </w:rPr>
        <w:t>Странка нуди високу посредничку накнаду, са циљем поткупљивања како се не би вршиле радње и обавезе из закона о спречавању прања новца и фирансирања тероризма;</w:t>
      </w:r>
    </w:p>
    <w:p w:rsidR="00CB18AB" w:rsidRPr="009002E8" w:rsidRDefault="00CB18AB" w:rsidP="00CB18AB">
      <w:pPr>
        <w:spacing w:line="18" w:lineRule="exact"/>
        <w:rPr>
          <w:rFonts w:eastAsia="Times New Roman"/>
          <w:iCs/>
          <w:sz w:val="24"/>
          <w:szCs w:val="24"/>
        </w:rPr>
      </w:pPr>
    </w:p>
    <w:p w:rsidR="00CB18AB" w:rsidRPr="009002E8" w:rsidRDefault="00CB18AB" w:rsidP="00BF2867">
      <w:pPr>
        <w:numPr>
          <w:ilvl w:val="0"/>
          <w:numId w:val="122"/>
        </w:numPr>
        <w:tabs>
          <w:tab w:val="left" w:pos="840"/>
        </w:tabs>
        <w:spacing w:line="271" w:lineRule="auto"/>
        <w:ind w:left="840" w:right="20" w:hanging="360"/>
        <w:jc w:val="both"/>
        <w:rPr>
          <w:rFonts w:eastAsia="Times New Roman"/>
          <w:iCs/>
          <w:sz w:val="24"/>
          <w:szCs w:val="24"/>
        </w:rPr>
      </w:pPr>
      <w:r w:rsidRPr="009002E8">
        <w:rPr>
          <w:rFonts w:eastAsia="Times New Roman"/>
          <w:iCs/>
          <w:sz w:val="24"/>
          <w:szCs w:val="24"/>
        </w:rPr>
        <w:t xml:space="preserve">Странка према сазнањима нема регистровану делатност и у кратком времену, обавља више куповина </w:t>
      </w:r>
      <w:r w:rsidR="00881408">
        <w:rPr>
          <w:rFonts w:eastAsia="Times New Roman"/>
          <w:iCs/>
          <w:sz w:val="24"/>
          <w:szCs w:val="24"/>
        </w:rPr>
        <w:t>без економских или правно утемељ</w:t>
      </w:r>
      <w:r w:rsidRPr="009002E8">
        <w:rPr>
          <w:rFonts w:eastAsia="Times New Roman"/>
          <w:iCs/>
          <w:sz w:val="24"/>
          <w:szCs w:val="24"/>
        </w:rPr>
        <w:t>ених разлога, у циљу очигледног пласирања новца;</w:t>
      </w:r>
    </w:p>
    <w:p w:rsidR="00CB18AB" w:rsidRPr="009002E8" w:rsidRDefault="00CB18AB" w:rsidP="00CB18AB">
      <w:pPr>
        <w:spacing w:line="17" w:lineRule="exact"/>
        <w:rPr>
          <w:rFonts w:eastAsia="Times New Roman"/>
          <w:iCs/>
          <w:sz w:val="24"/>
          <w:szCs w:val="24"/>
        </w:rPr>
      </w:pPr>
    </w:p>
    <w:p w:rsidR="00CB18AB" w:rsidRPr="009002E8" w:rsidRDefault="00CB18AB" w:rsidP="00BF2867">
      <w:pPr>
        <w:numPr>
          <w:ilvl w:val="0"/>
          <w:numId w:val="122"/>
        </w:numPr>
        <w:tabs>
          <w:tab w:val="left" w:pos="840"/>
        </w:tabs>
        <w:spacing w:line="272" w:lineRule="auto"/>
        <w:ind w:left="840" w:hanging="360"/>
        <w:jc w:val="both"/>
        <w:rPr>
          <w:rFonts w:eastAsia="Times New Roman"/>
          <w:iCs/>
          <w:sz w:val="24"/>
          <w:szCs w:val="24"/>
        </w:rPr>
      </w:pPr>
      <w:r w:rsidRPr="009002E8">
        <w:rPr>
          <w:rFonts w:eastAsia="Times New Roman"/>
          <w:iCs/>
          <w:sz w:val="24"/>
          <w:szCs w:val="24"/>
        </w:rPr>
        <w:t>Странка према сазнањима за трансакције користи рачуне фиктивних, новонасталних или компанија сумљивог пословања, укључујући квази компаније или квази банке, при томе вршећи трансакције са свог рачуна или свог нерезидентног рачуна.</w:t>
      </w:r>
    </w:p>
    <w:p w:rsidR="00CB18AB" w:rsidRPr="009002E8" w:rsidRDefault="00CB18AB" w:rsidP="00CB18AB">
      <w:pPr>
        <w:spacing w:line="18" w:lineRule="exact"/>
        <w:rPr>
          <w:rFonts w:eastAsia="Times New Roman"/>
          <w:iCs/>
          <w:sz w:val="24"/>
          <w:szCs w:val="24"/>
        </w:rPr>
      </w:pPr>
    </w:p>
    <w:p w:rsidR="00CB18AB" w:rsidRPr="009002E8" w:rsidRDefault="00CB18AB" w:rsidP="00BF2867">
      <w:pPr>
        <w:numPr>
          <w:ilvl w:val="0"/>
          <w:numId w:val="122"/>
        </w:numPr>
        <w:tabs>
          <w:tab w:val="left" w:pos="840"/>
        </w:tabs>
        <w:spacing w:line="271" w:lineRule="auto"/>
        <w:ind w:left="840" w:right="20" w:hanging="360"/>
        <w:jc w:val="both"/>
        <w:rPr>
          <w:rFonts w:eastAsia="Times New Roman"/>
          <w:iCs/>
          <w:sz w:val="24"/>
          <w:szCs w:val="24"/>
        </w:rPr>
      </w:pPr>
      <w:r w:rsidRPr="009002E8">
        <w:rPr>
          <w:rFonts w:eastAsia="Times New Roman"/>
          <w:iCs/>
          <w:sz w:val="24"/>
          <w:szCs w:val="24"/>
        </w:rPr>
        <w:t>Странка не показују нарочит интерес за карактеристике непокретности (квалитет израде, локацију, датум завршетка и примопредаје), већ по сваку цену жели да се изврши услуга посредовања непокретности;</w:t>
      </w:r>
    </w:p>
    <w:p w:rsidR="00CB18AB" w:rsidRPr="009002E8" w:rsidRDefault="00CB18AB" w:rsidP="00CB18AB">
      <w:pPr>
        <w:spacing w:line="17" w:lineRule="exact"/>
        <w:rPr>
          <w:rFonts w:eastAsia="Times New Roman"/>
          <w:iCs/>
          <w:sz w:val="24"/>
          <w:szCs w:val="24"/>
        </w:rPr>
      </w:pPr>
    </w:p>
    <w:p w:rsidR="00CB18AB" w:rsidRPr="009002E8" w:rsidRDefault="00CB18AB" w:rsidP="00BF2867">
      <w:pPr>
        <w:numPr>
          <w:ilvl w:val="0"/>
          <w:numId w:val="122"/>
        </w:numPr>
        <w:tabs>
          <w:tab w:val="left" w:pos="840"/>
        </w:tabs>
        <w:spacing w:line="272" w:lineRule="auto"/>
        <w:ind w:left="840" w:hanging="360"/>
        <w:jc w:val="both"/>
        <w:rPr>
          <w:rFonts w:eastAsia="Times New Roman"/>
          <w:iCs/>
          <w:sz w:val="24"/>
          <w:szCs w:val="24"/>
        </w:rPr>
      </w:pPr>
      <w:r w:rsidRPr="009002E8">
        <w:rPr>
          <w:rFonts w:eastAsia="Times New Roman"/>
          <w:iCs/>
          <w:sz w:val="24"/>
          <w:szCs w:val="24"/>
        </w:rPr>
        <w:t>Странка инсистира на закључењу уговора за одређени тип некретине или у зони (подручју) где су познате цене, не инсистирајући претерано на сазнању о конкурентним ценама што указује да му је циљ пласирање новца у непокретности по сваку цену;</w:t>
      </w:r>
    </w:p>
    <w:p w:rsidR="00CB18AB" w:rsidRPr="009002E8" w:rsidRDefault="00CB18AB" w:rsidP="00CB18AB">
      <w:pPr>
        <w:spacing w:line="18" w:lineRule="exact"/>
        <w:rPr>
          <w:rFonts w:eastAsia="Times New Roman"/>
          <w:iCs/>
          <w:sz w:val="24"/>
          <w:szCs w:val="24"/>
        </w:rPr>
      </w:pPr>
    </w:p>
    <w:p w:rsidR="00CB18AB" w:rsidRPr="009002E8" w:rsidRDefault="00CB18AB" w:rsidP="00BF2867">
      <w:pPr>
        <w:numPr>
          <w:ilvl w:val="0"/>
          <w:numId w:val="122"/>
        </w:numPr>
        <w:tabs>
          <w:tab w:val="left" w:pos="840"/>
        </w:tabs>
        <w:spacing w:line="270" w:lineRule="auto"/>
        <w:ind w:left="840" w:right="20" w:hanging="360"/>
        <w:jc w:val="both"/>
        <w:rPr>
          <w:rFonts w:eastAsia="Times New Roman"/>
          <w:iCs/>
          <w:sz w:val="24"/>
          <w:szCs w:val="24"/>
        </w:rPr>
      </w:pPr>
      <w:r w:rsidRPr="009002E8">
        <w:rPr>
          <w:rFonts w:eastAsia="Times New Roman"/>
          <w:iCs/>
          <w:sz w:val="24"/>
          <w:szCs w:val="24"/>
        </w:rPr>
        <w:t>Странка за коју постоји сумња да је повезана са терористичким активностима заинтересована је за успостављање пословних односа и улагања у непокретности;</w:t>
      </w:r>
    </w:p>
    <w:p w:rsidR="00CB18AB" w:rsidRPr="009002E8" w:rsidRDefault="00CB18AB" w:rsidP="00CB18AB">
      <w:pPr>
        <w:spacing w:line="21" w:lineRule="exact"/>
        <w:rPr>
          <w:rFonts w:eastAsia="Times New Roman"/>
          <w:iCs/>
          <w:sz w:val="24"/>
          <w:szCs w:val="24"/>
        </w:rPr>
      </w:pPr>
    </w:p>
    <w:p w:rsidR="00CB18AB" w:rsidRPr="009002E8" w:rsidRDefault="00CB18AB" w:rsidP="00BF2867">
      <w:pPr>
        <w:numPr>
          <w:ilvl w:val="0"/>
          <w:numId w:val="122"/>
        </w:numPr>
        <w:tabs>
          <w:tab w:val="left" w:pos="840"/>
        </w:tabs>
        <w:spacing w:line="270" w:lineRule="auto"/>
        <w:ind w:left="840" w:right="20" w:hanging="360"/>
        <w:jc w:val="both"/>
        <w:rPr>
          <w:rFonts w:eastAsia="Times New Roman"/>
          <w:iCs/>
          <w:sz w:val="24"/>
          <w:szCs w:val="24"/>
        </w:rPr>
      </w:pPr>
      <w:r w:rsidRPr="009002E8">
        <w:rPr>
          <w:rFonts w:eastAsia="Times New Roman"/>
          <w:iCs/>
          <w:sz w:val="24"/>
          <w:szCs w:val="24"/>
        </w:rPr>
        <w:lastRenderedPageBreak/>
        <w:t>Трансакције које долазе са територија која не примењују прописе из области спречавања прања новца и где постоји висок географски ризик од прања новца, без обзира на то да ли странка долази са тих територија;</w:t>
      </w:r>
    </w:p>
    <w:p w:rsidR="00CB18AB" w:rsidRPr="009002E8" w:rsidRDefault="00CB18AB" w:rsidP="00CB18AB">
      <w:pPr>
        <w:spacing w:line="18" w:lineRule="exact"/>
        <w:rPr>
          <w:rFonts w:eastAsia="Times New Roman"/>
          <w:iCs/>
          <w:sz w:val="24"/>
          <w:szCs w:val="24"/>
        </w:rPr>
      </w:pPr>
    </w:p>
    <w:p w:rsidR="00CB18AB" w:rsidRPr="009002E8" w:rsidRDefault="00CB18AB" w:rsidP="00BF2867">
      <w:pPr>
        <w:numPr>
          <w:ilvl w:val="0"/>
          <w:numId w:val="122"/>
        </w:numPr>
        <w:tabs>
          <w:tab w:val="left" w:pos="840"/>
        </w:tabs>
        <w:spacing w:line="266" w:lineRule="auto"/>
        <w:ind w:left="840" w:hanging="360"/>
        <w:rPr>
          <w:rFonts w:eastAsia="Times New Roman"/>
          <w:iCs/>
          <w:sz w:val="24"/>
          <w:szCs w:val="24"/>
        </w:rPr>
      </w:pPr>
      <w:r w:rsidRPr="009002E8">
        <w:rPr>
          <w:rFonts w:eastAsia="Times New Roman"/>
          <w:iCs/>
          <w:sz w:val="24"/>
          <w:szCs w:val="24"/>
        </w:rPr>
        <w:t>Странка долази из земље високог ризика која не примењује стандарде у борби против прања новца –фатф стандарде;</w:t>
      </w:r>
    </w:p>
    <w:p w:rsidR="00CB18AB" w:rsidRPr="009002E8" w:rsidRDefault="00CB18AB" w:rsidP="00CB18AB">
      <w:pPr>
        <w:spacing w:line="24" w:lineRule="exact"/>
        <w:rPr>
          <w:rFonts w:eastAsia="Times New Roman"/>
          <w:iCs/>
          <w:sz w:val="24"/>
          <w:szCs w:val="24"/>
        </w:rPr>
      </w:pPr>
    </w:p>
    <w:p w:rsidR="00CB18AB" w:rsidRPr="009002E8" w:rsidRDefault="00CB18AB" w:rsidP="00BF2867">
      <w:pPr>
        <w:numPr>
          <w:ilvl w:val="0"/>
          <w:numId w:val="122"/>
        </w:numPr>
        <w:tabs>
          <w:tab w:val="left" w:pos="840"/>
        </w:tabs>
        <w:spacing w:line="271" w:lineRule="auto"/>
        <w:ind w:left="840" w:hanging="360"/>
        <w:jc w:val="both"/>
        <w:rPr>
          <w:rFonts w:eastAsia="Times New Roman"/>
          <w:iCs/>
          <w:sz w:val="24"/>
          <w:szCs w:val="24"/>
        </w:rPr>
      </w:pPr>
      <w:r w:rsidRPr="009002E8">
        <w:rPr>
          <w:rFonts w:eastAsia="Times New Roman"/>
          <w:iCs/>
          <w:sz w:val="24"/>
          <w:szCs w:val="24"/>
        </w:rPr>
        <w:t>Закупнина у износу који је значајно већи од закупнине стана приближних карактеристика на истој или сличној локацији, која се унапред плаћа за дужи временски период, када постоји сумња у криминалну намеру и фиктивност уговора;</w:t>
      </w:r>
    </w:p>
    <w:p w:rsidR="00CB18AB" w:rsidRPr="009002E8" w:rsidRDefault="00CB18AB" w:rsidP="00BF2867">
      <w:pPr>
        <w:numPr>
          <w:ilvl w:val="0"/>
          <w:numId w:val="123"/>
        </w:numPr>
        <w:tabs>
          <w:tab w:val="left" w:pos="840"/>
        </w:tabs>
        <w:spacing w:line="270" w:lineRule="auto"/>
        <w:ind w:left="840" w:right="20" w:hanging="360"/>
        <w:jc w:val="both"/>
        <w:rPr>
          <w:rFonts w:eastAsia="Times New Roman"/>
          <w:iCs/>
          <w:sz w:val="24"/>
          <w:szCs w:val="24"/>
        </w:rPr>
      </w:pPr>
      <w:r w:rsidRPr="009002E8">
        <w:rPr>
          <w:rFonts w:eastAsia="Times New Roman"/>
          <w:iCs/>
          <w:sz w:val="24"/>
          <w:szCs w:val="24"/>
        </w:rPr>
        <w:t>Странка која је недавно купила непокретност, продаје је за вишеструко већу цену од куповне, што указује на повезана лица због фиктивног трансфера новца и скривања порекла и раслојавања.</w:t>
      </w:r>
    </w:p>
    <w:p w:rsidR="00CB18AB" w:rsidRPr="009002E8" w:rsidRDefault="00CB18AB" w:rsidP="00CB18AB">
      <w:pPr>
        <w:spacing w:line="343" w:lineRule="exact"/>
        <w:jc w:val="both"/>
        <w:rPr>
          <w:sz w:val="20"/>
          <w:szCs w:val="20"/>
        </w:rPr>
      </w:pPr>
    </w:p>
    <w:p w:rsidR="00CB18AB" w:rsidRPr="00C075A4" w:rsidRDefault="00CB18AB" w:rsidP="00C075A4">
      <w:pPr>
        <w:pStyle w:val="Heading3"/>
        <w:rPr>
          <w:b/>
          <w:sz w:val="20"/>
          <w:szCs w:val="20"/>
        </w:rPr>
      </w:pPr>
      <w:bookmarkStart w:id="89" w:name="_Toc143259260"/>
      <w:r w:rsidRPr="00C075A4">
        <w:rPr>
          <w:rFonts w:eastAsia="Times New Roman"/>
          <w:b/>
        </w:rPr>
        <w:t>Вођење и садржина евиденција о странкама, пословним односима и трансакцијама</w:t>
      </w:r>
      <w:bookmarkEnd w:id="89"/>
    </w:p>
    <w:p w:rsidR="00CB18AB" w:rsidRDefault="00CB18AB" w:rsidP="00CB18AB">
      <w:pPr>
        <w:spacing w:line="326" w:lineRule="exact"/>
        <w:rPr>
          <w:sz w:val="20"/>
          <w:szCs w:val="20"/>
        </w:rPr>
      </w:pPr>
    </w:p>
    <w:p w:rsidR="00CB18AB" w:rsidRDefault="00CB18AB" w:rsidP="00CB18AB">
      <w:pPr>
        <w:ind w:left="120"/>
        <w:rPr>
          <w:sz w:val="20"/>
          <w:szCs w:val="20"/>
        </w:rPr>
      </w:pPr>
      <w:r>
        <w:rPr>
          <w:rFonts w:eastAsia="Times New Roman"/>
          <w:sz w:val="24"/>
          <w:szCs w:val="24"/>
        </w:rPr>
        <w:t>Обвезник је у обавези да води евиденцију података:</w:t>
      </w:r>
    </w:p>
    <w:p w:rsidR="00CB18AB" w:rsidRDefault="00CB18AB" w:rsidP="00CB18AB">
      <w:pPr>
        <w:spacing w:line="43" w:lineRule="exact"/>
        <w:rPr>
          <w:sz w:val="20"/>
          <w:szCs w:val="20"/>
        </w:rPr>
      </w:pPr>
    </w:p>
    <w:p w:rsidR="00CB18AB" w:rsidRDefault="00CB18AB" w:rsidP="00BF2867">
      <w:pPr>
        <w:numPr>
          <w:ilvl w:val="0"/>
          <w:numId w:val="124"/>
        </w:numPr>
        <w:tabs>
          <w:tab w:val="left" w:pos="1100"/>
        </w:tabs>
        <w:ind w:left="1100" w:hanging="260"/>
        <w:rPr>
          <w:rFonts w:eastAsia="Times New Roman"/>
          <w:sz w:val="24"/>
          <w:szCs w:val="24"/>
        </w:rPr>
      </w:pPr>
      <w:r>
        <w:rPr>
          <w:rFonts w:eastAsia="Times New Roman"/>
          <w:sz w:val="24"/>
          <w:szCs w:val="24"/>
        </w:rPr>
        <w:t>Достављених Управи;</w:t>
      </w:r>
    </w:p>
    <w:p w:rsidR="00CB18AB" w:rsidRDefault="00CB18AB" w:rsidP="00CB18AB">
      <w:pPr>
        <w:spacing w:line="40" w:lineRule="exact"/>
        <w:rPr>
          <w:rFonts w:eastAsia="Times New Roman"/>
          <w:sz w:val="24"/>
          <w:szCs w:val="24"/>
        </w:rPr>
      </w:pPr>
    </w:p>
    <w:p w:rsidR="00CB18AB" w:rsidRDefault="00CB18AB" w:rsidP="00BF2867">
      <w:pPr>
        <w:numPr>
          <w:ilvl w:val="0"/>
          <w:numId w:val="124"/>
        </w:numPr>
        <w:tabs>
          <w:tab w:val="left" w:pos="1100"/>
        </w:tabs>
        <w:ind w:left="1100" w:hanging="260"/>
        <w:rPr>
          <w:rFonts w:eastAsia="Times New Roman"/>
          <w:sz w:val="24"/>
          <w:szCs w:val="24"/>
        </w:rPr>
      </w:pPr>
      <w:r>
        <w:rPr>
          <w:rFonts w:eastAsia="Times New Roman"/>
          <w:sz w:val="24"/>
          <w:szCs w:val="24"/>
        </w:rPr>
        <w:t>О странкама</w:t>
      </w:r>
      <w:r>
        <w:rPr>
          <w:rFonts w:eastAsia="Times New Roman"/>
        </w:rPr>
        <w:t>,</w:t>
      </w:r>
      <w:r>
        <w:rPr>
          <w:rFonts w:eastAsia="Times New Roman"/>
          <w:sz w:val="24"/>
          <w:szCs w:val="24"/>
        </w:rPr>
        <w:t xml:space="preserve"> пословним односима и трансакцијама:</w:t>
      </w:r>
    </w:p>
    <w:p w:rsidR="00CB18AB" w:rsidRDefault="00CB18AB" w:rsidP="00CB18AB">
      <w:pPr>
        <w:spacing w:line="40" w:lineRule="exact"/>
        <w:rPr>
          <w:rFonts w:eastAsia="Times New Roman"/>
          <w:sz w:val="24"/>
          <w:szCs w:val="24"/>
        </w:rPr>
      </w:pPr>
    </w:p>
    <w:p w:rsidR="00CB18AB" w:rsidRDefault="00CB18AB" w:rsidP="00BF2867">
      <w:pPr>
        <w:numPr>
          <w:ilvl w:val="2"/>
          <w:numId w:val="124"/>
        </w:numPr>
        <w:tabs>
          <w:tab w:val="left" w:pos="1280"/>
        </w:tabs>
        <w:ind w:left="1280" w:hanging="140"/>
        <w:rPr>
          <w:rFonts w:eastAsia="Times New Roman"/>
          <w:sz w:val="24"/>
          <w:szCs w:val="24"/>
        </w:rPr>
      </w:pPr>
      <w:r>
        <w:rPr>
          <w:rFonts w:eastAsia="Times New Roman"/>
          <w:sz w:val="24"/>
          <w:szCs w:val="24"/>
        </w:rPr>
        <w:t>Приликом успостављања пословног односа са странком;</w:t>
      </w:r>
    </w:p>
    <w:p w:rsidR="00CB18AB" w:rsidRDefault="00CB18AB" w:rsidP="00CB18AB">
      <w:pPr>
        <w:spacing w:line="53" w:lineRule="exact"/>
        <w:rPr>
          <w:rFonts w:eastAsia="Times New Roman"/>
          <w:sz w:val="24"/>
          <w:szCs w:val="24"/>
        </w:rPr>
      </w:pPr>
    </w:p>
    <w:p w:rsidR="00CB18AB" w:rsidRPr="007F1944" w:rsidRDefault="00CB18AB" w:rsidP="00BF2867">
      <w:pPr>
        <w:numPr>
          <w:ilvl w:val="1"/>
          <w:numId w:val="124"/>
        </w:numPr>
        <w:tabs>
          <w:tab w:val="left" w:pos="1246"/>
        </w:tabs>
        <w:spacing w:line="272" w:lineRule="auto"/>
        <w:ind w:left="120" w:firstLine="992"/>
        <w:jc w:val="both"/>
        <w:rPr>
          <w:rFonts w:eastAsia="Times New Roman"/>
          <w:iCs/>
          <w:sz w:val="24"/>
          <w:szCs w:val="24"/>
        </w:rPr>
      </w:pPr>
      <w:r w:rsidRPr="007F1944">
        <w:rPr>
          <w:rFonts w:eastAsia="Times New Roman"/>
          <w:iCs/>
          <w:sz w:val="24"/>
          <w:szCs w:val="24"/>
        </w:rPr>
        <w:t>Приликом вршења трансакције у износу од 15.000 евра или више у динарској противвредности, по званичном средњем курсу Народне банке Србије на дан извршења трансакције, без обзира на то да ли се ради о једној или више међусобно повезаних трансакција, у случају када пословни однос није успостављен;</w:t>
      </w:r>
    </w:p>
    <w:p w:rsidR="00CB18AB" w:rsidRDefault="00CB18AB" w:rsidP="00CB18AB">
      <w:pPr>
        <w:spacing w:line="18" w:lineRule="exact"/>
        <w:rPr>
          <w:rFonts w:eastAsia="Times New Roman"/>
          <w:i/>
          <w:iCs/>
          <w:sz w:val="24"/>
          <w:szCs w:val="24"/>
          <w:u w:val="single"/>
        </w:rPr>
      </w:pPr>
    </w:p>
    <w:p w:rsidR="00CB18AB" w:rsidRDefault="00CB18AB" w:rsidP="00CB18AB">
      <w:pPr>
        <w:spacing w:line="264" w:lineRule="auto"/>
        <w:ind w:left="120" w:right="20" w:firstLine="720"/>
        <w:rPr>
          <w:rFonts w:eastAsia="Times New Roman"/>
          <w:i/>
          <w:iCs/>
          <w:sz w:val="24"/>
          <w:szCs w:val="24"/>
          <w:u w:val="single"/>
        </w:rPr>
      </w:pPr>
      <w:r>
        <w:rPr>
          <w:rFonts w:eastAsia="Times New Roman"/>
          <w:sz w:val="24"/>
          <w:szCs w:val="24"/>
        </w:rPr>
        <w:t>- Када у вези са странком или трансакцијом постоје основи сумње да се ради о прању новца или финансирању тероризма;</w:t>
      </w:r>
    </w:p>
    <w:p w:rsidR="00CB18AB" w:rsidRDefault="00CB18AB" w:rsidP="00CB18AB">
      <w:pPr>
        <w:spacing w:line="28" w:lineRule="exact"/>
        <w:rPr>
          <w:rFonts w:eastAsia="Times New Roman"/>
          <w:i/>
          <w:iCs/>
          <w:sz w:val="24"/>
          <w:szCs w:val="24"/>
          <w:u w:val="single"/>
        </w:rPr>
      </w:pPr>
    </w:p>
    <w:p w:rsidR="00CB18AB" w:rsidRDefault="00CB18AB" w:rsidP="00CB18AB">
      <w:pPr>
        <w:spacing w:line="264" w:lineRule="auto"/>
        <w:ind w:left="120" w:right="20" w:firstLine="720"/>
        <w:rPr>
          <w:rFonts w:eastAsia="Times New Roman"/>
          <w:i/>
          <w:iCs/>
          <w:sz w:val="24"/>
          <w:szCs w:val="24"/>
          <w:u w:val="single"/>
        </w:rPr>
      </w:pPr>
      <w:r>
        <w:rPr>
          <w:rFonts w:eastAsia="Times New Roman"/>
          <w:sz w:val="24"/>
          <w:szCs w:val="24"/>
        </w:rPr>
        <w:t>- Када постоји сумња у истинитост или веродостојност прибављених података о странци и стварном власнику.</w:t>
      </w:r>
    </w:p>
    <w:p w:rsidR="00CB18AB" w:rsidRPr="00706F20" w:rsidRDefault="00CB18AB" w:rsidP="00CB18AB">
      <w:pPr>
        <w:spacing w:line="284" w:lineRule="exact"/>
        <w:rPr>
          <w:sz w:val="20"/>
          <w:szCs w:val="20"/>
          <w:lang w:val="sr-Cyrl-RS"/>
        </w:rPr>
      </w:pPr>
    </w:p>
    <w:p w:rsidR="00CB18AB" w:rsidRDefault="00CB18AB" w:rsidP="00CB18AB">
      <w:pPr>
        <w:ind w:left="120"/>
        <w:rPr>
          <w:sz w:val="20"/>
          <w:szCs w:val="20"/>
        </w:rPr>
      </w:pPr>
      <w:r>
        <w:rPr>
          <w:rFonts w:eastAsia="Times New Roman"/>
          <w:i/>
          <w:iCs/>
          <w:sz w:val="24"/>
          <w:szCs w:val="24"/>
        </w:rPr>
        <w:t>Садржина евиденција које води обвезник</w:t>
      </w:r>
    </w:p>
    <w:p w:rsidR="00CB18AB" w:rsidRDefault="00CB18AB" w:rsidP="00CB18AB">
      <w:pPr>
        <w:spacing w:line="360" w:lineRule="exact"/>
        <w:rPr>
          <w:sz w:val="20"/>
          <w:szCs w:val="20"/>
        </w:rPr>
      </w:pPr>
    </w:p>
    <w:p w:rsidR="00CB18AB" w:rsidRDefault="00CB18AB" w:rsidP="00CB18AB">
      <w:pPr>
        <w:ind w:left="120"/>
        <w:rPr>
          <w:sz w:val="20"/>
          <w:szCs w:val="20"/>
        </w:rPr>
      </w:pPr>
      <w:r>
        <w:rPr>
          <w:rFonts w:eastAsia="Times New Roman"/>
          <w:sz w:val="24"/>
          <w:szCs w:val="24"/>
        </w:rPr>
        <w:t>Евиденција података о странкама, пословним односима и трансакцијама садржи:</w:t>
      </w:r>
    </w:p>
    <w:p w:rsidR="00CB18AB" w:rsidRDefault="00CB18AB" w:rsidP="00CB18AB">
      <w:pPr>
        <w:spacing w:line="53" w:lineRule="exact"/>
        <w:rPr>
          <w:sz w:val="20"/>
          <w:szCs w:val="20"/>
        </w:rPr>
      </w:pPr>
    </w:p>
    <w:p w:rsidR="00CB18AB" w:rsidRPr="002D7831" w:rsidRDefault="00CB18AB" w:rsidP="002D7831">
      <w:pPr>
        <w:numPr>
          <w:ilvl w:val="0"/>
          <w:numId w:val="125"/>
        </w:numPr>
        <w:tabs>
          <w:tab w:val="left" w:pos="1142"/>
        </w:tabs>
        <w:spacing w:line="272" w:lineRule="auto"/>
        <w:ind w:left="120" w:right="20" w:firstLine="720"/>
        <w:jc w:val="both"/>
        <w:rPr>
          <w:rFonts w:eastAsia="Times New Roman"/>
          <w:sz w:val="24"/>
          <w:szCs w:val="24"/>
        </w:rPr>
      </w:pPr>
      <w:r>
        <w:rPr>
          <w:rFonts w:eastAsia="Times New Roman"/>
          <w:sz w:val="24"/>
          <w:szCs w:val="24"/>
        </w:rPr>
        <w:t>Пословно име и правну форму, адресу, седиште, матични број и порески идентификациони број (у даљем тексту: ПИБ) правног лица или предузетника које успоставља пословни однос или врши трансакцију, односно за које се успоставља пословни однос или врши трансакција;</w:t>
      </w:r>
    </w:p>
    <w:p w:rsidR="00CB18AB" w:rsidRDefault="00CB18AB" w:rsidP="00CB18AB">
      <w:pPr>
        <w:spacing w:line="18" w:lineRule="exact"/>
        <w:rPr>
          <w:rFonts w:eastAsia="Times New Roman"/>
          <w:sz w:val="24"/>
          <w:szCs w:val="24"/>
        </w:rPr>
      </w:pPr>
    </w:p>
    <w:p w:rsidR="00CB18AB" w:rsidRDefault="00CB18AB" w:rsidP="00BF2867">
      <w:pPr>
        <w:numPr>
          <w:ilvl w:val="0"/>
          <w:numId w:val="125"/>
        </w:numPr>
        <w:tabs>
          <w:tab w:val="left" w:pos="1113"/>
        </w:tabs>
        <w:spacing w:line="273" w:lineRule="auto"/>
        <w:ind w:left="120" w:firstLine="720"/>
        <w:jc w:val="both"/>
        <w:rPr>
          <w:rFonts w:eastAsia="Times New Roman"/>
          <w:sz w:val="24"/>
          <w:szCs w:val="24"/>
        </w:rPr>
      </w:pPr>
      <w:r>
        <w:rPr>
          <w:rFonts w:eastAsia="Times New Roman"/>
          <w:sz w:val="24"/>
          <w:szCs w:val="24"/>
        </w:rPr>
        <w:t>Име и презиме, датум и место рођења, пребивалиште или боравиште, ЈМБГ заступника, пуномоћника или прокуристе који у име и за рачун странке – правног лица, лица страног права, предузетника, траста или лица грађанског права успоставља пословни однос или врши трансакцију, као и врсту и број личног документа, датум и место издавања;</w:t>
      </w:r>
    </w:p>
    <w:p w:rsidR="00CB18AB" w:rsidRDefault="00CB18AB" w:rsidP="00CB18AB">
      <w:pPr>
        <w:spacing w:line="17" w:lineRule="exact"/>
        <w:rPr>
          <w:rFonts w:eastAsia="Times New Roman"/>
          <w:sz w:val="24"/>
          <w:szCs w:val="24"/>
        </w:rPr>
      </w:pPr>
    </w:p>
    <w:p w:rsidR="00CB18AB" w:rsidRDefault="00CB18AB" w:rsidP="00BF2867">
      <w:pPr>
        <w:numPr>
          <w:ilvl w:val="0"/>
          <w:numId w:val="125"/>
        </w:numPr>
        <w:tabs>
          <w:tab w:val="left" w:pos="1101"/>
        </w:tabs>
        <w:spacing w:line="273" w:lineRule="auto"/>
        <w:ind w:left="120" w:firstLine="720"/>
        <w:jc w:val="both"/>
        <w:rPr>
          <w:rFonts w:eastAsia="Times New Roman"/>
          <w:sz w:val="24"/>
          <w:szCs w:val="24"/>
        </w:rPr>
      </w:pPr>
      <w:r>
        <w:rPr>
          <w:rFonts w:eastAsia="Times New Roman"/>
          <w:sz w:val="24"/>
          <w:szCs w:val="24"/>
        </w:rPr>
        <w:t>Име и презиме, датум и место рођења, пребивалиште или боравиште и ЈМБГ физичког лица, његовог законског заступника и пуномоћника, као и предузетника који успоставља пословни однос или врши трансакцију, односно за које се успоставља пословни однос или врши трансакција, као и врсту и број личног документа, назив издаваоца, датум и место издавања;</w:t>
      </w:r>
    </w:p>
    <w:p w:rsidR="00CB18AB" w:rsidRDefault="00CB18AB" w:rsidP="00CB18AB">
      <w:pPr>
        <w:spacing w:line="16" w:lineRule="exact"/>
        <w:rPr>
          <w:rFonts w:eastAsia="Times New Roman"/>
          <w:sz w:val="24"/>
          <w:szCs w:val="24"/>
        </w:rPr>
      </w:pPr>
    </w:p>
    <w:p w:rsidR="00CB18AB" w:rsidRDefault="00CB18AB" w:rsidP="002D7831">
      <w:pPr>
        <w:numPr>
          <w:ilvl w:val="0"/>
          <w:numId w:val="125"/>
        </w:numPr>
        <w:tabs>
          <w:tab w:val="left" w:pos="1166"/>
        </w:tabs>
        <w:spacing w:line="264" w:lineRule="auto"/>
        <w:ind w:left="120" w:right="20" w:firstLine="720"/>
        <w:jc w:val="both"/>
        <w:rPr>
          <w:rFonts w:eastAsia="Times New Roman"/>
          <w:sz w:val="24"/>
          <w:szCs w:val="24"/>
        </w:rPr>
      </w:pPr>
      <w:r>
        <w:rPr>
          <w:rFonts w:eastAsia="Times New Roman"/>
          <w:sz w:val="24"/>
          <w:szCs w:val="24"/>
        </w:rPr>
        <w:lastRenderedPageBreak/>
        <w:t>Име и презиме, датум и место рођења и пребивалиште или боравиште физичког лица које улази у играчницу или приступа сефу;</w:t>
      </w:r>
    </w:p>
    <w:p w:rsidR="00CB18AB" w:rsidRDefault="00CB18AB" w:rsidP="00CB18AB">
      <w:pPr>
        <w:spacing w:line="28" w:lineRule="exact"/>
        <w:rPr>
          <w:rFonts w:eastAsia="Times New Roman"/>
          <w:sz w:val="24"/>
          <w:szCs w:val="24"/>
        </w:rPr>
      </w:pPr>
    </w:p>
    <w:p w:rsidR="00CB18AB" w:rsidRPr="00706F20" w:rsidRDefault="00CB18AB" w:rsidP="002D7831">
      <w:pPr>
        <w:numPr>
          <w:ilvl w:val="0"/>
          <w:numId w:val="125"/>
        </w:numPr>
        <w:tabs>
          <w:tab w:val="left" w:pos="1173"/>
        </w:tabs>
        <w:spacing w:line="265" w:lineRule="auto"/>
        <w:ind w:left="120" w:right="20" w:firstLine="720"/>
        <w:jc w:val="both"/>
        <w:rPr>
          <w:rFonts w:eastAsia="Times New Roman"/>
          <w:sz w:val="24"/>
          <w:szCs w:val="24"/>
        </w:rPr>
      </w:pPr>
      <w:r>
        <w:rPr>
          <w:rFonts w:eastAsia="Times New Roman"/>
          <w:sz w:val="24"/>
          <w:szCs w:val="24"/>
        </w:rPr>
        <w:t>Сврху и намену пословног односа, као и информацију о делатности и пословним активностима странке;</w:t>
      </w:r>
    </w:p>
    <w:p w:rsidR="00CB18AB" w:rsidRDefault="00CB18AB" w:rsidP="002D7831">
      <w:pPr>
        <w:numPr>
          <w:ilvl w:val="0"/>
          <w:numId w:val="126"/>
        </w:numPr>
        <w:tabs>
          <w:tab w:val="left" w:pos="1149"/>
        </w:tabs>
        <w:spacing w:line="265" w:lineRule="auto"/>
        <w:ind w:left="120" w:right="20" w:firstLine="720"/>
        <w:jc w:val="both"/>
        <w:rPr>
          <w:rFonts w:eastAsia="Times New Roman"/>
          <w:sz w:val="24"/>
          <w:szCs w:val="24"/>
        </w:rPr>
      </w:pPr>
      <w:r>
        <w:rPr>
          <w:rFonts w:eastAsia="Times New Roman"/>
          <w:sz w:val="24"/>
          <w:szCs w:val="24"/>
        </w:rPr>
        <w:t>Датум успостављања пословног односа, односно датум и време уласка у играчницу или приступа сефу;</w:t>
      </w:r>
    </w:p>
    <w:p w:rsidR="00CB18AB" w:rsidRDefault="00CB18AB" w:rsidP="00CB18AB">
      <w:pPr>
        <w:spacing w:line="12" w:lineRule="exact"/>
        <w:rPr>
          <w:rFonts w:eastAsia="Times New Roman"/>
          <w:sz w:val="24"/>
          <w:szCs w:val="24"/>
        </w:rPr>
      </w:pPr>
    </w:p>
    <w:p w:rsidR="00CB18AB" w:rsidRPr="002D7831" w:rsidRDefault="00CB18AB" w:rsidP="00BF2867">
      <w:pPr>
        <w:numPr>
          <w:ilvl w:val="0"/>
          <w:numId w:val="126"/>
        </w:numPr>
        <w:tabs>
          <w:tab w:val="left" w:pos="1100"/>
        </w:tabs>
        <w:ind w:left="1100" w:hanging="260"/>
        <w:rPr>
          <w:rFonts w:eastAsia="Times New Roman"/>
          <w:sz w:val="24"/>
          <w:szCs w:val="24"/>
        </w:rPr>
      </w:pPr>
      <w:r w:rsidRPr="002D7831">
        <w:rPr>
          <w:rFonts w:eastAsia="Times New Roman"/>
          <w:sz w:val="24"/>
          <w:szCs w:val="24"/>
        </w:rPr>
        <w:t>Датум и време извршења трансакције;</w:t>
      </w:r>
    </w:p>
    <w:p w:rsidR="00CB18AB" w:rsidRPr="002D7831" w:rsidRDefault="00CB18AB" w:rsidP="00CB18AB">
      <w:pPr>
        <w:spacing w:line="40" w:lineRule="exact"/>
        <w:rPr>
          <w:rFonts w:eastAsia="Times New Roman"/>
          <w:sz w:val="24"/>
          <w:szCs w:val="24"/>
        </w:rPr>
      </w:pPr>
    </w:p>
    <w:p w:rsidR="00CB18AB" w:rsidRPr="002D7831" w:rsidRDefault="00CB18AB" w:rsidP="00BF2867">
      <w:pPr>
        <w:numPr>
          <w:ilvl w:val="0"/>
          <w:numId w:val="126"/>
        </w:numPr>
        <w:tabs>
          <w:tab w:val="left" w:pos="1100"/>
        </w:tabs>
        <w:ind w:left="1100" w:hanging="260"/>
        <w:rPr>
          <w:rFonts w:eastAsia="Times New Roman"/>
          <w:sz w:val="24"/>
          <w:szCs w:val="24"/>
        </w:rPr>
      </w:pPr>
      <w:r w:rsidRPr="002D7831">
        <w:rPr>
          <w:rFonts w:eastAsia="Times New Roman"/>
          <w:sz w:val="24"/>
          <w:szCs w:val="24"/>
        </w:rPr>
        <w:t>Износ трансакције и валуту у којој је трансакција извршена;</w:t>
      </w:r>
    </w:p>
    <w:p w:rsidR="00CB18AB" w:rsidRPr="002D7831" w:rsidRDefault="00CB18AB" w:rsidP="00CB18AB">
      <w:pPr>
        <w:spacing w:line="55" w:lineRule="exact"/>
        <w:rPr>
          <w:rFonts w:eastAsia="Times New Roman"/>
          <w:sz w:val="24"/>
          <w:szCs w:val="24"/>
        </w:rPr>
      </w:pPr>
    </w:p>
    <w:p w:rsidR="00CB18AB" w:rsidRPr="002D7831" w:rsidRDefault="00CB18AB" w:rsidP="00BF2867">
      <w:pPr>
        <w:numPr>
          <w:ilvl w:val="0"/>
          <w:numId w:val="126"/>
        </w:numPr>
        <w:tabs>
          <w:tab w:val="left" w:pos="1100"/>
        </w:tabs>
        <w:spacing w:line="264" w:lineRule="auto"/>
        <w:ind w:left="120" w:firstLine="720"/>
        <w:rPr>
          <w:rFonts w:eastAsia="Times New Roman"/>
          <w:sz w:val="24"/>
          <w:szCs w:val="24"/>
        </w:rPr>
      </w:pPr>
      <w:r w:rsidRPr="002D7831">
        <w:rPr>
          <w:rFonts w:eastAsia="Times New Roman"/>
          <w:sz w:val="24"/>
          <w:szCs w:val="24"/>
        </w:rPr>
        <w:t>Намену трансакције, као и име и презиме и пребивалиште, односно пословно име и седиште лица коме је трансакција намењена;</w:t>
      </w:r>
    </w:p>
    <w:p w:rsidR="00CB18AB" w:rsidRPr="002D7831" w:rsidRDefault="00CB18AB" w:rsidP="00CB18AB">
      <w:pPr>
        <w:spacing w:line="14" w:lineRule="exact"/>
        <w:rPr>
          <w:rFonts w:eastAsia="Times New Roman"/>
          <w:sz w:val="24"/>
          <w:szCs w:val="24"/>
        </w:rPr>
      </w:pPr>
    </w:p>
    <w:p w:rsidR="00CB18AB" w:rsidRPr="002D7831" w:rsidRDefault="00CB18AB" w:rsidP="00BF2867">
      <w:pPr>
        <w:numPr>
          <w:ilvl w:val="0"/>
          <w:numId w:val="126"/>
        </w:numPr>
        <w:tabs>
          <w:tab w:val="left" w:pos="1220"/>
        </w:tabs>
        <w:ind w:left="1220" w:hanging="380"/>
        <w:rPr>
          <w:rFonts w:eastAsia="Times New Roman"/>
          <w:sz w:val="24"/>
          <w:szCs w:val="24"/>
        </w:rPr>
      </w:pPr>
      <w:r w:rsidRPr="002D7831">
        <w:rPr>
          <w:rFonts w:eastAsia="Times New Roman"/>
          <w:sz w:val="24"/>
          <w:szCs w:val="24"/>
        </w:rPr>
        <w:t>Начин вршења трансакције;</w:t>
      </w:r>
    </w:p>
    <w:p w:rsidR="00CB18AB" w:rsidRPr="002D7831" w:rsidRDefault="00CB18AB" w:rsidP="00CB18AB">
      <w:pPr>
        <w:spacing w:line="53" w:lineRule="exact"/>
        <w:rPr>
          <w:rFonts w:eastAsia="Times New Roman"/>
          <w:sz w:val="24"/>
          <w:szCs w:val="24"/>
        </w:rPr>
      </w:pPr>
    </w:p>
    <w:p w:rsidR="00CB18AB" w:rsidRPr="002D7831" w:rsidRDefault="00CB18AB" w:rsidP="00BF2867">
      <w:pPr>
        <w:numPr>
          <w:ilvl w:val="0"/>
          <w:numId w:val="126"/>
        </w:numPr>
        <w:tabs>
          <w:tab w:val="left" w:pos="1221"/>
        </w:tabs>
        <w:spacing w:line="266" w:lineRule="auto"/>
        <w:ind w:left="120" w:right="20" w:firstLine="720"/>
        <w:rPr>
          <w:rFonts w:eastAsia="Times New Roman"/>
          <w:sz w:val="24"/>
          <w:szCs w:val="24"/>
        </w:rPr>
      </w:pPr>
      <w:r w:rsidRPr="002D7831">
        <w:rPr>
          <w:rFonts w:eastAsia="Times New Roman"/>
          <w:sz w:val="24"/>
          <w:szCs w:val="24"/>
        </w:rPr>
        <w:t>Податке и информације о пореклу имовине која је предмет или која ће бити предмет пословног односа или трансакције;</w:t>
      </w:r>
    </w:p>
    <w:p w:rsidR="00CB18AB" w:rsidRPr="002D7831" w:rsidRDefault="00CB18AB" w:rsidP="00CB18AB">
      <w:pPr>
        <w:spacing w:line="24" w:lineRule="exact"/>
        <w:rPr>
          <w:rFonts w:eastAsia="Times New Roman"/>
          <w:sz w:val="24"/>
          <w:szCs w:val="24"/>
        </w:rPr>
      </w:pPr>
    </w:p>
    <w:p w:rsidR="00CB18AB" w:rsidRPr="002D7831" w:rsidRDefault="00CB18AB" w:rsidP="002D7831">
      <w:pPr>
        <w:numPr>
          <w:ilvl w:val="0"/>
          <w:numId w:val="126"/>
        </w:numPr>
        <w:tabs>
          <w:tab w:val="left" w:pos="1238"/>
        </w:tabs>
        <w:spacing w:line="264" w:lineRule="auto"/>
        <w:ind w:left="120" w:right="20" w:firstLine="720"/>
        <w:jc w:val="both"/>
        <w:rPr>
          <w:rFonts w:eastAsia="Times New Roman"/>
          <w:sz w:val="24"/>
          <w:szCs w:val="24"/>
        </w:rPr>
      </w:pPr>
      <w:r w:rsidRPr="002D7831">
        <w:rPr>
          <w:rFonts w:eastAsia="Times New Roman"/>
          <w:sz w:val="24"/>
          <w:szCs w:val="24"/>
        </w:rPr>
        <w:t>Информацију о постојању разлога за сумњу да се ради о прању новца или финансирању тероризма;</w:t>
      </w:r>
    </w:p>
    <w:p w:rsidR="00CB18AB" w:rsidRPr="002D7831" w:rsidRDefault="00CB18AB" w:rsidP="00CB18AB">
      <w:pPr>
        <w:spacing w:line="27" w:lineRule="exact"/>
        <w:rPr>
          <w:rFonts w:eastAsia="Times New Roman"/>
          <w:sz w:val="24"/>
          <w:szCs w:val="24"/>
        </w:rPr>
      </w:pPr>
    </w:p>
    <w:p w:rsidR="00CB18AB" w:rsidRPr="002D7831" w:rsidRDefault="00CB18AB" w:rsidP="002D7831">
      <w:pPr>
        <w:numPr>
          <w:ilvl w:val="0"/>
          <w:numId w:val="126"/>
        </w:numPr>
        <w:tabs>
          <w:tab w:val="left" w:pos="1293"/>
        </w:tabs>
        <w:spacing w:line="266" w:lineRule="auto"/>
        <w:ind w:left="120" w:right="20" w:firstLine="720"/>
        <w:jc w:val="both"/>
        <w:rPr>
          <w:rFonts w:eastAsia="Times New Roman"/>
          <w:sz w:val="24"/>
          <w:szCs w:val="24"/>
        </w:rPr>
      </w:pPr>
      <w:r w:rsidRPr="002D7831">
        <w:rPr>
          <w:rFonts w:eastAsia="Times New Roman"/>
          <w:sz w:val="24"/>
          <w:szCs w:val="24"/>
        </w:rPr>
        <w:t>Име, презиме, датум и место рођења и пребивалиште или боравиште стварног власника странке;</w:t>
      </w:r>
    </w:p>
    <w:p w:rsidR="00CB18AB" w:rsidRPr="002D7831" w:rsidRDefault="00CB18AB" w:rsidP="00CB18AB">
      <w:pPr>
        <w:spacing w:line="12" w:lineRule="exact"/>
        <w:rPr>
          <w:rFonts w:eastAsia="Times New Roman"/>
          <w:sz w:val="24"/>
          <w:szCs w:val="24"/>
        </w:rPr>
      </w:pPr>
    </w:p>
    <w:p w:rsidR="00CB18AB" w:rsidRPr="002D7831" w:rsidRDefault="00CB18AB" w:rsidP="00BF2867">
      <w:pPr>
        <w:numPr>
          <w:ilvl w:val="0"/>
          <w:numId w:val="126"/>
        </w:numPr>
        <w:tabs>
          <w:tab w:val="left" w:pos="1220"/>
        </w:tabs>
        <w:ind w:left="1220" w:hanging="380"/>
        <w:rPr>
          <w:rFonts w:eastAsia="Times New Roman"/>
          <w:sz w:val="24"/>
          <w:szCs w:val="24"/>
        </w:rPr>
      </w:pPr>
      <w:r w:rsidRPr="002D7831">
        <w:rPr>
          <w:rFonts w:eastAsia="Times New Roman"/>
          <w:sz w:val="24"/>
          <w:szCs w:val="24"/>
        </w:rPr>
        <w:t>Назив лица грађанског права.</w:t>
      </w:r>
    </w:p>
    <w:p w:rsidR="00CB18AB" w:rsidRPr="002D7831" w:rsidRDefault="00CB18AB" w:rsidP="00BF2867">
      <w:pPr>
        <w:numPr>
          <w:ilvl w:val="0"/>
          <w:numId w:val="126"/>
        </w:numPr>
        <w:tabs>
          <w:tab w:val="left" w:pos="1220"/>
        </w:tabs>
        <w:ind w:left="1220" w:hanging="380"/>
        <w:rPr>
          <w:rFonts w:eastAsia="Times New Roman"/>
          <w:sz w:val="24"/>
          <w:szCs w:val="24"/>
        </w:rPr>
      </w:pPr>
      <w:r w:rsidRPr="002D7831">
        <w:rPr>
          <w:rStyle w:val="v2-clan-left-2"/>
          <w:sz w:val="24"/>
          <w:szCs w:val="24"/>
          <w:lang w:val="sr-Cyrl-RS"/>
        </w:rPr>
        <w:t>А</w:t>
      </w:r>
      <w:r w:rsidRPr="002D7831">
        <w:rPr>
          <w:rStyle w:val="v2-clan-left-2"/>
          <w:sz w:val="24"/>
          <w:szCs w:val="24"/>
        </w:rPr>
        <w:t>дресу дигиталне имовине.</w:t>
      </w:r>
    </w:p>
    <w:p w:rsidR="00CB18AB" w:rsidRPr="002D7831" w:rsidRDefault="00CB18AB" w:rsidP="00CB18AB">
      <w:pPr>
        <w:spacing w:line="41" w:lineRule="exact"/>
        <w:rPr>
          <w:sz w:val="24"/>
          <w:szCs w:val="24"/>
        </w:rPr>
      </w:pPr>
    </w:p>
    <w:p w:rsidR="00CB18AB" w:rsidRPr="002D7831" w:rsidRDefault="00CB18AB" w:rsidP="00CB18AB">
      <w:pPr>
        <w:ind w:left="120"/>
        <w:rPr>
          <w:sz w:val="24"/>
          <w:szCs w:val="24"/>
        </w:rPr>
      </w:pPr>
      <w:r w:rsidRPr="002D7831">
        <w:rPr>
          <w:rFonts w:eastAsia="Times New Roman"/>
          <w:sz w:val="24"/>
          <w:szCs w:val="24"/>
        </w:rPr>
        <w:t>Евиденција података достављених Управи садржи претходно наведене податке.</w:t>
      </w:r>
    </w:p>
    <w:p w:rsidR="00CB18AB" w:rsidRPr="002D7831" w:rsidRDefault="00CB18AB" w:rsidP="00CB18AB">
      <w:pPr>
        <w:spacing w:line="358" w:lineRule="exact"/>
        <w:rPr>
          <w:sz w:val="24"/>
          <w:szCs w:val="24"/>
        </w:rPr>
      </w:pPr>
    </w:p>
    <w:p w:rsidR="00CB18AB" w:rsidRPr="002D7831" w:rsidRDefault="00CB18AB" w:rsidP="00CB18AB">
      <w:pPr>
        <w:ind w:left="120"/>
        <w:rPr>
          <w:b/>
          <w:sz w:val="20"/>
          <w:szCs w:val="20"/>
        </w:rPr>
      </w:pPr>
      <w:r w:rsidRPr="002D7831">
        <w:rPr>
          <w:rFonts w:eastAsia="Times New Roman"/>
          <w:b/>
          <w:i/>
          <w:iCs/>
          <w:sz w:val="24"/>
          <w:szCs w:val="24"/>
        </w:rPr>
        <w:t>Достављање информација, података и документације Управи</w:t>
      </w:r>
    </w:p>
    <w:p w:rsidR="00CB18AB" w:rsidRDefault="00CB18AB" w:rsidP="00CB18AB">
      <w:pPr>
        <w:spacing w:line="360" w:lineRule="exact"/>
        <w:rPr>
          <w:sz w:val="20"/>
          <w:szCs w:val="20"/>
        </w:rPr>
      </w:pPr>
    </w:p>
    <w:p w:rsidR="00CB18AB" w:rsidRDefault="00CB18AB" w:rsidP="00CB18AB">
      <w:pPr>
        <w:ind w:left="120"/>
        <w:rPr>
          <w:sz w:val="20"/>
          <w:szCs w:val="20"/>
        </w:rPr>
      </w:pPr>
      <w:r>
        <w:rPr>
          <w:rFonts w:eastAsia="Times New Roman"/>
          <w:sz w:val="24"/>
          <w:szCs w:val="24"/>
        </w:rPr>
        <w:t>Подаци које су посредници дужни да достављају Управи се односе на:</w:t>
      </w:r>
    </w:p>
    <w:p w:rsidR="00CB18AB" w:rsidRDefault="00CB18AB" w:rsidP="00CB18AB">
      <w:pPr>
        <w:spacing w:line="370" w:lineRule="exact"/>
        <w:rPr>
          <w:sz w:val="20"/>
          <w:szCs w:val="20"/>
        </w:rPr>
      </w:pPr>
    </w:p>
    <w:p w:rsidR="00CB18AB" w:rsidRPr="002D7831" w:rsidRDefault="00CB18AB" w:rsidP="002D7831">
      <w:pPr>
        <w:numPr>
          <w:ilvl w:val="1"/>
          <w:numId w:val="127"/>
        </w:numPr>
        <w:tabs>
          <w:tab w:val="left" w:pos="970"/>
        </w:tabs>
        <w:spacing w:line="288" w:lineRule="auto"/>
        <w:ind w:left="120" w:right="20" w:firstLine="720"/>
        <w:jc w:val="both"/>
        <w:rPr>
          <w:rFonts w:eastAsia="Times New Roman"/>
          <w:sz w:val="24"/>
          <w:szCs w:val="24"/>
        </w:rPr>
      </w:pPr>
      <w:r w:rsidRPr="002D7831">
        <w:rPr>
          <w:rFonts w:eastAsia="Times New Roman"/>
          <w:sz w:val="24"/>
          <w:szCs w:val="24"/>
        </w:rPr>
        <w:t xml:space="preserve">СВАКУ </w:t>
      </w:r>
      <w:r w:rsidRPr="002D7831">
        <w:rPr>
          <w:rFonts w:eastAsia="Times New Roman"/>
          <w:b/>
          <w:bCs/>
          <w:sz w:val="24"/>
          <w:szCs w:val="24"/>
        </w:rPr>
        <w:t>ГОТОВИНСКУ ТРАНСАКЦИЈУ</w:t>
      </w:r>
      <w:r w:rsidRPr="002D7831">
        <w:rPr>
          <w:rFonts w:eastAsia="Times New Roman"/>
          <w:sz w:val="24"/>
          <w:szCs w:val="24"/>
        </w:rPr>
        <w:t xml:space="preserve"> У ИЗНОСУ ОД 15.000 ЕВРА ИЛИ ВИШЕ У ДИНАРСКОЈ ПРОТИВВРЕДНОСТИ, И ТО ОДМАХ КАДА ЈЕ ИЗВРШЕНА,</w:t>
      </w:r>
    </w:p>
    <w:p w:rsidR="00CB18AB" w:rsidRPr="002D7831" w:rsidRDefault="00CB18AB" w:rsidP="002D7831">
      <w:pPr>
        <w:numPr>
          <w:ilvl w:val="0"/>
          <w:numId w:val="127"/>
        </w:numPr>
        <w:tabs>
          <w:tab w:val="left" w:pos="360"/>
        </w:tabs>
        <w:ind w:left="360" w:hanging="240"/>
        <w:jc w:val="both"/>
        <w:rPr>
          <w:rFonts w:eastAsia="Times New Roman"/>
          <w:sz w:val="24"/>
          <w:szCs w:val="24"/>
        </w:rPr>
      </w:pPr>
      <w:r w:rsidRPr="002D7831">
        <w:rPr>
          <w:rFonts w:eastAsia="Times New Roman"/>
          <w:sz w:val="24"/>
          <w:szCs w:val="24"/>
        </w:rPr>
        <w:t>НАЈКАСНИЈЕ У РОКУ ОД ТРИ ДАНА ОД ДАНА ИЗВРШЕЊА ТРАНСАКЦИЈЕ.</w:t>
      </w:r>
    </w:p>
    <w:p w:rsidR="00CB18AB" w:rsidRPr="002D7831" w:rsidRDefault="00CB18AB" w:rsidP="002D7831">
      <w:pPr>
        <w:spacing w:line="53" w:lineRule="exact"/>
        <w:jc w:val="both"/>
        <w:rPr>
          <w:rFonts w:eastAsia="Times New Roman"/>
          <w:sz w:val="24"/>
          <w:szCs w:val="24"/>
        </w:rPr>
      </w:pPr>
    </w:p>
    <w:p w:rsidR="00CB18AB" w:rsidRPr="002D7831" w:rsidRDefault="00CB18AB" w:rsidP="002D7831">
      <w:pPr>
        <w:numPr>
          <w:ilvl w:val="1"/>
          <w:numId w:val="127"/>
        </w:numPr>
        <w:tabs>
          <w:tab w:val="left" w:pos="1006"/>
        </w:tabs>
        <w:spacing w:line="273" w:lineRule="auto"/>
        <w:ind w:left="120" w:right="20" w:firstLine="720"/>
        <w:jc w:val="both"/>
        <w:rPr>
          <w:rFonts w:eastAsia="Times New Roman"/>
          <w:sz w:val="24"/>
          <w:szCs w:val="24"/>
        </w:rPr>
      </w:pPr>
      <w:r w:rsidRPr="002D7831">
        <w:rPr>
          <w:rFonts w:eastAsia="Times New Roman"/>
          <w:sz w:val="24"/>
          <w:szCs w:val="24"/>
        </w:rPr>
        <w:t>Увек када у вези са трансакцијом или странком постоје основи сумње да се ради о прању новца или финансирању тероризма, и то пре извршења трансакције, и да у извештају наведе рок у коме та трансакција треба да се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r w:rsidR="002D7831">
        <w:rPr>
          <w:rFonts w:eastAsia="Times New Roman"/>
          <w:sz w:val="24"/>
          <w:szCs w:val="24"/>
          <w:lang w:val="sr-Cyrl-RS"/>
        </w:rPr>
        <w:t xml:space="preserve"> </w:t>
      </w:r>
      <w:r w:rsidRPr="002D7831">
        <w:rPr>
          <w:rFonts w:eastAsia="Times New Roman"/>
          <w:sz w:val="24"/>
          <w:szCs w:val="24"/>
        </w:rPr>
        <w:t>Обавеза обавештавања о трансакцијама се односи се и на планирану трансакцију, без обзира на то да ли је извршена.</w:t>
      </w:r>
    </w:p>
    <w:p w:rsidR="00CB18AB" w:rsidRPr="002D7831" w:rsidRDefault="00CB18AB" w:rsidP="002D7831">
      <w:pPr>
        <w:spacing w:line="24" w:lineRule="exact"/>
        <w:jc w:val="both"/>
        <w:rPr>
          <w:rFonts w:eastAsia="Times New Roman"/>
          <w:sz w:val="24"/>
          <w:szCs w:val="24"/>
        </w:rPr>
      </w:pPr>
    </w:p>
    <w:p w:rsidR="00CB18AB" w:rsidRPr="002D7831" w:rsidRDefault="00CB18AB" w:rsidP="002D7831">
      <w:pPr>
        <w:numPr>
          <w:ilvl w:val="1"/>
          <w:numId w:val="127"/>
        </w:numPr>
        <w:tabs>
          <w:tab w:val="left" w:pos="1008"/>
        </w:tabs>
        <w:spacing w:line="274" w:lineRule="auto"/>
        <w:ind w:left="120" w:firstLine="720"/>
        <w:jc w:val="both"/>
        <w:rPr>
          <w:rFonts w:eastAsia="Times New Roman"/>
          <w:sz w:val="24"/>
          <w:szCs w:val="24"/>
        </w:rPr>
      </w:pPr>
      <w:r w:rsidRPr="002D7831">
        <w:rPr>
          <w:rFonts w:eastAsia="Times New Roman"/>
          <w:sz w:val="24"/>
          <w:szCs w:val="24"/>
        </w:rPr>
        <w:t>Ако обвезник због природе трансакције или због тог</w:t>
      </w:r>
      <w:r w:rsidR="00B305BE">
        <w:rPr>
          <w:rFonts w:eastAsia="Times New Roman"/>
          <w:sz w:val="24"/>
          <w:szCs w:val="24"/>
        </w:rPr>
        <w:t>а што трансакција није извршена</w:t>
      </w:r>
      <w:r w:rsidRPr="002D7831">
        <w:rPr>
          <w:rFonts w:eastAsia="Times New Roman"/>
          <w:sz w:val="24"/>
          <w:szCs w:val="24"/>
        </w:rPr>
        <w:t xml:space="preserve"> или због могућности да се тиме осујети прикупљање и провера информација о стварном власнику или из других оправданих разлога не може да обавести Управу одмах, дужан је да Управи достави податке чим то буде могуће, а најкасније одмах по сазнању за основе сумње да се ради о прању новца или финансирању тероризма. Обвезник је дужан да писмено образложи разлоге због којих није поступио на прописани начин.</w:t>
      </w:r>
    </w:p>
    <w:p w:rsidR="00CB18AB" w:rsidRDefault="00CB18AB" w:rsidP="00CB18AB">
      <w:pPr>
        <w:spacing w:line="327" w:lineRule="exact"/>
        <w:rPr>
          <w:sz w:val="20"/>
          <w:szCs w:val="20"/>
        </w:rPr>
      </w:pPr>
    </w:p>
    <w:p w:rsidR="00CB18AB" w:rsidRDefault="00CB18AB" w:rsidP="00CB18AB">
      <w:pPr>
        <w:ind w:left="120"/>
        <w:rPr>
          <w:sz w:val="20"/>
          <w:szCs w:val="20"/>
        </w:rPr>
      </w:pPr>
      <w:r>
        <w:rPr>
          <w:rFonts w:eastAsia="Times New Roman"/>
          <w:b/>
          <w:bCs/>
          <w:sz w:val="24"/>
          <w:szCs w:val="24"/>
        </w:rPr>
        <w:t xml:space="preserve">Препоруке </w:t>
      </w:r>
      <w:r>
        <w:rPr>
          <w:rFonts w:eastAsia="Times New Roman"/>
          <w:b/>
          <w:bCs/>
          <w:i/>
          <w:iCs/>
          <w:sz w:val="24"/>
          <w:szCs w:val="24"/>
        </w:rPr>
        <w:t>FATF</w:t>
      </w:r>
    </w:p>
    <w:p w:rsidR="00CB18AB" w:rsidRDefault="00CB18AB" w:rsidP="00CB18AB">
      <w:pPr>
        <w:spacing w:line="353" w:lineRule="exact"/>
        <w:rPr>
          <w:sz w:val="20"/>
          <w:szCs w:val="20"/>
        </w:rPr>
      </w:pPr>
    </w:p>
    <w:p w:rsidR="00CB18AB" w:rsidRDefault="00CB18AB" w:rsidP="00CB18AB">
      <w:pPr>
        <w:ind w:left="840"/>
        <w:rPr>
          <w:sz w:val="20"/>
          <w:szCs w:val="20"/>
        </w:rPr>
      </w:pPr>
      <w:r>
        <w:rPr>
          <w:rFonts w:eastAsia="Times New Roman"/>
          <w:sz w:val="24"/>
          <w:szCs w:val="24"/>
        </w:rPr>
        <w:t>FATF je организација за контролу и спречавање прања новца (ПН) која развија</w:t>
      </w:r>
    </w:p>
    <w:p w:rsidR="00CB18AB" w:rsidRDefault="00CB18AB" w:rsidP="00CB18AB">
      <w:pPr>
        <w:spacing w:line="53" w:lineRule="exact"/>
        <w:rPr>
          <w:sz w:val="20"/>
          <w:szCs w:val="20"/>
        </w:rPr>
      </w:pPr>
    </w:p>
    <w:p w:rsidR="00CB18AB" w:rsidRDefault="00CB18AB" w:rsidP="00BF2867">
      <w:pPr>
        <w:numPr>
          <w:ilvl w:val="0"/>
          <w:numId w:val="128"/>
        </w:numPr>
        <w:tabs>
          <w:tab w:val="left" w:pos="367"/>
        </w:tabs>
        <w:spacing w:line="271" w:lineRule="auto"/>
        <w:ind w:left="120"/>
        <w:jc w:val="both"/>
        <w:rPr>
          <w:rFonts w:eastAsia="Times New Roman"/>
          <w:sz w:val="24"/>
          <w:szCs w:val="24"/>
        </w:rPr>
      </w:pPr>
      <w:proofErr w:type="gramStart"/>
      <w:r>
        <w:rPr>
          <w:rFonts w:eastAsia="Times New Roman"/>
          <w:sz w:val="24"/>
          <w:szCs w:val="24"/>
        </w:rPr>
        <w:lastRenderedPageBreak/>
        <w:t>промовише</w:t>
      </w:r>
      <w:proofErr w:type="gramEnd"/>
      <w:r>
        <w:rPr>
          <w:rFonts w:eastAsia="Times New Roman"/>
          <w:sz w:val="24"/>
          <w:szCs w:val="24"/>
        </w:rPr>
        <w:t xml:space="preserve"> политику заштите глобалног финансијског система од прања новца, финансирања тероризма (ФТ) и ширења оружја за масовно уништење. Њихов основни задатак је постављање стандарда у вези са спречавањем прања новца и финансирања</w:t>
      </w:r>
      <w:r>
        <w:rPr>
          <w:rFonts w:eastAsia="Times New Roman"/>
          <w:sz w:val="24"/>
          <w:szCs w:val="24"/>
          <w:lang w:val="sr-Cyrl-RS"/>
        </w:rPr>
        <w:t xml:space="preserve"> </w:t>
      </w:r>
      <w:r w:rsidRPr="00706F20">
        <w:rPr>
          <w:rFonts w:eastAsia="Times New Roman"/>
          <w:sz w:val="24"/>
          <w:szCs w:val="24"/>
        </w:rPr>
        <w:t>тероризма због чега су обавезујуће па ихдржаве требају прилагодити ради примене у оквиру својих система. Препоруке које се односе на посреднике у промету и закупу непокретности су:</w:t>
      </w:r>
    </w:p>
    <w:p w:rsidR="00843B11" w:rsidRPr="00706F20" w:rsidRDefault="00843B11" w:rsidP="00843B11">
      <w:pPr>
        <w:tabs>
          <w:tab w:val="left" w:pos="367"/>
        </w:tabs>
        <w:spacing w:line="271" w:lineRule="auto"/>
        <w:jc w:val="both"/>
        <w:rPr>
          <w:rFonts w:eastAsia="Times New Roman"/>
          <w:sz w:val="24"/>
          <w:szCs w:val="24"/>
        </w:rPr>
      </w:pPr>
    </w:p>
    <w:p w:rsidR="00CB18AB" w:rsidRDefault="00CB18AB" w:rsidP="00CB18AB">
      <w:pPr>
        <w:spacing w:line="7" w:lineRule="exact"/>
        <w:rPr>
          <w:sz w:val="20"/>
          <w:szCs w:val="20"/>
        </w:rPr>
      </w:pPr>
    </w:p>
    <w:p w:rsidR="00CB18AB" w:rsidRDefault="00843B11" w:rsidP="00BF2867">
      <w:pPr>
        <w:numPr>
          <w:ilvl w:val="0"/>
          <w:numId w:val="129"/>
        </w:numPr>
        <w:tabs>
          <w:tab w:val="left" w:pos="1040"/>
        </w:tabs>
        <w:ind w:left="1040" w:hanging="200"/>
        <w:rPr>
          <w:rFonts w:eastAsia="Times New Roman"/>
          <w:sz w:val="24"/>
          <w:szCs w:val="24"/>
        </w:rPr>
      </w:pPr>
      <w:r>
        <w:rPr>
          <w:rFonts w:eastAsia="Times New Roman"/>
          <w:sz w:val="24"/>
          <w:szCs w:val="24"/>
          <w:lang w:val="sr-Cyrl-RS"/>
        </w:rPr>
        <w:t xml:space="preserve"> </w:t>
      </w:r>
      <w:r w:rsidR="00CB18AB">
        <w:rPr>
          <w:rFonts w:eastAsia="Times New Roman"/>
          <w:sz w:val="24"/>
          <w:szCs w:val="24"/>
        </w:rPr>
        <w:t>Познавање и праћење странке</w:t>
      </w:r>
      <w:r>
        <w:rPr>
          <w:rFonts w:eastAsia="Times New Roman"/>
          <w:sz w:val="24"/>
          <w:szCs w:val="24"/>
          <w:lang w:val="sr-Cyrl-RS"/>
        </w:rPr>
        <w:t>;</w:t>
      </w:r>
    </w:p>
    <w:p w:rsidR="00CB18AB" w:rsidRDefault="00CB18AB" w:rsidP="00CB18AB">
      <w:pPr>
        <w:spacing w:line="43" w:lineRule="exact"/>
        <w:rPr>
          <w:rFonts w:eastAsia="Times New Roman"/>
          <w:sz w:val="24"/>
          <w:szCs w:val="24"/>
        </w:rPr>
      </w:pPr>
    </w:p>
    <w:p w:rsidR="00CB18AB" w:rsidRDefault="00843B11" w:rsidP="00BF2867">
      <w:pPr>
        <w:numPr>
          <w:ilvl w:val="0"/>
          <w:numId w:val="129"/>
        </w:numPr>
        <w:tabs>
          <w:tab w:val="left" w:pos="980"/>
        </w:tabs>
        <w:ind w:left="980" w:hanging="140"/>
        <w:rPr>
          <w:rFonts w:eastAsia="Times New Roman"/>
          <w:sz w:val="24"/>
          <w:szCs w:val="24"/>
        </w:rPr>
      </w:pPr>
      <w:r>
        <w:rPr>
          <w:rFonts w:eastAsia="Times New Roman"/>
          <w:sz w:val="24"/>
          <w:szCs w:val="24"/>
          <w:lang w:val="sr-Cyrl-RS"/>
        </w:rPr>
        <w:t xml:space="preserve">  </w:t>
      </w:r>
      <w:r w:rsidR="00CB18AB">
        <w:rPr>
          <w:rFonts w:eastAsia="Times New Roman"/>
          <w:sz w:val="24"/>
          <w:szCs w:val="24"/>
        </w:rPr>
        <w:t>Вођење евиденције</w:t>
      </w:r>
      <w:r>
        <w:rPr>
          <w:rFonts w:eastAsia="Times New Roman"/>
          <w:sz w:val="24"/>
          <w:szCs w:val="24"/>
          <w:lang w:val="sr-Cyrl-RS"/>
        </w:rPr>
        <w:t>;</w:t>
      </w:r>
    </w:p>
    <w:p w:rsidR="00CB18AB" w:rsidRDefault="00CB18AB" w:rsidP="00CB18AB">
      <w:pPr>
        <w:spacing w:line="40" w:lineRule="exact"/>
        <w:rPr>
          <w:rFonts w:eastAsia="Times New Roman"/>
          <w:sz w:val="24"/>
          <w:szCs w:val="24"/>
        </w:rPr>
      </w:pPr>
    </w:p>
    <w:p w:rsidR="00CB18AB" w:rsidRDefault="00843B11" w:rsidP="00BF2867">
      <w:pPr>
        <w:numPr>
          <w:ilvl w:val="0"/>
          <w:numId w:val="129"/>
        </w:numPr>
        <w:tabs>
          <w:tab w:val="left" w:pos="980"/>
        </w:tabs>
        <w:ind w:left="980" w:hanging="140"/>
        <w:rPr>
          <w:rFonts w:eastAsia="Times New Roman"/>
          <w:sz w:val="24"/>
          <w:szCs w:val="24"/>
        </w:rPr>
      </w:pPr>
      <w:r>
        <w:rPr>
          <w:rFonts w:eastAsia="Times New Roman"/>
          <w:sz w:val="24"/>
          <w:szCs w:val="24"/>
          <w:lang w:val="sr-Cyrl-RS"/>
        </w:rPr>
        <w:t xml:space="preserve">  </w:t>
      </w:r>
      <w:r w:rsidR="00CB18AB">
        <w:rPr>
          <w:rFonts w:eastAsia="Times New Roman"/>
          <w:sz w:val="24"/>
          <w:szCs w:val="24"/>
        </w:rPr>
        <w:t>Да примењују додатне мере код политички експонираних лица</w:t>
      </w:r>
      <w:r>
        <w:rPr>
          <w:rFonts w:eastAsia="Times New Roman"/>
          <w:sz w:val="24"/>
          <w:szCs w:val="24"/>
          <w:lang w:val="sr-Cyrl-RS"/>
        </w:rPr>
        <w:t>;</w:t>
      </w:r>
    </w:p>
    <w:p w:rsidR="00CB18AB" w:rsidRDefault="00CB18AB" w:rsidP="00CB18AB">
      <w:pPr>
        <w:spacing w:line="53" w:lineRule="exact"/>
        <w:rPr>
          <w:rFonts w:eastAsia="Times New Roman"/>
          <w:sz w:val="24"/>
          <w:szCs w:val="24"/>
        </w:rPr>
      </w:pPr>
    </w:p>
    <w:p w:rsidR="00CB18AB" w:rsidRPr="00843B11" w:rsidRDefault="00CB18AB" w:rsidP="00843B11">
      <w:pPr>
        <w:pStyle w:val="ListParagraph"/>
        <w:numPr>
          <w:ilvl w:val="0"/>
          <w:numId w:val="129"/>
        </w:numPr>
        <w:tabs>
          <w:tab w:val="left" w:pos="1082"/>
        </w:tabs>
        <w:spacing w:line="264" w:lineRule="auto"/>
        <w:ind w:right="20"/>
        <w:jc w:val="both"/>
        <w:rPr>
          <w:rFonts w:eastAsia="Times New Roman"/>
          <w:sz w:val="24"/>
          <w:szCs w:val="24"/>
        </w:rPr>
      </w:pPr>
      <w:r w:rsidRPr="00843B11">
        <w:rPr>
          <w:rFonts w:eastAsia="Times New Roman"/>
          <w:sz w:val="24"/>
          <w:szCs w:val="24"/>
        </w:rPr>
        <w:t>Да уоче и процене ризик од прања новца и финансирања тероризма коришћењем нових технологија.</w:t>
      </w:r>
    </w:p>
    <w:p w:rsidR="00CB18AB" w:rsidRPr="003D382A" w:rsidRDefault="00CB18AB" w:rsidP="00843B11">
      <w:pPr>
        <w:spacing w:line="385" w:lineRule="exact"/>
        <w:rPr>
          <w:sz w:val="24"/>
          <w:szCs w:val="24"/>
          <w:lang w:val="sr-Cyrl-RS"/>
        </w:rPr>
      </w:pPr>
    </w:p>
    <w:p w:rsidR="00CB18AB" w:rsidRPr="004848C3" w:rsidRDefault="00824FD4" w:rsidP="004848C3">
      <w:pPr>
        <w:pStyle w:val="Heading2"/>
      </w:pPr>
      <w:bookmarkStart w:id="90" w:name="_Toc143259261"/>
      <w:r>
        <w:rPr>
          <w:lang w:val="sr-Cyrl-RS"/>
        </w:rPr>
        <w:t>Модул</w:t>
      </w:r>
      <w:r w:rsidRPr="004848C3">
        <w:t xml:space="preserve"> </w:t>
      </w:r>
      <w:r>
        <w:rPr>
          <w:lang w:val="sr-Cyrl-RS"/>
        </w:rPr>
        <w:t xml:space="preserve">4 - </w:t>
      </w:r>
      <w:r w:rsidR="00CB18AB" w:rsidRPr="004848C3">
        <w:t>ПОРЕСКИ АСПЕКТИ ПОСРЕДОВАЊА У ПРОМЕТУ И ЗАКУПУ НЕПОКРЕТНОСТИ</w:t>
      </w:r>
      <w:bookmarkEnd w:id="90"/>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58" w:lineRule="exact"/>
        <w:rPr>
          <w:sz w:val="20"/>
          <w:szCs w:val="20"/>
        </w:rPr>
      </w:pPr>
    </w:p>
    <w:p w:rsidR="00CB18AB" w:rsidRPr="00C075A4" w:rsidRDefault="00CB18AB" w:rsidP="00C075A4">
      <w:pPr>
        <w:pStyle w:val="Heading3"/>
        <w:rPr>
          <w:b/>
          <w:sz w:val="20"/>
          <w:szCs w:val="20"/>
        </w:rPr>
      </w:pPr>
      <w:bookmarkStart w:id="91" w:name="_Toc143259262"/>
      <w:r w:rsidRPr="00C075A4">
        <w:rPr>
          <w:rFonts w:eastAsia="Times New Roman"/>
          <w:b/>
        </w:rPr>
        <w:t>Порез на имовину - предмет опорезивања, обвезници, основица, обавезе, стопе, ослобођења</w:t>
      </w:r>
      <w:bookmarkEnd w:id="91"/>
    </w:p>
    <w:p w:rsidR="00CB18AB" w:rsidRDefault="00CB18AB" w:rsidP="00CB18AB">
      <w:pPr>
        <w:spacing w:line="329" w:lineRule="exact"/>
        <w:rPr>
          <w:sz w:val="20"/>
          <w:szCs w:val="20"/>
        </w:rPr>
      </w:pPr>
    </w:p>
    <w:p w:rsidR="00CB18AB" w:rsidRDefault="00CB18AB" w:rsidP="00BF2867">
      <w:pPr>
        <w:numPr>
          <w:ilvl w:val="0"/>
          <w:numId w:val="130"/>
        </w:numPr>
        <w:tabs>
          <w:tab w:val="left" w:pos="360"/>
        </w:tabs>
        <w:ind w:left="360" w:hanging="240"/>
        <w:rPr>
          <w:rFonts w:eastAsia="Times New Roman"/>
          <w:sz w:val="24"/>
          <w:szCs w:val="24"/>
        </w:rPr>
      </w:pPr>
      <w:r>
        <w:rPr>
          <w:rFonts w:eastAsia="Times New Roman"/>
          <w:sz w:val="24"/>
          <w:szCs w:val="24"/>
        </w:rPr>
        <w:t>складу са Законом, порезима на имовину, сматрају се:</w:t>
      </w:r>
    </w:p>
    <w:p w:rsidR="00843B11" w:rsidRDefault="00843B11" w:rsidP="00843B11">
      <w:pPr>
        <w:tabs>
          <w:tab w:val="left" w:pos="360"/>
        </w:tabs>
        <w:ind w:left="360"/>
        <w:rPr>
          <w:rFonts w:eastAsia="Times New Roman"/>
          <w:sz w:val="24"/>
          <w:szCs w:val="24"/>
        </w:rPr>
      </w:pPr>
    </w:p>
    <w:p w:rsidR="00CB18AB" w:rsidRDefault="00CB18AB" w:rsidP="00BF2867">
      <w:pPr>
        <w:numPr>
          <w:ilvl w:val="1"/>
          <w:numId w:val="130"/>
        </w:numPr>
        <w:tabs>
          <w:tab w:val="left" w:pos="1520"/>
        </w:tabs>
        <w:ind w:left="1520" w:hanging="267"/>
        <w:rPr>
          <w:rFonts w:eastAsia="Times New Roman"/>
          <w:sz w:val="24"/>
          <w:szCs w:val="24"/>
        </w:rPr>
      </w:pPr>
      <w:r>
        <w:rPr>
          <w:rFonts w:eastAsia="Times New Roman"/>
          <w:sz w:val="24"/>
          <w:szCs w:val="24"/>
        </w:rPr>
        <w:t>Порез на имовину;</w:t>
      </w:r>
    </w:p>
    <w:p w:rsidR="00CB18AB" w:rsidRDefault="00CB18AB" w:rsidP="00BF2867">
      <w:pPr>
        <w:numPr>
          <w:ilvl w:val="1"/>
          <w:numId w:val="130"/>
        </w:numPr>
        <w:tabs>
          <w:tab w:val="left" w:pos="1520"/>
        </w:tabs>
        <w:ind w:left="1520" w:hanging="267"/>
        <w:rPr>
          <w:rFonts w:eastAsia="Times New Roman"/>
          <w:sz w:val="24"/>
          <w:szCs w:val="24"/>
        </w:rPr>
      </w:pPr>
      <w:r>
        <w:rPr>
          <w:rFonts w:eastAsia="Times New Roman"/>
          <w:sz w:val="24"/>
          <w:szCs w:val="24"/>
        </w:rPr>
        <w:t>Порез на наслеђе и поклон;</w:t>
      </w:r>
    </w:p>
    <w:p w:rsidR="00CB18AB" w:rsidRDefault="00CB18AB" w:rsidP="00BF2867">
      <w:pPr>
        <w:numPr>
          <w:ilvl w:val="1"/>
          <w:numId w:val="130"/>
        </w:numPr>
        <w:tabs>
          <w:tab w:val="left" w:pos="1520"/>
        </w:tabs>
        <w:ind w:left="1520" w:hanging="267"/>
        <w:rPr>
          <w:rFonts w:eastAsia="Times New Roman"/>
          <w:sz w:val="24"/>
          <w:szCs w:val="24"/>
        </w:rPr>
      </w:pPr>
      <w:r>
        <w:rPr>
          <w:rFonts w:eastAsia="Times New Roman"/>
          <w:sz w:val="24"/>
          <w:szCs w:val="24"/>
        </w:rPr>
        <w:t>Порез на пренос апсолутних права</w:t>
      </w:r>
    </w:p>
    <w:p w:rsidR="00CB18AB" w:rsidRDefault="00CB18AB" w:rsidP="00CB18AB">
      <w:pPr>
        <w:spacing w:line="289" w:lineRule="exact"/>
        <w:jc w:val="both"/>
        <w:rPr>
          <w:sz w:val="20"/>
          <w:szCs w:val="20"/>
        </w:rPr>
      </w:pPr>
    </w:p>
    <w:p w:rsidR="00CB18AB" w:rsidRDefault="00CB18AB" w:rsidP="00CB18AB">
      <w:pPr>
        <w:spacing w:line="264" w:lineRule="auto"/>
        <w:ind w:left="120" w:right="20" w:firstLine="720"/>
        <w:jc w:val="both"/>
        <w:rPr>
          <w:sz w:val="20"/>
          <w:szCs w:val="20"/>
        </w:rPr>
      </w:pPr>
      <w:r>
        <w:rPr>
          <w:rFonts w:eastAsia="Times New Roman"/>
          <w:i/>
          <w:iCs/>
          <w:sz w:val="24"/>
          <w:szCs w:val="24"/>
        </w:rPr>
        <w:t>Порез на имовину</w:t>
      </w:r>
      <w:r>
        <w:rPr>
          <w:rFonts w:eastAsia="Times New Roman"/>
          <w:sz w:val="24"/>
          <w:szCs w:val="24"/>
        </w:rPr>
        <w:t xml:space="preserve"> плаћа се на непокретности које се налазе на територији Републике Србије, и то на:</w:t>
      </w:r>
    </w:p>
    <w:p w:rsidR="00CB18AB" w:rsidRDefault="00CB18AB" w:rsidP="00CB18AB">
      <w:pPr>
        <w:spacing w:line="14" w:lineRule="exact"/>
        <w:rPr>
          <w:sz w:val="20"/>
          <w:szCs w:val="20"/>
        </w:rPr>
      </w:pPr>
    </w:p>
    <w:p w:rsidR="00CB18AB" w:rsidRPr="00147A1E" w:rsidRDefault="00CB18AB" w:rsidP="00147A1E">
      <w:pPr>
        <w:numPr>
          <w:ilvl w:val="0"/>
          <w:numId w:val="131"/>
        </w:numPr>
        <w:tabs>
          <w:tab w:val="left" w:pos="1120"/>
        </w:tabs>
        <w:ind w:left="1120" w:hanging="280"/>
        <w:jc w:val="both"/>
        <w:rPr>
          <w:rFonts w:eastAsia="Times New Roman"/>
          <w:sz w:val="24"/>
          <w:szCs w:val="24"/>
        </w:rPr>
      </w:pPr>
      <w:r>
        <w:rPr>
          <w:rFonts w:eastAsia="Times New Roman"/>
          <w:sz w:val="24"/>
          <w:szCs w:val="24"/>
        </w:rPr>
        <w:t>Право својине, односно на право својине на земљишту површине преко 10</w:t>
      </w:r>
      <w:r w:rsidR="00147A1E">
        <w:rPr>
          <w:rFonts w:eastAsia="Times New Roman"/>
          <w:sz w:val="24"/>
          <w:szCs w:val="24"/>
          <w:lang w:val="sr-Cyrl-RS"/>
        </w:rPr>
        <w:t xml:space="preserve"> </w:t>
      </w:r>
      <w:r w:rsidRPr="00147A1E">
        <w:rPr>
          <w:rFonts w:eastAsia="Times New Roman"/>
          <w:sz w:val="24"/>
          <w:szCs w:val="24"/>
        </w:rPr>
        <w:t>ари;</w:t>
      </w:r>
    </w:p>
    <w:p w:rsidR="00CB18AB" w:rsidRDefault="00CB18AB" w:rsidP="00CB18AB">
      <w:pPr>
        <w:spacing w:line="53" w:lineRule="exact"/>
        <w:rPr>
          <w:sz w:val="20"/>
          <w:szCs w:val="20"/>
        </w:rPr>
      </w:pPr>
    </w:p>
    <w:p w:rsidR="00CB18AB" w:rsidRPr="00147A1E" w:rsidRDefault="00CB18AB" w:rsidP="00BF2867">
      <w:pPr>
        <w:numPr>
          <w:ilvl w:val="1"/>
          <w:numId w:val="132"/>
        </w:numPr>
        <w:tabs>
          <w:tab w:val="left" w:pos="1125"/>
        </w:tabs>
        <w:spacing w:line="272" w:lineRule="auto"/>
        <w:ind w:left="120" w:right="20" w:firstLine="720"/>
        <w:jc w:val="both"/>
        <w:rPr>
          <w:rFonts w:eastAsia="Times New Roman"/>
          <w:sz w:val="24"/>
          <w:szCs w:val="24"/>
        </w:rPr>
      </w:pPr>
      <w:r w:rsidRPr="00147A1E">
        <w:rPr>
          <w:rFonts w:eastAsia="Times New Roman"/>
          <w:sz w:val="24"/>
          <w:szCs w:val="24"/>
        </w:rPr>
        <w:t>Право закупа стана или стамбене зграде конституисано у корист физичких лица</w:t>
      </w:r>
      <w:r w:rsidRPr="00147A1E">
        <w:rPr>
          <w:rFonts w:eastAsia="Times New Roman"/>
          <w:sz w:val="24"/>
          <w:szCs w:val="24"/>
          <w:lang w:val="sr-Cyrl-RS"/>
        </w:rPr>
        <w:t>;</w:t>
      </w:r>
      <w:r w:rsidRPr="00147A1E">
        <w:rPr>
          <w:rFonts w:eastAsia="Times New Roman"/>
          <w:sz w:val="24"/>
          <w:szCs w:val="24"/>
        </w:rPr>
        <w:t xml:space="preserve"> </w:t>
      </w:r>
    </w:p>
    <w:p w:rsidR="00CB18AB" w:rsidRPr="00147A1E" w:rsidRDefault="00CB18AB" w:rsidP="00CB18AB">
      <w:pPr>
        <w:tabs>
          <w:tab w:val="left" w:pos="1125"/>
        </w:tabs>
        <w:spacing w:line="272" w:lineRule="auto"/>
        <w:ind w:left="120" w:right="20"/>
        <w:jc w:val="both"/>
        <w:rPr>
          <w:rFonts w:eastAsia="Times New Roman"/>
          <w:sz w:val="24"/>
          <w:szCs w:val="24"/>
          <w:lang w:val="sr-Cyrl-RS"/>
        </w:rPr>
      </w:pPr>
      <w:r w:rsidRPr="00147A1E">
        <w:rPr>
          <w:lang w:val="sr-Cyrl-RS"/>
        </w:rPr>
        <w:tab/>
      </w:r>
      <w:r w:rsidRPr="00147A1E">
        <w:rPr>
          <w:sz w:val="24"/>
          <w:szCs w:val="24"/>
        </w:rPr>
        <w:t>Правом закупа стана или кућe за становање конституисаним у корист физичког лица сматра се право закупа за период дужи од једне године или на неодређено време, за који jе прописано плаћање непрофитне закупнине или закупнине која се обрачунава применом прописаних критеријума и мерила, у складу са законима којима се уређују</w:t>
      </w:r>
      <w:r w:rsidRPr="00147A1E">
        <w:rPr>
          <w:sz w:val="24"/>
          <w:szCs w:val="24"/>
          <w:lang w:val="sr-Cyrl-RS"/>
        </w:rPr>
        <w:t xml:space="preserve"> становање </w:t>
      </w:r>
      <w:r w:rsidRPr="00147A1E">
        <w:rPr>
          <w:rFonts w:eastAsia="Times New Roman"/>
          <w:sz w:val="24"/>
          <w:szCs w:val="24"/>
        </w:rPr>
        <w:t>и одржавање зграда, односно у складу са посебним прописима којима је било уређено становање који су престали да важе даном почетка примене закона којим је уређено становање и одржавање зграда; јавна својина; права бораца, војних инвалида и породица палих бораца</w:t>
      </w:r>
      <w:r w:rsidRPr="00147A1E">
        <w:rPr>
          <w:rFonts w:eastAsia="Times New Roman"/>
          <w:sz w:val="24"/>
          <w:szCs w:val="24"/>
          <w:lang w:val="sr-Cyrl-RS"/>
        </w:rPr>
        <w:t xml:space="preserve"> и </w:t>
      </w:r>
      <w:r w:rsidRPr="00147A1E">
        <w:rPr>
          <w:rFonts w:eastAsia="Times New Roman"/>
          <w:sz w:val="24"/>
          <w:szCs w:val="24"/>
        </w:rPr>
        <w:t>збрињавање избеглица, за период дужи од једне године или на неодређено време</w:t>
      </w:r>
      <w:r w:rsidRPr="00147A1E">
        <w:rPr>
          <w:rFonts w:eastAsia="Times New Roman"/>
          <w:sz w:val="24"/>
          <w:szCs w:val="24"/>
          <w:lang w:val="sr-Cyrl-RS"/>
        </w:rPr>
        <w:t>.</w:t>
      </w:r>
    </w:p>
    <w:p w:rsidR="00CB18AB" w:rsidRPr="00147A1E" w:rsidRDefault="00CB18AB" w:rsidP="00CB18AB">
      <w:pPr>
        <w:spacing w:line="18" w:lineRule="exact"/>
        <w:rPr>
          <w:rFonts w:eastAsia="Times New Roman"/>
          <w:sz w:val="24"/>
          <w:szCs w:val="24"/>
        </w:rPr>
      </w:pPr>
    </w:p>
    <w:p w:rsidR="00CB18AB" w:rsidRPr="00147A1E" w:rsidRDefault="00CB18AB" w:rsidP="00BF2867">
      <w:pPr>
        <w:numPr>
          <w:ilvl w:val="1"/>
          <w:numId w:val="132"/>
        </w:numPr>
        <w:tabs>
          <w:tab w:val="left" w:pos="1109"/>
        </w:tabs>
        <w:spacing w:line="264" w:lineRule="auto"/>
        <w:ind w:left="120" w:firstLine="720"/>
        <w:jc w:val="both"/>
        <w:rPr>
          <w:rFonts w:eastAsia="Times New Roman"/>
          <w:sz w:val="24"/>
          <w:szCs w:val="24"/>
        </w:rPr>
      </w:pPr>
      <w:r w:rsidRPr="00147A1E">
        <w:rPr>
          <w:rFonts w:eastAsia="Times New Roman"/>
          <w:sz w:val="24"/>
          <w:szCs w:val="24"/>
        </w:rPr>
        <w:t xml:space="preserve">Право коришћења грађевинског земљишта површине преко 10 ари, у складу са законом којим се уређује </w:t>
      </w:r>
      <w:r w:rsidRPr="00147A1E">
        <w:rPr>
          <w:sz w:val="24"/>
          <w:szCs w:val="24"/>
        </w:rPr>
        <w:t>правни режим грађевинског земљишта</w:t>
      </w:r>
      <w:r w:rsidRPr="00147A1E">
        <w:rPr>
          <w:rFonts w:eastAsia="Times New Roman"/>
          <w:sz w:val="24"/>
          <w:szCs w:val="24"/>
        </w:rPr>
        <w:t>;</w:t>
      </w:r>
    </w:p>
    <w:p w:rsidR="00CB18AB" w:rsidRPr="00147A1E" w:rsidRDefault="00CB18AB" w:rsidP="00BF2867">
      <w:pPr>
        <w:numPr>
          <w:ilvl w:val="1"/>
          <w:numId w:val="132"/>
        </w:numPr>
        <w:tabs>
          <w:tab w:val="left" w:pos="1109"/>
        </w:tabs>
        <w:spacing w:line="264" w:lineRule="auto"/>
        <w:ind w:left="120" w:firstLine="720"/>
        <w:jc w:val="both"/>
        <w:rPr>
          <w:rFonts w:eastAsia="Times New Roman"/>
          <w:sz w:val="24"/>
          <w:szCs w:val="24"/>
        </w:rPr>
      </w:pPr>
      <w:r w:rsidRPr="00147A1E">
        <w:rPr>
          <w:rFonts w:eastAsia="Times New Roman"/>
          <w:sz w:val="24"/>
          <w:szCs w:val="24"/>
        </w:rPr>
        <w:t xml:space="preserve"> право коришћења непокретности у јавној својини од стране имаоца права коришћења, у складу са законом којим се уређује јавна својина;</w:t>
      </w:r>
    </w:p>
    <w:p w:rsidR="00CB18AB" w:rsidRPr="00147A1E" w:rsidRDefault="00CB18AB" w:rsidP="00BF2867">
      <w:pPr>
        <w:numPr>
          <w:ilvl w:val="1"/>
          <w:numId w:val="132"/>
        </w:numPr>
        <w:tabs>
          <w:tab w:val="left" w:pos="1109"/>
        </w:tabs>
        <w:spacing w:line="264" w:lineRule="auto"/>
        <w:ind w:left="120" w:firstLine="720"/>
        <w:jc w:val="both"/>
        <w:rPr>
          <w:rFonts w:eastAsia="Times New Roman"/>
          <w:sz w:val="24"/>
          <w:szCs w:val="24"/>
        </w:rPr>
      </w:pPr>
      <w:r w:rsidRPr="00147A1E">
        <w:rPr>
          <w:rFonts w:eastAsia="Times New Roman"/>
          <w:sz w:val="24"/>
          <w:szCs w:val="24"/>
        </w:rPr>
        <w:t>коришћење непокретности у јавној својини од стране корисника непокретности, у складу са законом којим се уређује јавна својина;</w:t>
      </w:r>
    </w:p>
    <w:p w:rsidR="00CB18AB" w:rsidRPr="00147A1E" w:rsidRDefault="00CB18AB" w:rsidP="00BF2867">
      <w:pPr>
        <w:numPr>
          <w:ilvl w:val="1"/>
          <w:numId w:val="132"/>
        </w:numPr>
        <w:tabs>
          <w:tab w:val="left" w:pos="1109"/>
        </w:tabs>
        <w:spacing w:line="264" w:lineRule="auto"/>
        <w:ind w:left="120" w:firstLine="720"/>
        <w:jc w:val="both"/>
        <w:rPr>
          <w:rFonts w:eastAsia="Times New Roman"/>
          <w:sz w:val="24"/>
          <w:szCs w:val="24"/>
        </w:rPr>
      </w:pPr>
      <w:r w:rsidRPr="00147A1E">
        <w:rPr>
          <w:rFonts w:eastAsia="Times New Roman"/>
          <w:sz w:val="24"/>
          <w:szCs w:val="24"/>
        </w:rPr>
        <w:lastRenderedPageBreak/>
        <w:t>државину непокретности на којој ималац права својине није познат или није одређен;</w:t>
      </w:r>
    </w:p>
    <w:p w:rsidR="00CB18AB" w:rsidRPr="00147A1E" w:rsidRDefault="00CB18AB" w:rsidP="00BF2867">
      <w:pPr>
        <w:numPr>
          <w:ilvl w:val="1"/>
          <w:numId w:val="132"/>
        </w:numPr>
        <w:tabs>
          <w:tab w:val="left" w:pos="1109"/>
        </w:tabs>
        <w:spacing w:line="264" w:lineRule="auto"/>
        <w:ind w:left="120" w:firstLine="720"/>
        <w:jc w:val="both"/>
        <w:rPr>
          <w:rFonts w:eastAsia="Times New Roman"/>
          <w:sz w:val="24"/>
          <w:szCs w:val="24"/>
        </w:rPr>
      </w:pPr>
      <w:r w:rsidRPr="00147A1E">
        <w:rPr>
          <w:rFonts w:eastAsia="Times New Roman"/>
          <w:sz w:val="24"/>
          <w:szCs w:val="24"/>
        </w:rPr>
        <w:t>државину непокретности у јавној својини, без правног основа;</w:t>
      </w:r>
    </w:p>
    <w:p w:rsidR="00CB18AB" w:rsidRPr="00147A1E" w:rsidRDefault="00B125F8" w:rsidP="00BF2867">
      <w:pPr>
        <w:numPr>
          <w:ilvl w:val="1"/>
          <w:numId w:val="132"/>
        </w:numPr>
        <w:tabs>
          <w:tab w:val="left" w:pos="1109"/>
        </w:tabs>
        <w:spacing w:line="264" w:lineRule="auto"/>
        <w:ind w:left="120" w:firstLine="720"/>
        <w:jc w:val="both"/>
        <w:rPr>
          <w:rFonts w:eastAsia="Times New Roman"/>
          <w:sz w:val="24"/>
          <w:szCs w:val="24"/>
        </w:rPr>
      </w:pPr>
      <w:proofErr w:type="gramStart"/>
      <w:r>
        <w:rPr>
          <w:rFonts w:eastAsia="Times New Roman"/>
          <w:sz w:val="24"/>
          <w:szCs w:val="24"/>
        </w:rPr>
        <w:t>државину</w:t>
      </w:r>
      <w:proofErr w:type="gramEnd"/>
      <w:r>
        <w:rPr>
          <w:rFonts w:eastAsia="Times New Roman"/>
          <w:sz w:val="24"/>
          <w:szCs w:val="24"/>
        </w:rPr>
        <w:t xml:space="preserve"> </w:t>
      </w:r>
      <w:r w:rsidR="00CB18AB" w:rsidRPr="00147A1E">
        <w:rPr>
          <w:rFonts w:eastAsia="Times New Roman"/>
          <w:sz w:val="24"/>
          <w:szCs w:val="24"/>
        </w:rPr>
        <w:t>и коришћење непокретности по основу уговора о финансијском лизингу.</w:t>
      </w:r>
    </w:p>
    <w:p w:rsidR="00CB18AB" w:rsidRDefault="00CB18AB" w:rsidP="00CB18AB">
      <w:pPr>
        <w:spacing w:line="319" w:lineRule="exact"/>
        <w:rPr>
          <w:rFonts w:eastAsia="Times New Roman"/>
          <w:sz w:val="24"/>
          <w:szCs w:val="24"/>
        </w:rPr>
      </w:pPr>
    </w:p>
    <w:p w:rsidR="008E0DA5" w:rsidRDefault="008E0DA5" w:rsidP="00CB18AB">
      <w:pPr>
        <w:spacing w:line="319" w:lineRule="exact"/>
        <w:rPr>
          <w:rFonts w:eastAsia="Times New Roman"/>
          <w:sz w:val="24"/>
          <w:szCs w:val="24"/>
        </w:rPr>
      </w:pPr>
    </w:p>
    <w:p w:rsidR="008E0DA5" w:rsidRDefault="008E0DA5" w:rsidP="00CB18AB">
      <w:pPr>
        <w:spacing w:line="319" w:lineRule="exact"/>
        <w:rPr>
          <w:rFonts w:eastAsia="Times New Roman"/>
          <w:sz w:val="24"/>
          <w:szCs w:val="24"/>
        </w:rPr>
      </w:pPr>
    </w:p>
    <w:p w:rsidR="00CB18AB" w:rsidRDefault="00CB18AB" w:rsidP="00BF2867">
      <w:pPr>
        <w:numPr>
          <w:ilvl w:val="0"/>
          <w:numId w:val="132"/>
        </w:numPr>
        <w:tabs>
          <w:tab w:val="left" w:pos="360"/>
        </w:tabs>
        <w:ind w:left="360" w:hanging="240"/>
        <w:rPr>
          <w:rFonts w:eastAsia="Times New Roman"/>
          <w:sz w:val="24"/>
          <w:szCs w:val="24"/>
        </w:rPr>
      </w:pPr>
      <w:r>
        <w:rPr>
          <w:rFonts w:eastAsia="Times New Roman"/>
          <w:sz w:val="24"/>
          <w:szCs w:val="24"/>
        </w:rPr>
        <w:t xml:space="preserve">смислу Закона, </w:t>
      </w:r>
      <w:r>
        <w:rPr>
          <w:rFonts w:eastAsia="Times New Roman"/>
          <w:b/>
          <w:bCs/>
          <w:sz w:val="24"/>
          <w:szCs w:val="24"/>
        </w:rPr>
        <w:t>непокретностима</w:t>
      </w:r>
      <w:r>
        <w:rPr>
          <w:rFonts w:eastAsia="Times New Roman"/>
          <w:sz w:val="24"/>
          <w:szCs w:val="24"/>
        </w:rPr>
        <w:t xml:space="preserve"> се сматрају:</w:t>
      </w:r>
    </w:p>
    <w:p w:rsidR="00CB18AB" w:rsidRDefault="00CB18AB" w:rsidP="00CB18AB">
      <w:pPr>
        <w:spacing w:line="40" w:lineRule="exact"/>
        <w:rPr>
          <w:rFonts w:eastAsia="Times New Roman"/>
          <w:sz w:val="24"/>
          <w:szCs w:val="24"/>
        </w:rPr>
      </w:pPr>
    </w:p>
    <w:p w:rsidR="00CB18AB" w:rsidRDefault="001E3F9A" w:rsidP="00BF2867">
      <w:pPr>
        <w:numPr>
          <w:ilvl w:val="1"/>
          <w:numId w:val="133"/>
        </w:numPr>
        <w:tabs>
          <w:tab w:val="left" w:pos="1100"/>
        </w:tabs>
        <w:ind w:left="1100" w:hanging="260"/>
        <w:rPr>
          <w:rFonts w:eastAsia="Times New Roman"/>
          <w:sz w:val="24"/>
          <w:szCs w:val="24"/>
        </w:rPr>
      </w:pPr>
      <w:r>
        <w:rPr>
          <w:rFonts w:eastAsia="Times New Roman"/>
          <w:sz w:val="24"/>
          <w:szCs w:val="24"/>
        </w:rPr>
        <w:t>з</w:t>
      </w:r>
      <w:r w:rsidR="00CB18AB">
        <w:rPr>
          <w:rFonts w:eastAsia="Times New Roman"/>
          <w:sz w:val="24"/>
          <w:szCs w:val="24"/>
        </w:rPr>
        <w:t>емљиште, и то: грађевинско, пољопривредно, шумско и друго;</w:t>
      </w:r>
    </w:p>
    <w:p w:rsidR="00CB18AB" w:rsidRDefault="00CB18AB" w:rsidP="00CB18AB">
      <w:pPr>
        <w:spacing w:line="53" w:lineRule="exact"/>
        <w:rPr>
          <w:rFonts w:eastAsia="Times New Roman"/>
          <w:sz w:val="24"/>
          <w:szCs w:val="24"/>
        </w:rPr>
      </w:pPr>
    </w:p>
    <w:p w:rsidR="004B5FF9" w:rsidRDefault="001E3F9A" w:rsidP="00226CB3">
      <w:pPr>
        <w:numPr>
          <w:ilvl w:val="1"/>
          <w:numId w:val="133"/>
        </w:numPr>
        <w:tabs>
          <w:tab w:val="left" w:pos="1118"/>
        </w:tabs>
        <w:spacing w:line="264" w:lineRule="auto"/>
        <w:ind w:left="120" w:right="20" w:firstLine="720"/>
        <w:jc w:val="both"/>
        <w:rPr>
          <w:rFonts w:eastAsia="Times New Roman"/>
          <w:sz w:val="24"/>
          <w:szCs w:val="24"/>
        </w:rPr>
      </w:pPr>
      <w:proofErr w:type="gramStart"/>
      <w:r>
        <w:rPr>
          <w:rFonts w:eastAsia="Times New Roman"/>
          <w:sz w:val="24"/>
          <w:szCs w:val="24"/>
        </w:rPr>
        <w:t>с</w:t>
      </w:r>
      <w:r w:rsidR="00CB18AB">
        <w:rPr>
          <w:rFonts w:eastAsia="Times New Roman"/>
          <w:sz w:val="24"/>
          <w:szCs w:val="24"/>
        </w:rPr>
        <w:t>тамбене</w:t>
      </w:r>
      <w:proofErr w:type="gramEnd"/>
      <w:r w:rsidR="00CB18AB">
        <w:rPr>
          <w:rFonts w:eastAsia="Times New Roman"/>
          <w:sz w:val="24"/>
          <w:szCs w:val="24"/>
        </w:rPr>
        <w:t>, пословне и друге зграде, станови, пословне просторије, гараже и други (надземни и подземни) грађевински објекти, односно њихови делови.</w:t>
      </w:r>
    </w:p>
    <w:p w:rsidR="004B5FF9" w:rsidRPr="004B5FF9" w:rsidRDefault="004B5FF9" w:rsidP="004B5FF9">
      <w:pPr>
        <w:rPr>
          <w:rFonts w:eastAsia="Times New Roman"/>
          <w:sz w:val="24"/>
          <w:szCs w:val="24"/>
        </w:rPr>
      </w:pPr>
    </w:p>
    <w:p w:rsidR="004B5FF9" w:rsidRDefault="004B5FF9" w:rsidP="004B5FF9">
      <w:pPr>
        <w:tabs>
          <w:tab w:val="left" w:pos="5347"/>
        </w:tabs>
        <w:rPr>
          <w:rFonts w:eastAsia="Times New Roman"/>
          <w:sz w:val="24"/>
          <w:szCs w:val="24"/>
        </w:rPr>
      </w:pPr>
    </w:p>
    <w:p w:rsidR="00CB18AB" w:rsidRDefault="00CB18AB" w:rsidP="00226CB3">
      <w:pPr>
        <w:spacing w:line="265" w:lineRule="auto"/>
        <w:ind w:right="20"/>
        <w:jc w:val="both"/>
        <w:rPr>
          <w:sz w:val="20"/>
          <w:szCs w:val="20"/>
        </w:rPr>
      </w:pPr>
      <w:r>
        <w:rPr>
          <w:rFonts w:eastAsia="Times New Roman"/>
          <w:i/>
          <w:iCs/>
          <w:sz w:val="24"/>
          <w:szCs w:val="24"/>
        </w:rPr>
        <w:t>Обвезник пореза на имовину</w:t>
      </w:r>
      <w:r>
        <w:rPr>
          <w:rFonts w:eastAsia="Times New Roman"/>
          <w:sz w:val="24"/>
          <w:szCs w:val="24"/>
        </w:rPr>
        <w:t xml:space="preserve"> је правно и физичко лице које је на непокретности на територији Републике Србије:</w:t>
      </w:r>
    </w:p>
    <w:p w:rsidR="00CB18AB" w:rsidRDefault="00CB18AB" w:rsidP="00CB18AB">
      <w:pPr>
        <w:spacing w:line="329" w:lineRule="exact"/>
        <w:rPr>
          <w:sz w:val="20"/>
          <w:szCs w:val="20"/>
        </w:rPr>
      </w:pPr>
    </w:p>
    <w:p w:rsidR="00CB18AB" w:rsidRDefault="00CB18AB" w:rsidP="00BF2867">
      <w:pPr>
        <w:numPr>
          <w:ilvl w:val="0"/>
          <w:numId w:val="134"/>
        </w:numPr>
        <w:tabs>
          <w:tab w:val="left" w:pos="1100"/>
        </w:tabs>
        <w:ind w:left="1100" w:hanging="260"/>
        <w:rPr>
          <w:rFonts w:eastAsia="Times New Roman"/>
          <w:sz w:val="24"/>
          <w:szCs w:val="24"/>
        </w:rPr>
      </w:pPr>
      <w:r>
        <w:rPr>
          <w:rFonts w:eastAsia="Times New Roman"/>
          <w:sz w:val="24"/>
          <w:szCs w:val="24"/>
        </w:rPr>
        <w:t>Ималац права од тачке 1) до 3);</w:t>
      </w:r>
    </w:p>
    <w:p w:rsidR="00CB18AB" w:rsidRDefault="00CB18AB" w:rsidP="00CB18AB">
      <w:pPr>
        <w:spacing w:line="43" w:lineRule="exact"/>
        <w:rPr>
          <w:rFonts w:eastAsia="Times New Roman"/>
          <w:sz w:val="24"/>
          <w:szCs w:val="24"/>
        </w:rPr>
      </w:pPr>
    </w:p>
    <w:p w:rsidR="00CB18AB" w:rsidRDefault="00CB18AB" w:rsidP="00BF2867">
      <w:pPr>
        <w:numPr>
          <w:ilvl w:val="0"/>
          <w:numId w:val="134"/>
        </w:numPr>
        <w:tabs>
          <w:tab w:val="left" w:pos="1100"/>
        </w:tabs>
        <w:ind w:left="1100" w:hanging="260"/>
        <w:rPr>
          <w:rFonts w:eastAsia="Times New Roman"/>
          <w:sz w:val="24"/>
          <w:szCs w:val="24"/>
        </w:rPr>
      </w:pPr>
      <w:r>
        <w:rPr>
          <w:rFonts w:eastAsia="Times New Roman"/>
          <w:sz w:val="24"/>
          <w:szCs w:val="24"/>
        </w:rPr>
        <w:t>Корисник непокретности у јавној својини из тачке 4);</w:t>
      </w:r>
    </w:p>
    <w:p w:rsidR="00CB18AB" w:rsidRDefault="00CB18AB" w:rsidP="00CB18AB">
      <w:pPr>
        <w:spacing w:line="40" w:lineRule="exact"/>
        <w:rPr>
          <w:rFonts w:eastAsia="Times New Roman"/>
          <w:sz w:val="24"/>
          <w:szCs w:val="24"/>
        </w:rPr>
      </w:pPr>
    </w:p>
    <w:p w:rsidR="00CB18AB" w:rsidRDefault="00CB18AB" w:rsidP="00BF2867">
      <w:pPr>
        <w:numPr>
          <w:ilvl w:val="0"/>
          <w:numId w:val="134"/>
        </w:numPr>
        <w:tabs>
          <w:tab w:val="left" w:pos="1100"/>
        </w:tabs>
        <w:ind w:left="1100" w:hanging="260"/>
        <w:rPr>
          <w:rFonts w:eastAsia="Times New Roman"/>
          <w:sz w:val="24"/>
          <w:szCs w:val="24"/>
        </w:rPr>
      </w:pPr>
      <w:r>
        <w:rPr>
          <w:rFonts w:eastAsia="Times New Roman"/>
          <w:sz w:val="24"/>
          <w:szCs w:val="24"/>
        </w:rPr>
        <w:t>Држалац непокретности из тачке 5);</w:t>
      </w:r>
    </w:p>
    <w:p w:rsidR="00CB18AB" w:rsidRDefault="00CB18AB" w:rsidP="00CB18AB">
      <w:pPr>
        <w:spacing w:line="40" w:lineRule="exact"/>
        <w:rPr>
          <w:rFonts w:eastAsia="Times New Roman"/>
          <w:sz w:val="24"/>
          <w:szCs w:val="24"/>
        </w:rPr>
      </w:pPr>
    </w:p>
    <w:p w:rsidR="00CB18AB" w:rsidRDefault="00CB18AB" w:rsidP="00BF2867">
      <w:pPr>
        <w:numPr>
          <w:ilvl w:val="0"/>
          <w:numId w:val="134"/>
        </w:numPr>
        <w:tabs>
          <w:tab w:val="left" w:pos="1100"/>
        </w:tabs>
        <w:ind w:left="1100" w:hanging="260"/>
        <w:rPr>
          <w:rFonts w:eastAsia="Times New Roman"/>
          <w:sz w:val="24"/>
          <w:szCs w:val="24"/>
        </w:rPr>
      </w:pPr>
      <w:r>
        <w:rPr>
          <w:rFonts w:eastAsia="Times New Roman"/>
          <w:sz w:val="24"/>
          <w:szCs w:val="24"/>
        </w:rPr>
        <w:t>Прималац лизинга из тачке 8).</w:t>
      </w:r>
    </w:p>
    <w:p w:rsidR="00CB18AB" w:rsidRDefault="00CB18AB" w:rsidP="00CB18AB">
      <w:pPr>
        <w:spacing w:line="372"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Када су на истој непокретности више лица обвезници, обвезник је свако од тих лица сразмерно свом уделу у односу на целу непокретност.</w:t>
      </w:r>
    </w:p>
    <w:p w:rsidR="00CB18AB" w:rsidRDefault="00CB18AB" w:rsidP="00CB18AB">
      <w:pPr>
        <w:spacing w:line="26" w:lineRule="exact"/>
        <w:jc w:val="both"/>
        <w:rPr>
          <w:sz w:val="20"/>
          <w:szCs w:val="20"/>
        </w:rPr>
      </w:pPr>
    </w:p>
    <w:p w:rsidR="00CB18AB" w:rsidRDefault="00CB18AB" w:rsidP="00CB18AB">
      <w:pPr>
        <w:spacing w:line="265" w:lineRule="auto"/>
        <w:ind w:left="120" w:right="20" w:firstLine="720"/>
        <w:jc w:val="both"/>
        <w:rPr>
          <w:rFonts w:eastAsia="Times New Roman"/>
          <w:sz w:val="24"/>
          <w:szCs w:val="24"/>
        </w:rPr>
      </w:pPr>
      <w:r>
        <w:rPr>
          <w:rFonts w:eastAsia="Times New Roman"/>
          <w:sz w:val="24"/>
          <w:szCs w:val="24"/>
        </w:rPr>
        <w:t>Када удели обвезника на истој непокретности нису одређени, за сврху опорезивања порезом на имовину сматраће се да су једнаки.</w:t>
      </w:r>
    </w:p>
    <w:p w:rsidR="00504243" w:rsidRPr="00504243" w:rsidRDefault="00504243" w:rsidP="00CB18AB">
      <w:pPr>
        <w:spacing w:line="265" w:lineRule="auto"/>
        <w:ind w:left="120" w:right="20" w:firstLine="720"/>
        <w:jc w:val="both"/>
        <w:rPr>
          <w:sz w:val="24"/>
          <w:szCs w:val="24"/>
        </w:rPr>
      </w:pPr>
      <w:r w:rsidRPr="00226CB3">
        <w:rPr>
          <w:color w:val="000000"/>
          <w:sz w:val="24"/>
          <w:szCs w:val="24"/>
        </w:rPr>
        <w:t>Када су на земљишту више лица обвезници пореза на имовину као имаоци права, обвезник је свако од тих лица сразмерно свом уделу у односу на укупну површину земљишта, па и кад је сразмерна површина удела појединог обвезника мања од десет ари.</w:t>
      </w:r>
    </w:p>
    <w:p w:rsidR="00CB18AB" w:rsidRDefault="00CB18AB" w:rsidP="00CB18AB">
      <w:pPr>
        <w:spacing w:line="27" w:lineRule="exact"/>
        <w:rPr>
          <w:sz w:val="20"/>
          <w:szCs w:val="20"/>
        </w:rPr>
      </w:pPr>
    </w:p>
    <w:p w:rsidR="00CB18AB" w:rsidRDefault="00CB18AB" w:rsidP="005D18D7">
      <w:pPr>
        <w:spacing w:line="264" w:lineRule="auto"/>
        <w:ind w:left="120" w:firstLine="720"/>
        <w:jc w:val="both"/>
        <w:rPr>
          <w:sz w:val="20"/>
          <w:szCs w:val="20"/>
        </w:rPr>
      </w:pPr>
      <w:r>
        <w:rPr>
          <w:rFonts w:eastAsia="Times New Roman"/>
          <w:sz w:val="24"/>
          <w:szCs w:val="24"/>
        </w:rPr>
        <w:t xml:space="preserve">Статус обвезника пореза на имовину </w:t>
      </w:r>
      <w:r>
        <w:rPr>
          <w:rFonts w:eastAsia="Times New Roman"/>
          <w:b/>
          <w:bCs/>
          <w:sz w:val="24"/>
          <w:szCs w:val="24"/>
        </w:rPr>
        <w:t>не може</w:t>
      </w:r>
      <w:r>
        <w:rPr>
          <w:rFonts w:eastAsia="Times New Roman"/>
          <w:sz w:val="24"/>
          <w:szCs w:val="24"/>
        </w:rPr>
        <w:t xml:space="preserve"> бити основ за стицање било ког права на непокретности.</w:t>
      </w:r>
    </w:p>
    <w:p w:rsidR="00CB18AB" w:rsidRDefault="00CB18AB" w:rsidP="00CB18AB">
      <w:pPr>
        <w:spacing w:line="26"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 xml:space="preserve">Обавеза по основу пореза на имовину настаје најранијим од следећих дана: </w:t>
      </w:r>
      <w:r>
        <w:rPr>
          <w:rFonts w:eastAsia="Times New Roman"/>
          <w:sz w:val="24"/>
          <w:szCs w:val="24"/>
          <w:lang w:val="sr-Cyrl-RS"/>
        </w:rPr>
        <w:t>д</w:t>
      </w:r>
      <w:r>
        <w:rPr>
          <w:rFonts w:eastAsia="Times New Roman"/>
          <w:sz w:val="24"/>
          <w:szCs w:val="24"/>
        </w:rPr>
        <w:t>аном стицања права, даном почетка коришћења, даном оспособљавања, даном издавања употребне дозволе, односно даном омогућавања коришћења имовине на други начин.</w:t>
      </w:r>
    </w:p>
    <w:p w:rsidR="00CB18AB" w:rsidRDefault="00CB18AB" w:rsidP="00CB18AB">
      <w:pPr>
        <w:spacing w:line="323" w:lineRule="exact"/>
        <w:rPr>
          <w:sz w:val="20"/>
          <w:szCs w:val="20"/>
        </w:rPr>
      </w:pPr>
    </w:p>
    <w:p w:rsidR="00CB18AB" w:rsidRDefault="00CB18AB" w:rsidP="00CB18AB">
      <w:pPr>
        <w:ind w:left="120"/>
        <w:rPr>
          <w:sz w:val="20"/>
          <w:szCs w:val="20"/>
        </w:rPr>
      </w:pPr>
      <w:r>
        <w:rPr>
          <w:rFonts w:eastAsia="Times New Roman"/>
          <w:i/>
          <w:iCs/>
          <w:sz w:val="24"/>
          <w:szCs w:val="24"/>
        </w:rPr>
        <w:t>Пореска основица</w:t>
      </w:r>
    </w:p>
    <w:p w:rsidR="00CB18AB" w:rsidRDefault="00CB18AB" w:rsidP="00CB18AB">
      <w:pPr>
        <w:spacing w:line="288" w:lineRule="exact"/>
        <w:rPr>
          <w:sz w:val="20"/>
          <w:szCs w:val="20"/>
        </w:rPr>
      </w:pPr>
    </w:p>
    <w:p w:rsidR="00CB18AB" w:rsidRPr="007053D2" w:rsidRDefault="00CB18AB" w:rsidP="00CB18AB">
      <w:pPr>
        <w:spacing w:line="237" w:lineRule="auto"/>
        <w:ind w:left="120" w:right="20" w:firstLine="720"/>
        <w:jc w:val="both"/>
        <w:rPr>
          <w:sz w:val="24"/>
          <w:szCs w:val="24"/>
        </w:rPr>
      </w:pPr>
      <w:r w:rsidRPr="007053D2">
        <w:rPr>
          <w:rFonts w:eastAsia="Times New Roman"/>
          <w:sz w:val="24"/>
          <w:szCs w:val="24"/>
        </w:rPr>
        <w:t xml:space="preserve">Основица пореза на имовину је вредност непокретности коју утврђује орган јединице локалне самоуправе надлежан за утврђивање, наплату и контролу изворних прихода јединице локалне самоуправе (у даљем тексту: </w:t>
      </w:r>
      <w:r w:rsidRPr="007053D2">
        <w:rPr>
          <w:rStyle w:val="v2-clan-left-2"/>
          <w:b/>
          <w:sz w:val="24"/>
          <w:szCs w:val="24"/>
        </w:rPr>
        <w:t>порески орган</w:t>
      </w:r>
      <w:r w:rsidRPr="007053D2">
        <w:rPr>
          <w:rFonts w:eastAsia="Times New Roman"/>
          <w:sz w:val="24"/>
          <w:szCs w:val="24"/>
        </w:rPr>
        <w:t>).</w:t>
      </w:r>
    </w:p>
    <w:p w:rsidR="00CB18AB" w:rsidRPr="007053D2" w:rsidRDefault="00CB18AB" w:rsidP="00CB18AB">
      <w:pPr>
        <w:spacing w:line="14" w:lineRule="exact"/>
        <w:rPr>
          <w:sz w:val="24"/>
          <w:szCs w:val="24"/>
        </w:rPr>
      </w:pPr>
    </w:p>
    <w:p w:rsidR="00CB18AB" w:rsidRPr="007053D2" w:rsidRDefault="00CB18AB" w:rsidP="00CB18AB">
      <w:pPr>
        <w:spacing w:line="237" w:lineRule="auto"/>
        <w:ind w:left="120" w:right="20" w:firstLine="720"/>
        <w:jc w:val="both"/>
        <w:rPr>
          <w:sz w:val="24"/>
          <w:szCs w:val="24"/>
        </w:rPr>
      </w:pPr>
      <w:r w:rsidRPr="007053D2">
        <w:rPr>
          <w:rFonts w:eastAsia="Times New Roman"/>
          <w:sz w:val="24"/>
          <w:szCs w:val="24"/>
        </w:rPr>
        <w:t>Вредност непокретности, осим земљишта, може се умањити за амортизацију по стопи до 1% годишње применом пропорционалне методе, а највише до 40%, почев од истека сваке календарске године у односу на годину у којој је извршена изградња, односно последња реконструкција објекта, коју доноси скупштина јединице локалне самоуправе.</w:t>
      </w:r>
    </w:p>
    <w:p w:rsidR="00CB18AB" w:rsidRPr="007053D2" w:rsidRDefault="00CB18AB" w:rsidP="00CB18AB">
      <w:pPr>
        <w:spacing w:line="17" w:lineRule="exact"/>
        <w:rPr>
          <w:sz w:val="24"/>
          <w:szCs w:val="24"/>
        </w:rPr>
      </w:pPr>
    </w:p>
    <w:p w:rsidR="00CB18AB" w:rsidRPr="007053D2" w:rsidRDefault="00CB18AB" w:rsidP="00CB18AB">
      <w:pPr>
        <w:spacing w:line="250" w:lineRule="auto"/>
        <w:ind w:left="120" w:right="20" w:firstLine="720"/>
        <w:jc w:val="both"/>
        <w:rPr>
          <w:sz w:val="24"/>
          <w:szCs w:val="24"/>
        </w:rPr>
      </w:pPr>
      <w:r w:rsidRPr="007053D2">
        <w:rPr>
          <w:rFonts w:eastAsia="Times New Roman"/>
          <w:sz w:val="24"/>
          <w:szCs w:val="24"/>
        </w:rPr>
        <w:lastRenderedPageBreak/>
        <w:t>Ако скупштина јединице локалне самоуправе не утврди висину стопе амортизације, или је не утврди у складу са законом, или је утврди а не објави, код утврђивања пореза на имовину вредност непокретности се не умањује за амортизацију.</w:t>
      </w:r>
    </w:p>
    <w:p w:rsidR="00CB18AB" w:rsidRDefault="00CB18AB" w:rsidP="00CB18AB">
      <w:pPr>
        <w:spacing w:line="266" w:lineRule="exact"/>
        <w:rPr>
          <w:sz w:val="20"/>
          <w:szCs w:val="20"/>
        </w:rPr>
      </w:pPr>
    </w:p>
    <w:p w:rsidR="00CB18AB" w:rsidRDefault="00CB18AB" w:rsidP="00CB18AB">
      <w:pPr>
        <w:ind w:left="120"/>
        <w:rPr>
          <w:rFonts w:eastAsia="Times New Roman"/>
          <w:sz w:val="24"/>
          <w:szCs w:val="24"/>
        </w:rPr>
      </w:pPr>
      <w:r>
        <w:rPr>
          <w:rFonts w:eastAsia="Times New Roman"/>
          <w:i/>
          <w:iCs/>
          <w:sz w:val="24"/>
          <w:szCs w:val="24"/>
        </w:rPr>
        <w:t>Вредност непокретности</w:t>
      </w:r>
      <w:r>
        <w:rPr>
          <w:rFonts w:eastAsia="Times New Roman"/>
          <w:sz w:val="24"/>
          <w:szCs w:val="24"/>
        </w:rPr>
        <w:t xml:space="preserve"> се утврђује применом следећих елемената:</w:t>
      </w:r>
    </w:p>
    <w:p w:rsidR="004203C1" w:rsidRDefault="004203C1" w:rsidP="00CB18AB">
      <w:pPr>
        <w:ind w:left="120"/>
        <w:rPr>
          <w:sz w:val="20"/>
          <w:szCs w:val="20"/>
        </w:rPr>
      </w:pPr>
    </w:p>
    <w:p w:rsidR="00CB18AB" w:rsidRDefault="00CB18AB" w:rsidP="00BF2867">
      <w:pPr>
        <w:numPr>
          <w:ilvl w:val="0"/>
          <w:numId w:val="135"/>
        </w:numPr>
        <w:tabs>
          <w:tab w:val="left" w:pos="1100"/>
        </w:tabs>
        <w:ind w:left="1100" w:hanging="260"/>
        <w:rPr>
          <w:rFonts w:eastAsia="Times New Roman"/>
          <w:sz w:val="24"/>
          <w:szCs w:val="24"/>
        </w:rPr>
      </w:pPr>
      <w:r>
        <w:rPr>
          <w:rFonts w:eastAsia="Times New Roman"/>
          <w:sz w:val="24"/>
          <w:szCs w:val="24"/>
        </w:rPr>
        <w:t>Корисне површине непокретности;</w:t>
      </w:r>
    </w:p>
    <w:p w:rsidR="00CB18AB" w:rsidRDefault="00CB18AB" w:rsidP="00CB18AB">
      <w:pPr>
        <w:spacing w:line="12" w:lineRule="exact"/>
        <w:rPr>
          <w:rFonts w:eastAsia="Times New Roman"/>
          <w:sz w:val="24"/>
          <w:szCs w:val="24"/>
        </w:rPr>
      </w:pPr>
    </w:p>
    <w:p w:rsidR="00CB18AB" w:rsidRDefault="00CB18AB" w:rsidP="00BF2867">
      <w:pPr>
        <w:numPr>
          <w:ilvl w:val="0"/>
          <w:numId w:val="135"/>
        </w:numPr>
        <w:tabs>
          <w:tab w:val="left" w:pos="1101"/>
        </w:tabs>
        <w:spacing w:line="234" w:lineRule="auto"/>
        <w:ind w:left="120" w:right="20" w:firstLine="720"/>
        <w:rPr>
          <w:rFonts w:eastAsia="Times New Roman"/>
          <w:sz w:val="24"/>
          <w:szCs w:val="24"/>
        </w:rPr>
      </w:pPr>
      <w:r>
        <w:rPr>
          <w:rFonts w:eastAsia="Times New Roman"/>
          <w:sz w:val="24"/>
          <w:szCs w:val="24"/>
        </w:rPr>
        <w:t xml:space="preserve">Просечне цена квадратног метра одговарајућих непокретности </w:t>
      </w:r>
      <w:r>
        <w:rPr>
          <w:rFonts w:eastAsia="Times New Roman"/>
          <w:b/>
          <w:bCs/>
          <w:sz w:val="24"/>
          <w:szCs w:val="24"/>
        </w:rPr>
        <w:t>у зони</w:t>
      </w:r>
      <w:r>
        <w:rPr>
          <w:rFonts w:eastAsia="Times New Roman"/>
          <w:sz w:val="24"/>
          <w:szCs w:val="24"/>
        </w:rPr>
        <w:t xml:space="preserve"> у којој се налази непокретност.</w:t>
      </w:r>
    </w:p>
    <w:p w:rsidR="00CB18AB" w:rsidRDefault="00CB18AB" w:rsidP="00CB18AB">
      <w:pPr>
        <w:spacing w:line="290" w:lineRule="exact"/>
        <w:rPr>
          <w:sz w:val="20"/>
          <w:szCs w:val="20"/>
        </w:rPr>
      </w:pPr>
    </w:p>
    <w:p w:rsidR="00CB18AB" w:rsidRPr="007B5547" w:rsidRDefault="00CB18AB" w:rsidP="00CB18AB">
      <w:pPr>
        <w:spacing w:line="273" w:lineRule="auto"/>
        <w:ind w:left="120" w:firstLine="720"/>
        <w:jc w:val="both"/>
        <w:rPr>
          <w:b/>
          <w:sz w:val="24"/>
          <w:szCs w:val="24"/>
          <w:lang w:val="sr-Cyrl-RS"/>
        </w:rPr>
      </w:pPr>
      <w:r w:rsidRPr="007053D2">
        <w:rPr>
          <w:rFonts w:eastAsia="Times New Roman"/>
          <w:i/>
          <w:iCs/>
          <w:sz w:val="24"/>
          <w:szCs w:val="24"/>
        </w:rPr>
        <w:t>Корисна површина</w:t>
      </w:r>
      <w:r w:rsidRPr="007053D2">
        <w:rPr>
          <w:rFonts w:eastAsia="Times New Roman"/>
          <w:sz w:val="24"/>
          <w:szCs w:val="24"/>
        </w:rPr>
        <w:t xml:space="preserve"> земљишта је његова укупна површина</w:t>
      </w:r>
      <w:r w:rsidRPr="007053D2">
        <w:rPr>
          <w:rFonts w:eastAsia="Times New Roman"/>
          <w:sz w:val="24"/>
          <w:szCs w:val="24"/>
          <w:lang w:val="sr-Cyrl-RS"/>
        </w:rPr>
        <w:t xml:space="preserve">, </w:t>
      </w:r>
      <w:r w:rsidRPr="007053D2">
        <w:rPr>
          <w:b/>
          <w:sz w:val="24"/>
          <w:szCs w:val="24"/>
        </w:rPr>
        <w:t>укључујући површину под објектом</w:t>
      </w:r>
      <w:r w:rsidRPr="007053D2">
        <w:rPr>
          <w:sz w:val="24"/>
          <w:szCs w:val="24"/>
          <w:lang w:val="sr-Cyrl-RS"/>
        </w:rPr>
        <w:t>,</w:t>
      </w:r>
      <w:r w:rsidRPr="007053D2">
        <w:rPr>
          <w:rFonts w:eastAsia="Times New Roman"/>
          <w:sz w:val="24"/>
          <w:szCs w:val="24"/>
        </w:rPr>
        <w:t xml:space="preserve"> </w:t>
      </w:r>
      <w:r w:rsidRPr="007053D2">
        <w:rPr>
          <w:rFonts w:eastAsia="Times New Roman"/>
          <w:i/>
          <w:iCs/>
          <w:sz w:val="24"/>
          <w:szCs w:val="24"/>
        </w:rPr>
        <w:t>а корисна површина објекта</w:t>
      </w:r>
      <w:r w:rsidRPr="007053D2">
        <w:rPr>
          <w:rFonts w:eastAsia="Times New Roman"/>
          <w:sz w:val="24"/>
          <w:szCs w:val="24"/>
        </w:rPr>
        <w:t xml:space="preserve"> је збир подних површина између унутрашњих страна спољних зидова објекта (искључујући површине балкона, тераса, лођа, неадаптираних таванских простора и простора у заједничкој недељивој својини свих власника економски дељивих целина у оквиру истог објекта)</w:t>
      </w:r>
      <w:r w:rsidRPr="007053D2">
        <w:rPr>
          <w:rFonts w:eastAsia="Times New Roman"/>
          <w:sz w:val="24"/>
          <w:szCs w:val="24"/>
          <w:lang w:val="sr-Cyrl-RS"/>
        </w:rPr>
        <w:t>,</w:t>
      </w:r>
      <w:r w:rsidRPr="007053D2">
        <w:rPr>
          <w:sz w:val="24"/>
          <w:szCs w:val="24"/>
        </w:rPr>
        <w:t xml:space="preserve"> </w:t>
      </w:r>
      <w:r w:rsidRPr="007053D2">
        <w:rPr>
          <w:b/>
          <w:sz w:val="24"/>
          <w:szCs w:val="24"/>
        </w:rPr>
        <w:t>а за објекат који нема хоризонталну подну површину или ободне зидове корисна површина је површина његове вертикалне пројекције на земљиште</w:t>
      </w:r>
      <w:r>
        <w:rPr>
          <w:b/>
          <w:sz w:val="24"/>
          <w:szCs w:val="24"/>
          <w:lang w:val="sr-Cyrl-RS"/>
        </w:rPr>
        <w:t>.</w:t>
      </w:r>
    </w:p>
    <w:p w:rsidR="00CB18AB" w:rsidRDefault="00CB18AB" w:rsidP="00CB18AB">
      <w:pPr>
        <w:spacing w:line="17" w:lineRule="exact"/>
        <w:rPr>
          <w:sz w:val="20"/>
          <w:szCs w:val="20"/>
        </w:rPr>
      </w:pPr>
    </w:p>
    <w:p w:rsidR="004B5FF9" w:rsidRDefault="00CB18AB" w:rsidP="004B5FF9">
      <w:pPr>
        <w:spacing w:line="271" w:lineRule="auto"/>
        <w:ind w:left="120" w:right="20" w:firstLine="720"/>
        <w:jc w:val="both"/>
        <w:rPr>
          <w:sz w:val="20"/>
          <w:szCs w:val="20"/>
        </w:rPr>
      </w:pPr>
      <w:r>
        <w:rPr>
          <w:rFonts w:eastAsia="Times New Roman"/>
          <w:i/>
          <w:iCs/>
          <w:sz w:val="24"/>
          <w:szCs w:val="24"/>
        </w:rPr>
        <w:t>Зоне</w:t>
      </w:r>
      <w:r>
        <w:rPr>
          <w:rFonts w:eastAsia="Times New Roman"/>
          <w:sz w:val="24"/>
          <w:szCs w:val="24"/>
        </w:rPr>
        <w:t xml:space="preserve"> представљају делове територије јединице локалне самоуправе које надлежни орган јединице локалне самоуправе одлуком може одредити одвојено за насеља према врсти насеља (село, град) и изван насеља или јединствено за насеља и</w:t>
      </w:r>
    </w:p>
    <w:p w:rsidR="00CB18AB" w:rsidRPr="00D96BCF" w:rsidRDefault="004203C1" w:rsidP="004B5FF9">
      <w:pPr>
        <w:spacing w:line="270" w:lineRule="auto"/>
        <w:ind w:left="90" w:right="20"/>
        <w:jc w:val="both"/>
        <w:rPr>
          <w:rFonts w:eastAsia="Times New Roman"/>
          <w:i/>
          <w:iCs/>
          <w:sz w:val="24"/>
          <w:szCs w:val="24"/>
          <w:lang w:val="sr-Cyrl-RS"/>
        </w:rPr>
      </w:pPr>
      <w:proofErr w:type="gramStart"/>
      <w:r>
        <w:rPr>
          <w:rFonts w:eastAsia="Times New Roman"/>
          <w:sz w:val="24"/>
          <w:szCs w:val="24"/>
        </w:rPr>
        <w:t>изван</w:t>
      </w:r>
      <w:proofErr w:type="gramEnd"/>
      <w:r>
        <w:rPr>
          <w:rFonts w:eastAsia="Times New Roman"/>
          <w:sz w:val="24"/>
          <w:szCs w:val="24"/>
        </w:rPr>
        <w:t xml:space="preserve"> </w:t>
      </w:r>
      <w:r w:rsidR="00CB18AB" w:rsidRPr="00D96BCF">
        <w:rPr>
          <w:rFonts w:eastAsia="Times New Roman"/>
          <w:sz w:val="24"/>
          <w:szCs w:val="24"/>
        </w:rPr>
        <w:t>насеља, према комуналној опремљености и опремљености јавним објектима, саобраћајној повезаности са централним деловима јединице локалне самоуправе, односно са радним зонама и другим садржајима у насељу.</w:t>
      </w:r>
      <w:r w:rsidR="00CB18AB" w:rsidRPr="00D96BCF">
        <w:rPr>
          <w:sz w:val="24"/>
          <w:szCs w:val="24"/>
          <w:lang w:val="sr-Cyrl-RS"/>
        </w:rPr>
        <w:t xml:space="preserve"> </w:t>
      </w:r>
      <w:r w:rsidR="00CB18AB" w:rsidRPr="00D96BCF">
        <w:rPr>
          <w:rFonts w:eastAsia="Times New Roman"/>
          <w:sz w:val="24"/>
          <w:szCs w:val="24"/>
        </w:rPr>
        <w:t>Јединица локалне самоуправе дужна је да на својој територији одреди најмање две зоне.</w:t>
      </w:r>
      <w:r w:rsidR="00CB18AB" w:rsidRPr="00D96BCF">
        <w:rPr>
          <w:rFonts w:eastAsia="Times New Roman"/>
          <w:i/>
          <w:iCs/>
          <w:sz w:val="24"/>
          <w:szCs w:val="24"/>
        </w:rPr>
        <w:t xml:space="preserve"> </w:t>
      </w:r>
    </w:p>
    <w:p w:rsidR="00CB18AB" w:rsidRPr="004203C1" w:rsidRDefault="00CB18AB" w:rsidP="00CB18AB">
      <w:pPr>
        <w:spacing w:line="271" w:lineRule="auto"/>
        <w:ind w:left="119" w:right="23" w:firstLine="601"/>
        <w:jc w:val="both"/>
        <w:rPr>
          <w:sz w:val="24"/>
          <w:szCs w:val="24"/>
          <w:lang w:val="sr-Cyrl-RS"/>
        </w:rPr>
      </w:pPr>
      <w:r w:rsidRPr="00D96BCF">
        <w:rPr>
          <w:rFonts w:eastAsia="Times New Roman"/>
          <w:i/>
          <w:iCs/>
          <w:sz w:val="24"/>
          <w:szCs w:val="24"/>
        </w:rPr>
        <w:t>Просечну цену</w:t>
      </w:r>
      <w:r w:rsidRPr="00D96BCF">
        <w:rPr>
          <w:rFonts w:eastAsia="Times New Roman"/>
          <w:sz w:val="24"/>
          <w:szCs w:val="24"/>
        </w:rPr>
        <w:t xml:space="preserve"> одговарајућих непокретности по зонама на територији јединице</w:t>
      </w:r>
      <w:r w:rsidRPr="00D96BCF">
        <w:rPr>
          <w:rFonts w:eastAsia="Times New Roman"/>
          <w:i/>
          <w:iCs/>
          <w:sz w:val="24"/>
          <w:szCs w:val="24"/>
        </w:rPr>
        <w:t xml:space="preserve"> </w:t>
      </w:r>
      <w:r w:rsidRPr="00D96BCF">
        <w:rPr>
          <w:rFonts w:eastAsia="Times New Roman"/>
          <w:sz w:val="24"/>
          <w:szCs w:val="24"/>
        </w:rPr>
        <w:t>локалне самоуправе,</w:t>
      </w:r>
      <w:r w:rsidRPr="00D96BCF">
        <w:rPr>
          <w:rStyle w:val="v2-clan-left-1"/>
          <w:sz w:val="24"/>
          <w:szCs w:val="24"/>
        </w:rPr>
        <w:t xml:space="preserve"> утврђује свака јединица локалне самоуправе актом надлежног органа, на основу цена остварених у промету</w:t>
      </w:r>
      <w:r w:rsidRPr="00D96BCF">
        <w:rPr>
          <w:sz w:val="24"/>
          <w:szCs w:val="24"/>
        </w:rPr>
        <w:t xml:space="preserve"> </w:t>
      </w:r>
      <w:r w:rsidRPr="004203C1">
        <w:rPr>
          <w:rStyle w:val="v2-clan-left-3"/>
          <w:sz w:val="24"/>
          <w:szCs w:val="24"/>
        </w:rPr>
        <w:t>уз накнаду</w:t>
      </w:r>
      <w:r w:rsidRPr="004203C1">
        <w:rPr>
          <w:sz w:val="24"/>
          <w:szCs w:val="24"/>
        </w:rPr>
        <w:t xml:space="preserve"> </w:t>
      </w:r>
      <w:r w:rsidRPr="004203C1">
        <w:rPr>
          <w:rStyle w:val="v2-clan-left-1"/>
          <w:sz w:val="24"/>
          <w:szCs w:val="24"/>
        </w:rPr>
        <w:t>одговарајућих непокретности по зонама</w:t>
      </w:r>
      <w:r w:rsidRPr="004203C1">
        <w:rPr>
          <w:rStyle w:val="v2-clan-left-3"/>
          <w:sz w:val="24"/>
          <w:szCs w:val="24"/>
        </w:rPr>
        <w:t xml:space="preserve">, у периоду од 1. </w:t>
      </w:r>
      <w:proofErr w:type="gramStart"/>
      <w:r w:rsidRPr="004203C1">
        <w:rPr>
          <w:rStyle w:val="v2-clan-left-3"/>
          <w:sz w:val="24"/>
          <w:szCs w:val="24"/>
        </w:rPr>
        <w:t>октобра</w:t>
      </w:r>
      <w:proofErr w:type="gramEnd"/>
      <w:r w:rsidRPr="004203C1">
        <w:rPr>
          <w:rStyle w:val="v2-clan-left-3"/>
          <w:sz w:val="24"/>
          <w:szCs w:val="24"/>
        </w:rPr>
        <w:t xml:space="preserve"> године која претходи текућој години до 30. </w:t>
      </w:r>
      <w:proofErr w:type="gramStart"/>
      <w:r w:rsidRPr="004203C1">
        <w:rPr>
          <w:rStyle w:val="v2-clan-left-3"/>
          <w:sz w:val="24"/>
          <w:szCs w:val="24"/>
        </w:rPr>
        <w:t>септембра</w:t>
      </w:r>
      <w:proofErr w:type="gramEnd"/>
      <w:r w:rsidRPr="004203C1">
        <w:rPr>
          <w:rStyle w:val="v2-clan-left-3"/>
          <w:sz w:val="24"/>
          <w:szCs w:val="24"/>
        </w:rPr>
        <w:t xml:space="preserve"> текуће године</w:t>
      </w:r>
      <w:r w:rsidRPr="004203C1">
        <w:rPr>
          <w:rStyle w:val="v2-clan-left-3"/>
          <w:sz w:val="24"/>
          <w:szCs w:val="24"/>
          <w:lang w:val="sr-Cyrl-RS"/>
        </w:rPr>
        <w:t>.</w:t>
      </w:r>
    </w:p>
    <w:p w:rsidR="00CB18AB" w:rsidRPr="004203C1" w:rsidRDefault="00CB18AB" w:rsidP="004203C1">
      <w:pPr>
        <w:spacing w:line="270" w:lineRule="auto"/>
        <w:ind w:left="120" w:right="20" w:firstLine="600"/>
        <w:jc w:val="both"/>
        <w:rPr>
          <w:rFonts w:eastAsia="Times New Roman"/>
          <w:sz w:val="24"/>
          <w:szCs w:val="24"/>
          <w:lang w:val="sr-Cyrl-RS"/>
        </w:rPr>
      </w:pPr>
      <w:r w:rsidRPr="004203C1">
        <w:rPr>
          <w:sz w:val="24"/>
          <w:szCs w:val="24"/>
        </w:rPr>
        <w:t>Текућом годином сматра се календарска година која претходи години за коју се утврђује порез на имовину.</w:t>
      </w:r>
    </w:p>
    <w:p w:rsidR="00CB18AB" w:rsidRPr="00D96BCF" w:rsidRDefault="00CB18AB" w:rsidP="00CB18AB">
      <w:pPr>
        <w:spacing w:line="54" w:lineRule="exact"/>
        <w:jc w:val="both"/>
        <w:rPr>
          <w:sz w:val="24"/>
          <w:szCs w:val="24"/>
        </w:rPr>
      </w:pPr>
    </w:p>
    <w:p w:rsidR="00CB18AB" w:rsidRPr="00D96BCF" w:rsidRDefault="00CB18AB" w:rsidP="00CB18AB">
      <w:pPr>
        <w:spacing w:line="286" w:lineRule="auto"/>
        <w:ind w:left="120" w:right="20" w:firstLine="720"/>
        <w:jc w:val="both"/>
        <w:rPr>
          <w:sz w:val="24"/>
          <w:szCs w:val="24"/>
        </w:rPr>
      </w:pPr>
      <w:r w:rsidRPr="00D96BCF">
        <w:rPr>
          <w:rFonts w:eastAsia="Times New Roman"/>
          <w:sz w:val="24"/>
          <w:szCs w:val="24"/>
        </w:rPr>
        <w:t>Просечна цена за непокретности које се налазе у зони у којој није било најмање три промета, просечна цена се утврђује на основу просека просечних цена остваренихграничним зонама (зоне чије се територије граниче без обзира којој јединици локалне сауправе припадају) у којима је у том периоду било најмање три промета одговарајућих непокретности.</w:t>
      </w:r>
    </w:p>
    <w:p w:rsidR="00CB18AB" w:rsidRDefault="00CB18AB" w:rsidP="00CB18AB">
      <w:pPr>
        <w:spacing w:line="17" w:lineRule="exact"/>
        <w:rPr>
          <w:rFonts w:eastAsia="Times New Roman"/>
          <w:sz w:val="24"/>
          <w:szCs w:val="24"/>
        </w:rPr>
      </w:pPr>
    </w:p>
    <w:p w:rsidR="00CB18AB" w:rsidRPr="00E61181" w:rsidRDefault="00CB18AB" w:rsidP="00E61181">
      <w:pPr>
        <w:spacing w:line="335" w:lineRule="exact"/>
        <w:ind w:firstLine="720"/>
        <w:jc w:val="both"/>
        <w:rPr>
          <w:sz w:val="24"/>
          <w:szCs w:val="24"/>
        </w:rPr>
      </w:pPr>
      <w:r w:rsidRPr="00E61181">
        <w:rPr>
          <w:rFonts w:eastAsia="Times New Roman"/>
          <w:sz w:val="24"/>
          <w:szCs w:val="24"/>
        </w:rPr>
        <w:t xml:space="preserve">Ако ни у граничним зонама није било промета одговарајућих непокретности у том периоду, </w:t>
      </w:r>
      <w:r w:rsidRPr="00E61181">
        <w:rPr>
          <w:sz w:val="24"/>
          <w:szCs w:val="24"/>
        </w:rPr>
        <w:t xml:space="preserve">односно ако се вредност другог земљишта не може утврдити, односно ако јединица локалне самоуправе није објавила просечне цене у року прописаном </w:t>
      </w:r>
      <w:r w:rsidRPr="00E61181">
        <w:rPr>
          <w:sz w:val="24"/>
          <w:szCs w:val="24"/>
          <w:lang w:val="sr-Cyrl-RS"/>
        </w:rPr>
        <w:t>З</w:t>
      </w:r>
      <w:r w:rsidRPr="00E61181">
        <w:rPr>
          <w:sz w:val="24"/>
          <w:szCs w:val="24"/>
        </w:rPr>
        <w:t>аконом, основица пореза на имовину за те непокретности у зони у којој није било промета, односно у зони за коју нису објављене просечне цене одговарајућих непокретности, једнака је основици пореза на имовину те, односно одговарајуће непокретности у тој зони обвезника који не води пословне књиге за текућу годину, за одговарајућу корисну пов</w:t>
      </w:r>
      <w:r w:rsidR="00E61181">
        <w:rPr>
          <w:sz w:val="24"/>
          <w:szCs w:val="24"/>
        </w:rPr>
        <w:t>ршину</w:t>
      </w:r>
    </w:p>
    <w:p w:rsidR="00CB18AB" w:rsidRDefault="00CB18AB" w:rsidP="00CB18AB">
      <w:pPr>
        <w:spacing w:line="264" w:lineRule="auto"/>
        <w:ind w:left="120" w:right="20" w:firstLine="720"/>
        <w:jc w:val="both"/>
        <w:rPr>
          <w:sz w:val="20"/>
          <w:szCs w:val="20"/>
        </w:rPr>
      </w:pPr>
      <w:r>
        <w:rPr>
          <w:rFonts w:eastAsia="Times New Roman"/>
          <w:sz w:val="24"/>
          <w:szCs w:val="24"/>
        </w:rPr>
        <w:t>За сврху утврђивања основице пореза на имовину, непокретности се разврставају у следеће групе одговарајућих непокретности:</w:t>
      </w:r>
    </w:p>
    <w:p w:rsidR="00CB18AB" w:rsidRDefault="00CB18AB" w:rsidP="00CB18AB">
      <w:pPr>
        <w:spacing w:line="334" w:lineRule="exact"/>
        <w:rPr>
          <w:sz w:val="20"/>
          <w:szCs w:val="20"/>
        </w:rPr>
      </w:pPr>
    </w:p>
    <w:p w:rsidR="00CB18AB" w:rsidRPr="00E61181" w:rsidRDefault="00CB18AB" w:rsidP="00BF2867">
      <w:pPr>
        <w:numPr>
          <w:ilvl w:val="0"/>
          <w:numId w:val="136"/>
        </w:numPr>
        <w:tabs>
          <w:tab w:val="left" w:pos="1100"/>
        </w:tabs>
        <w:ind w:left="1100" w:hanging="260"/>
        <w:rPr>
          <w:rFonts w:eastAsia="Times New Roman"/>
          <w:sz w:val="24"/>
          <w:szCs w:val="24"/>
        </w:rPr>
      </w:pPr>
      <w:r w:rsidRPr="00E61181">
        <w:rPr>
          <w:rFonts w:eastAsia="Times New Roman"/>
          <w:sz w:val="24"/>
          <w:szCs w:val="24"/>
        </w:rPr>
        <w:lastRenderedPageBreak/>
        <w:t>Грађевинско земљиште;</w:t>
      </w:r>
    </w:p>
    <w:p w:rsidR="00CB18AB" w:rsidRPr="00E61181" w:rsidRDefault="00CB18AB" w:rsidP="00CB18AB">
      <w:pPr>
        <w:spacing w:line="40" w:lineRule="exact"/>
        <w:rPr>
          <w:rFonts w:eastAsia="Times New Roman"/>
          <w:sz w:val="24"/>
          <w:szCs w:val="24"/>
        </w:rPr>
      </w:pPr>
    </w:p>
    <w:p w:rsidR="00CB18AB" w:rsidRPr="00E61181" w:rsidRDefault="00CB18AB" w:rsidP="00BF2867">
      <w:pPr>
        <w:numPr>
          <w:ilvl w:val="0"/>
          <w:numId w:val="136"/>
        </w:numPr>
        <w:tabs>
          <w:tab w:val="left" w:pos="1100"/>
        </w:tabs>
        <w:ind w:left="1100" w:hanging="260"/>
        <w:rPr>
          <w:rFonts w:eastAsia="Times New Roman"/>
          <w:sz w:val="24"/>
          <w:szCs w:val="24"/>
        </w:rPr>
      </w:pPr>
      <w:r w:rsidRPr="00E61181">
        <w:rPr>
          <w:rFonts w:eastAsia="Times New Roman"/>
          <w:sz w:val="24"/>
          <w:szCs w:val="24"/>
        </w:rPr>
        <w:t>Пољопривредно земљиште;</w:t>
      </w:r>
    </w:p>
    <w:p w:rsidR="00CB18AB" w:rsidRPr="00E61181" w:rsidRDefault="00CB18AB" w:rsidP="00CB18AB">
      <w:pPr>
        <w:spacing w:line="40" w:lineRule="exact"/>
        <w:rPr>
          <w:rFonts w:eastAsia="Times New Roman"/>
          <w:sz w:val="24"/>
          <w:szCs w:val="24"/>
        </w:rPr>
      </w:pPr>
    </w:p>
    <w:p w:rsidR="00CB18AB" w:rsidRPr="00E61181" w:rsidRDefault="00CB18AB" w:rsidP="00BF2867">
      <w:pPr>
        <w:numPr>
          <w:ilvl w:val="0"/>
          <w:numId w:val="136"/>
        </w:numPr>
        <w:tabs>
          <w:tab w:val="left" w:pos="1100"/>
        </w:tabs>
        <w:ind w:left="1100" w:hanging="260"/>
        <w:rPr>
          <w:rFonts w:eastAsia="Times New Roman"/>
          <w:sz w:val="24"/>
          <w:szCs w:val="24"/>
        </w:rPr>
      </w:pPr>
      <w:r w:rsidRPr="00E61181">
        <w:rPr>
          <w:rFonts w:eastAsia="Times New Roman"/>
          <w:sz w:val="24"/>
          <w:szCs w:val="24"/>
        </w:rPr>
        <w:t>Шумско земљиште;</w:t>
      </w:r>
    </w:p>
    <w:p w:rsidR="00CB18AB" w:rsidRPr="00E61181" w:rsidRDefault="00CB18AB" w:rsidP="00BF2867">
      <w:pPr>
        <w:numPr>
          <w:ilvl w:val="0"/>
          <w:numId w:val="136"/>
        </w:numPr>
        <w:tabs>
          <w:tab w:val="left" w:pos="1100"/>
        </w:tabs>
        <w:ind w:left="1100" w:hanging="260"/>
        <w:rPr>
          <w:rFonts w:eastAsia="Times New Roman"/>
          <w:sz w:val="24"/>
          <w:szCs w:val="24"/>
        </w:rPr>
      </w:pPr>
      <w:r w:rsidRPr="00E61181">
        <w:rPr>
          <w:sz w:val="24"/>
          <w:szCs w:val="24"/>
          <w:lang w:val="sr-Cyrl-RS"/>
        </w:rPr>
        <w:t>Д</w:t>
      </w:r>
      <w:r w:rsidRPr="00E61181">
        <w:rPr>
          <w:sz w:val="24"/>
          <w:szCs w:val="24"/>
        </w:rPr>
        <w:t>руго земљиште</w:t>
      </w:r>
      <w:r w:rsidRPr="00E61181">
        <w:rPr>
          <w:sz w:val="24"/>
          <w:szCs w:val="24"/>
          <w:lang w:val="sr-Cyrl-RS"/>
        </w:rPr>
        <w:t>;</w:t>
      </w:r>
    </w:p>
    <w:p w:rsidR="00CB18AB" w:rsidRPr="00E61181" w:rsidRDefault="00CB18AB" w:rsidP="00CB18AB">
      <w:pPr>
        <w:spacing w:line="43" w:lineRule="exact"/>
        <w:rPr>
          <w:rFonts w:eastAsia="Times New Roman"/>
          <w:sz w:val="24"/>
          <w:szCs w:val="24"/>
        </w:rPr>
      </w:pPr>
    </w:p>
    <w:p w:rsidR="00CB18AB" w:rsidRPr="00E61181" w:rsidRDefault="00CB18AB" w:rsidP="00BF2867">
      <w:pPr>
        <w:numPr>
          <w:ilvl w:val="0"/>
          <w:numId w:val="136"/>
        </w:numPr>
        <w:tabs>
          <w:tab w:val="left" w:pos="1100"/>
        </w:tabs>
        <w:ind w:left="1100" w:hanging="260"/>
        <w:rPr>
          <w:rFonts w:eastAsia="Times New Roman"/>
          <w:sz w:val="24"/>
          <w:szCs w:val="24"/>
        </w:rPr>
      </w:pPr>
      <w:r w:rsidRPr="00E61181">
        <w:rPr>
          <w:rFonts w:eastAsia="Times New Roman"/>
          <w:sz w:val="24"/>
          <w:szCs w:val="24"/>
        </w:rPr>
        <w:t>Станови;</w:t>
      </w:r>
    </w:p>
    <w:p w:rsidR="00CB18AB" w:rsidRPr="00E61181" w:rsidRDefault="00CB18AB" w:rsidP="00CB18AB">
      <w:pPr>
        <w:spacing w:line="40" w:lineRule="exact"/>
        <w:rPr>
          <w:rFonts w:eastAsia="Times New Roman"/>
          <w:sz w:val="24"/>
          <w:szCs w:val="24"/>
        </w:rPr>
      </w:pPr>
    </w:p>
    <w:p w:rsidR="00CB18AB" w:rsidRPr="00E61181" w:rsidRDefault="00CB18AB" w:rsidP="00BF2867">
      <w:pPr>
        <w:numPr>
          <w:ilvl w:val="0"/>
          <w:numId w:val="136"/>
        </w:numPr>
        <w:tabs>
          <w:tab w:val="left" w:pos="1100"/>
        </w:tabs>
        <w:ind w:left="1100" w:hanging="260"/>
        <w:rPr>
          <w:rFonts w:eastAsia="Times New Roman"/>
          <w:sz w:val="24"/>
          <w:szCs w:val="24"/>
        </w:rPr>
      </w:pPr>
      <w:r w:rsidRPr="00E61181">
        <w:rPr>
          <w:rFonts w:eastAsia="Times New Roman"/>
          <w:sz w:val="24"/>
          <w:szCs w:val="24"/>
        </w:rPr>
        <w:t>Куће за становање;</w:t>
      </w:r>
    </w:p>
    <w:p w:rsidR="00CB18AB" w:rsidRPr="00E61181" w:rsidRDefault="00CB18AB" w:rsidP="00CB18AB">
      <w:pPr>
        <w:spacing w:line="53" w:lineRule="exact"/>
        <w:rPr>
          <w:rFonts w:eastAsia="Times New Roman"/>
          <w:sz w:val="24"/>
          <w:szCs w:val="24"/>
        </w:rPr>
      </w:pPr>
    </w:p>
    <w:p w:rsidR="00CB18AB" w:rsidRPr="00E61181" w:rsidRDefault="00CB18AB" w:rsidP="00BF2867">
      <w:pPr>
        <w:numPr>
          <w:ilvl w:val="0"/>
          <w:numId w:val="136"/>
        </w:numPr>
        <w:tabs>
          <w:tab w:val="left" w:pos="1135"/>
        </w:tabs>
        <w:spacing w:line="264" w:lineRule="auto"/>
        <w:ind w:left="120" w:right="20" w:firstLine="720"/>
        <w:rPr>
          <w:rFonts w:eastAsia="Times New Roman"/>
          <w:sz w:val="24"/>
          <w:szCs w:val="24"/>
        </w:rPr>
      </w:pPr>
      <w:r w:rsidRPr="00E61181">
        <w:rPr>
          <w:rFonts w:eastAsia="Times New Roman"/>
          <w:sz w:val="24"/>
          <w:szCs w:val="24"/>
        </w:rPr>
        <w:t>Пословне зграде и други (надземни и подземни) грађевински објекти који служе за обављање делатности;</w:t>
      </w:r>
    </w:p>
    <w:p w:rsidR="00CB18AB" w:rsidRPr="00E61181" w:rsidRDefault="00CB18AB" w:rsidP="00CB18AB">
      <w:pPr>
        <w:spacing w:line="16" w:lineRule="exact"/>
        <w:rPr>
          <w:rFonts w:eastAsia="Times New Roman"/>
          <w:sz w:val="24"/>
          <w:szCs w:val="24"/>
        </w:rPr>
      </w:pPr>
    </w:p>
    <w:p w:rsidR="00CB18AB" w:rsidRPr="00E61181" w:rsidRDefault="00CB18AB" w:rsidP="00BF2867">
      <w:pPr>
        <w:numPr>
          <w:ilvl w:val="0"/>
          <w:numId w:val="136"/>
        </w:numPr>
        <w:tabs>
          <w:tab w:val="left" w:pos="1100"/>
        </w:tabs>
        <w:ind w:left="1100" w:hanging="260"/>
        <w:rPr>
          <w:rFonts w:eastAsia="Times New Roman"/>
          <w:sz w:val="24"/>
          <w:szCs w:val="24"/>
        </w:rPr>
      </w:pPr>
      <w:r w:rsidRPr="00E61181">
        <w:rPr>
          <w:rFonts w:eastAsia="Times New Roman"/>
          <w:sz w:val="24"/>
          <w:szCs w:val="24"/>
        </w:rPr>
        <w:t xml:space="preserve">Гараже </w:t>
      </w:r>
      <w:r w:rsidRPr="00E61181">
        <w:rPr>
          <w:rStyle w:val="v2-clan-left-3"/>
          <w:sz w:val="24"/>
          <w:szCs w:val="24"/>
        </w:rPr>
        <w:t>и помоћни објекти</w:t>
      </w:r>
      <w:r w:rsidRPr="00E61181">
        <w:rPr>
          <w:rFonts w:eastAsia="Times New Roman"/>
          <w:sz w:val="24"/>
          <w:szCs w:val="24"/>
        </w:rPr>
        <w:t>.</w:t>
      </w:r>
    </w:p>
    <w:p w:rsidR="00CB18AB" w:rsidRDefault="00CB18AB" w:rsidP="00CB18AB">
      <w:pPr>
        <w:spacing w:line="370"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Ако објекат чини више посебних целина које се могу сврстати у различите групе, свака посебна целина у оквиру објекта се, сврствава у одговарајућу групу непокретности.</w:t>
      </w:r>
    </w:p>
    <w:p w:rsidR="00CB18AB" w:rsidRDefault="00CB18AB" w:rsidP="00CB18AB">
      <w:pPr>
        <w:spacing w:line="19" w:lineRule="exact"/>
        <w:rPr>
          <w:sz w:val="20"/>
          <w:szCs w:val="20"/>
        </w:rPr>
      </w:pPr>
    </w:p>
    <w:p w:rsidR="00CB18AB" w:rsidRDefault="00CB18AB" w:rsidP="00CB18AB">
      <w:pPr>
        <w:spacing w:line="264" w:lineRule="auto"/>
        <w:ind w:left="120" w:right="20" w:firstLine="600"/>
        <w:jc w:val="both"/>
        <w:rPr>
          <w:sz w:val="20"/>
          <w:szCs w:val="20"/>
        </w:rPr>
      </w:pPr>
      <w:r>
        <w:rPr>
          <w:rFonts w:eastAsia="Times New Roman"/>
          <w:sz w:val="24"/>
          <w:szCs w:val="24"/>
        </w:rPr>
        <w:t>Објекат који је јединствена целина мешовитог карактера, за потребе утврђивања пореза на имовину, разврстава се према претежној намени.</w:t>
      </w:r>
    </w:p>
    <w:p w:rsidR="00CB18AB" w:rsidRDefault="00CB18AB" w:rsidP="00CB18AB">
      <w:pPr>
        <w:spacing w:line="200" w:lineRule="exact"/>
        <w:rPr>
          <w:sz w:val="20"/>
          <w:szCs w:val="20"/>
        </w:rPr>
      </w:pPr>
    </w:p>
    <w:p w:rsidR="00CB18AB" w:rsidRDefault="00CB18AB" w:rsidP="00CB18AB">
      <w:pPr>
        <w:spacing w:line="366" w:lineRule="exact"/>
        <w:rPr>
          <w:sz w:val="20"/>
          <w:szCs w:val="20"/>
          <w:lang w:val="sr-Cyrl-RS"/>
        </w:rPr>
      </w:pPr>
    </w:p>
    <w:p w:rsidR="00CB18AB" w:rsidRPr="009941CB" w:rsidRDefault="00CB18AB" w:rsidP="00CB18AB">
      <w:pPr>
        <w:spacing w:line="366" w:lineRule="exact"/>
        <w:rPr>
          <w:sz w:val="20"/>
          <w:szCs w:val="20"/>
          <w:lang w:val="sr-Cyrl-RS"/>
        </w:rPr>
      </w:pPr>
    </w:p>
    <w:p w:rsidR="00CB18AB" w:rsidRDefault="00CB18AB" w:rsidP="00CB18AB">
      <w:pPr>
        <w:ind w:left="120"/>
        <w:rPr>
          <w:sz w:val="20"/>
          <w:szCs w:val="20"/>
        </w:rPr>
      </w:pPr>
      <w:r>
        <w:rPr>
          <w:rFonts w:eastAsia="Times New Roman"/>
          <w:i/>
          <w:iCs/>
          <w:sz w:val="24"/>
          <w:szCs w:val="24"/>
        </w:rPr>
        <w:t>Пореске стопе</w:t>
      </w:r>
    </w:p>
    <w:p w:rsidR="00CB18AB" w:rsidRDefault="00CB18AB" w:rsidP="00CB18AB">
      <w:pPr>
        <w:spacing w:line="276" w:lineRule="exact"/>
        <w:rPr>
          <w:sz w:val="20"/>
          <w:szCs w:val="20"/>
        </w:rPr>
      </w:pPr>
    </w:p>
    <w:p w:rsidR="00CB18AB" w:rsidRDefault="00CB18AB" w:rsidP="00CB18AB">
      <w:pPr>
        <w:ind w:left="120"/>
        <w:rPr>
          <w:rFonts w:eastAsia="Times New Roman"/>
          <w:sz w:val="24"/>
          <w:szCs w:val="24"/>
        </w:rPr>
      </w:pPr>
      <w:r>
        <w:rPr>
          <w:rFonts w:eastAsia="Times New Roman"/>
          <w:sz w:val="24"/>
          <w:szCs w:val="24"/>
        </w:rPr>
        <w:t>Стопе пореза на имовину износе:</w:t>
      </w:r>
    </w:p>
    <w:p w:rsidR="00EC19E0" w:rsidRDefault="00EC19E0" w:rsidP="00CB18AB">
      <w:pPr>
        <w:ind w:left="120"/>
        <w:rPr>
          <w:sz w:val="20"/>
          <w:szCs w:val="20"/>
        </w:rPr>
      </w:pPr>
    </w:p>
    <w:p w:rsidR="00CB18AB" w:rsidRPr="00EC19E0" w:rsidRDefault="00CB18AB" w:rsidP="00EC19E0">
      <w:pPr>
        <w:numPr>
          <w:ilvl w:val="0"/>
          <w:numId w:val="137"/>
        </w:numPr>
        <w:tabs>
          <w:tab w:val="left" w:pos="1100"/>
        </w:tabs>
        <w:ind w:left="1100" w:hanging="260"/>
        <w:jc w:val="both"/>
        <w:rPr>
          <w:rFonts w:eastAsia="Times New Roman"/>
          <w:sz w:val="24"/>
          <w:szCs w:val="24"/>
        </w:rPr>
      </w:pPr>
      <w:r>
        <w:rPr>
          <w:rFonts w:eastAsia="Times New Roman"/>
          <w:sz w:val="24"/>
          <w:szCs w:val="24"/>
        </w:rPr>
        <w:t>На непокретности пореског обвезника који води пословне књиге -</w:t>
      </w:r>
      <w:r w:rsidR="00EC19E0">
        <w:rPr>
          <w:rFonts w:eastAsia="Times New Roman"/>
          <w:sz w:val="24"/>
          <w:szCs w:val="24"/>
          <w:lang w:val="sr-Cyrl-RS"/>
        </w:rPr>
        <w:t xml:space="preserve"> </w:t>
      </w:r>
      <w:r w:rsidRPr="00EC19E0">
        <w:rPr>
          <w:rFonts w:eastAsia="Times New Roman"/>
          <w:sz w:val="24"/>
          <w:szCs w:val="24"/>
        </w:rPr>
        <w:t>до 0,4%</w:t>
      </w:r>
    </w:p>
    <w:p w:rsidR="00CB18AB" w:rsidRPr="00EC19E0" w:rsidRDefault="00CB18AB" w:rsidP="00EC19E0">
      <w:pPr>
        <w:numPr>
          <w:ilvl w:val="0"/>
          <w:numId w:val="137"/>
        </w:numPr>
        <w:tabs>
          <w:tab w:val="left" w:pos="1100"/>
        </w:tabs>
        <w:ind w:left="1100" w:hanging="260"/>
        <w:jc w:val="both"/>
        <w:rPr>
          <w:rFonts w:eastAsia="Times New Roman"/>
          <w:sz w:val="24"/>
          <w:szCs w:val="24"/>
        </w:rPr>
      </w:pPr>
      <w:r>
        <w:rPr>
          <w:rFonts w:eastAsia="Times New Roman"/>
          <w:sz w:val="24"/>
          <w:szCs w:val="24"/>
        </w:rPr>
        <w:t xml:space="preserve">На земљишту код обвезника који не води пословне књиге </w:t>
      </w:r>
      <w:r w:rsidR="00EC19E0">
        <w:rPr>
          <w:rFonts w:eastAsia="Times New Roman"/>
          <w:sz w:val="24"/>
          <w:szCs w:val="24"/>
        </w:rPr>
        <w:t>–</w:t>
      </w:r>
      <w:r>
        <w:rPr>
          <w:rFonts w:eastAsia="Times New Roman"/>
          <w:sz w:val="24"/>
          <w:szCs w:val="24"/>
        </w:rPr>
        <w:t xml:space="preserve"> до</w:t>
      </w:r>
      <w:r w:rsidR="00EC19E0">
        <w:rPr>
          <w:rFonts w:eastAsia="Times New Roman"/>
          <w:sz w:val="24"/>
          <w:szCs w:val="24"/>
          <w:lang w:val="sr-Cyrl-RS"/>
        </w:rPr>
        <w:t xml:space="preserve"> </w:t>
      </w:r>
      <w:r w:rsidRPr="00EC19E0">
        <w:rPr>
          <w:rFonts w:eastAsia="Times New Roman"/>
          <w:sz w:val="24"/>
          <w:szCs w:val="24"/>
        </w:rPr>
        <w:t>0,30%</w:t>
      </w:r>
    </w:p>
    <w:p w:rsidR="00CB18AB" w:rsidRPr="00A24227" w:rsidRDefault="00CB18AB" w:rsidP="00BF2867">
      <w:pPr>
        <w:numPr>
          <w:ilvl w:val="0"/>
          <w:numId w:val="138"/>
        </w:numPr>
        <w:tabs>
          <w:tab w:val="left" w:pos="1100"/>
        </w:tabs>
        <w:spacing w:line="265" w:lineRule="auto"/>
        <w:ind w:left="120" w:right="20" w:firstLine="720"/>
        <w:rPr>
          <w:rFonts w:eastAsia="Times New Roman"/>
          <w:sz w:val="24"/>
          <w:szCs w:val="24"/>
        </w:rPr>
      </w:pPr>
      <w:r>
        <w:rPr>
          <w:rFonts w:eastAsia="Times New Roman"/>
          <w:sz w:val="24"/>
          <w:szCs w:val="24"/>
        </w:rPr>
        <w:t>На непокретности пореског обвезника који не води пословне књиге, осим на земљишту:</w:t>
      </w:r>
    </w:p>
    <w:p w:rsidR="00CB18AB" w:rsidRDefault="00CB18AB" w:rsidP="00CB18AB">
      <w:pPr>
        <w:tabs>
          <w:tab w:val="left" w:pos="1100"/>
        </w:tabs>
        <w:spacing w:line="265" w:lineRule="auto"/>
        <w:ind w:left="840" w:right="20"/>
        <w:rPr>
          <w:rFonts w:eastAsia="Times New Roman"/>
          <w:sz w:val="24"/>
          <w:szCs w:val="24"/>
        </w:rPr>
      </w:pPr>
    </w:p>
    <w:tbl>
      <w:tblPr>
        <w:tblW w:w="0" w:type="auto"/>
        <w:tblInd w:w="130" w:type="dxa"/>
        <w:tblLayout w:type="fixed"/>
        <w:tblCellMar>
          <w:left w:w="0" w:type="dxa"/>
          <w:right w:w="0" w:type="dxa"/>
        </w:tblCellMar>
        <w:tblLook w:val="04A0" w:firstRow="1" w:lastRow="0" w:firstColumn="1" w:lastColumn="0" w:noHBand="0" w:noVBand="1"/>
      </w:tblPr>
      <w:tblGrid>
        <w:gridCol w:w="420"/>
        <w:gridCol w:w="3840"/>
        <w:gridCol w:w="4100"/>
      </w:tblGrid>
      <w:tr w:rsidR="00CB18AB" w:rsidTr="00C824D7">
        <w:trPr>
          <w:trHeight w:val="278"/>
        </w:trPr>
        <w:tc>
          <w:tcPr>
            <w:tcW w:w="420" w:type="dxa"/>
            <w:tcBorders>
              <w:top w:val="single" w:sz="8" w:space="0" w:color="auto"/>
              <w:left w:val="single" w:sz="8" w:space="0" w:color="auto"/>
            </w:tcBorders>
            <w:vAlign w:val="bottom"/>
          </w:tcPr>
          <w:p w:rsidR="00CB18AB" w:rsidRDefault="00CB18AB" w:rsidP="00C824D7">
            <w:pPr>
              <w:rPr>
                <w:sz w:val="24"/>
                <w:szCs w:val="24"/>
              </w:rPr>
            </w:pPr>
          </w:p>
        </w:tc>
        <w:tc>
          <w:tcPr>
            <w:tcW w:w="3840" w:type="dxa"/>
            <w:tcBorders>
              <w:top w:val="single" w:sz="8" w:space="0" w:color="auto"/>
              <w:right w:val="single" w:sz="8" w:space="0" w:color="auto"/>
            </w:tcBorders>
            <w:vAlign w:val="bottom"/>
          </w:tcPr>
          <w:p w:rsidR="00CB18AB" w:rsidRDefault="00CB18AB" w:rsidP="00C824D7">
            <w:pPr>
              <w:ind w:right="300"/>
              <w:jc w:val="center"/>
              <w:rPr>
                <w:sz w:val="20"/>
                <w:szCs w:val="20"/>
              </w:rPr>
            </w:pPr>
            <w:r>
              <w:rPr>
                <w:rFonts w:eastAsia="Times New Roman"/>
                <w:w w:val="99"/>
                <w:sz w:val="24"/>
                <w:szCs w:val="24"/>
              </w:rPr>
              <w:t>На пореску основицу</w:t>
            </w:r>
          </w:p>
        </w:tc>
        <w:tc>
          <w:tcPr>
            <w:tcW w:w="4100" w:type="dxa"/>
            <w:tcBorders>
              <w:top w:val="single" w:sz="8" w:space="0" w:color="auto"/>
              <w:right w:val="single" w:sz="8" w:space="0" w:color="auto"/>
            </w:tcBorders>
            <w:vAlign w:val="bottom"/>
          </w:tcPr>
          <w:p w:rsidR="00CB18AB" w:rsidRDefault="00CB18AB" w:rsidP="00C824D7">
            <w:pPr>
              <w:jc w:val="center"/>
              <w:rPr>
                <w:sz w:val="20"/>
                <w:szCs w:val="20"/>
              </w:rPr>
            </w:pPr>
            <w:r>
              <w:rPr>
                <w:rFonts w:eastAsia="Times New Roman"/>
                <w:sz w:val="24"/>
                <w:szCs w:val="24"/>
              </w:rPr>
              <w:t>Плаћа се на име пореза</w:t>
            </w:r>
          </w:p>
        </w:tc>
      </w:tr>
      <w:tr w:rsidR="00CB18AB" w:rsidTr="00C824D7">
        <w:trPr>
          <w:trHeight w:val="51"/>
        </w:trPr>
        <w:tc>
          <w:tcPr>
            <w:tcW w:w="420" w:type="dxa"/>
            <w:tcBorders>
              <w:left w:val="single" w:sz="8" w:space="0" w:color="auto"/>
              <w:bottom w:val="single" w:sz="8" w:space="0" w:color="auto"/>
            </w:tcBorders>
            <w:vAlign w:val="bottom"/>
          </w:tcPr>
          <w:p w:rsidR="00CB18AB" w:rsidRDefault="00CB18AB" w:rsidP="00C824D7">
            <w:pPr>
              <w:rPr>
                <w:sz w:val="4"/>
                <w:szCs w:val="4"/>
              </w:rPr>
            </w:pPr>
          </w:p>
        </w:tc>
        <w:tc>
          <w:tcPr>
            <w:tcW w:w="3840" w:type="dxa"/>
            <w:tcBorders>
              <w:bottom w:val="single" w:sz="8" w:space="0" w:color="auto"/>
              <w:right w:val="single" w:sz="8" w:space="0" w:color="auto"/>
            </w:tcBorders>
            <w:vAlign w:val="bottom"/>
          </w:tcPr>
          <w:p w:rsidR="00CB18AB" w:rsidRDefault="00CB18AB" w:rsidP="00C824D7">
            <w:pPr>
              <w:rPr>
                <w:sz w:val="4"/>
                <w:szCs w:val="4"/>
              </w:rPr>
            </w:pPr>
          </w:p>
        </w:tc>
        <w:tc>
          <w:tcPr>
            <w:tcW w:w="4100" w:type="dxa"/>
            <w:tcBorders>
              <w:bottom w:val="single" w:sz="8" w:space="0" w:color="auto"/>
              <w:right w:val="single" w:sz="8" w:space="0" w:color="auto"/>
            </w:tcBorders>
            <w:vAlign w:val="bottom"/>
          </w:tcPr>
          <w:p w:rsidR="00CB18AB" w:rsidRDefault="00CB18AB" w:rsidP="00C824D7">
            <w:pPr>
              <w:rPr>
                <w:sz w:val="4"/>
                <w:szCs w:val="4"/>
              </w:rPr>
            </w:pPr>
          </w:p>
        </w:tc>
      </w:tr>
      <w:tr w:rsidR="00CB18AB" w:rsidTr="00C824D7">
        <w:trPr>
          <w:trHeight w:val="258"/>
        </w:trPr>
        <w:tc>
          <w:tcPr>
            <w:tcW w:w="420" w:type="dxa"/>
            <w:tcBorders>
              <w:left w:val="single" w:sz="8" w:space="0" w:color="auto"/>
            </w:tcBorders>
            <w:vAlign w:val="bottom"/>
          </w:tcPr>
          <w:p w:rsidR="00CB18AB" w:rsidRDefault="00CB18AB" w:rsidP="00C824D7"/>
        </w:tc>
        <w:tc>
          <w:tcPr>
            <w:tcW w:w="3840" w:type="dxa"/>
            <w:tcBorders>
              <w:right w:val="single" w:sz="8" w:space="0" w:color="auto"/>
            </w:tcBorders>
            <w:vAlign w:val="bottom"/>
          </w:tcPr>
          <w:p w:rsidR="00CB18AB" w:rsidRDefault="00CB18AB" w:rsidP="00C824D7">
            <w:pPr>
              <w:spacing w:line="258" w:lineRule="exact"/>
              <w:ind w:right="300"/>
              <w:jc w:val="center"/>
              <w:rPr>
                <w:sz w:val="20"/>
                <w:szCs w:val="20"/>
              </w:rPr>
            </w:pPr>
            <w:r>
              <w:rPr>
                <w:rFonts w:eastAsia="Times New Roman"/>
                <w:sz w:val="24"/>
                <w:szCs w:val="24"/>
              </w:rPr>
              <w:t>(1) до 10.000.000 динара</w:t>
            </w:r>
          </w:p>
        </w:tc>
        <w:tc>
          <w:tcPr>
            <w:tcW w:w="4100" w:type="dxa"/>
            <w:tcBorders>
              <w:right w:val="single" w:sz="8" w:space="0" w:color="auto"/>
            </w:tcBorders>
            <w:vAlign w:val="bottom"/>
          </w:tcPr>
          <w:p w:rsidR="00CB18AB" w:rsidRDefault="00CB18AB" w:rsidP="00C824D7">
            <w:pPr>
              <w:spacing w:line="258" w:lineRule="exact"/>
              <w:jc w:val="center"/>
              <w:rPr>
                <w:sz w:val="20"/>
                <w:szCs w:val="20"/>
              </w:rPr>
            </w:pPr>
            <w:r>
              <w:rPr>
                <w:rFonts w:eastAsia="Times New Roman"/>
                <w:w w:val="99"/>
                <w:sz w:val="24"/>
                <w:szCs w:val="24"/>
              </w:rPr>
              <w:t>до 0,40%</w:t>
            </w:r>
          </w:p>
        </w:tc>
      </w:tr>
      <w:tr w:rsidR="00CB18AB" w:rsidTr="00C824D7">
        <w:trPr>
          <w:trHeight w:val="48"/>
        </w:trPr>
        <w:tc>
          <w:tcPr>
            <w:tcW w:w="420" w:type="dxa"/>
            <w:tcBorders>
              <w:left w:val="single" w:sz="8" w:space="0" w:color="auto"/>
              <w:bottom w:val="single" w:sz="8" w:space="0" w:color="auto"/>
            </w:tcBorders>
            <w:vAlign w:val="bottom"/>
          </w:tcPr>
          <w:p w:rsidR="00CB18AB" w:rsidRDefault="00CB18AB" w:rsidP="00C824D7">
            <w:pPr>
              <w:rPr>
                <w:sz w:val="4"/>
                <w:szCs w:val="4"/>
              </w:rPr>
            </w:pPr>
          </w:p>
        </w:tc>
        <w:tc>
          <w:tcPr>
            <w:tcW w:w="3840" w:type="dxa"/>
            <w:tcBorders>
              <w:bottom w:val="single" w:sz="8" w:space="0" w:color="auto"/>
              <w:right w:val="single" w:sz="8" w:space="0" w:color="auto"/>
            </w:tcBorders>
            <w:vAlign w:val="bottom"/>
          </w:tcPr>
          <w:p w:rsidR="00CB18AB" w:rsidRDefault="00CB18AB" w:rsidP="00C824D7">
            <w:pPr>
              <w:rPr>
                <w:sz w:val="4"/>
                <w:szCs w:val="4"/>
              </w:rPr>
            </w:pPr>
          </w:p>
        </w:tc>
        <w:tc>
          <w:tcPr>
            <w:tcW w:w="4100" w:type="dxa"/>
            <w:tcBorders>
              <w:bottom w:val="single" w:sz="8" w:space="0" w:color="auto"/>
              <w:right w:val="single" w:sz="8" w:space="0" w:color="auto"/>
            </w:tcBorders>
            <w:vAlign w:val="bottom"/>
          </w:tcPr>
          <w:p w:rsidR="00CB18AB" w:rsidRDefault="00CB18AB" w:rsidP="00C824D7">
            <w:pPr>
              <w:rPr>
                <w:sz w:val="4"/>
                <w:szCs w:val="4"/>
              </w:rPr>
            </w:pPr>
          </w:p>
        </w:tc>
      </w:tr>
      <w:tr w:rsidR="00CB18AB" w:rsidTr="00C824D7">
        <w:trPr>
          <w:trHeight w:val="258"/>
        </w:trPr>
        <w:tc>
          <w:tcPr>
            <w:tcW w:w="420" w:type="dxa"/>
            <w:tcBorders>
              <w:left w:val="single" w:sz="8" w:space="0" w:color="auto"/>
            </w:tcBorders>
            <w:vAlign w:val="bottom"/>
          </w:tcPr>
          <w:p w:rsidR="00CB18AB" w:rsidRDefault="00CB18AB" w:rsidP="00C824D7">
            <w:pPr>
              <w:spacing w:line="258" w:lineRule="exact"/>
              <w:jc w:val="right"/>
              <w:rPr>
                <w:sz w:val="20"/>
                <w:szCs w:val="20"/>
              </w:rPr>
            </w:pPr>
            <w:r>
              <w:rPr>
                <w:rFonts w:eastAsia="Times New Roman"/>
                <w:sz w:val="24"/>
                <w:szCs w:val="24"/>
              </w:rPr>
              <w:t>(2)</w:t>
            </w:r>
          </w:p>
        </w:tc>
        <w:tc>
          <w:tcPr>
            <w:tcW w:w="3840" w:type="dxa"/>
            <w:tcBorders>
              <w:right w:val="single" w:sz="8" w:space="0" w:color="auto"/>
            </w:tcBorders>
            <w:vAlign w:val="bottom"/>
          </w:tcPr>
          <w:p w:rsidR="00CB18AB" w:rsidRDefault="00CB18AB" w:rsidP="00C824D7">
            <w:pPr>
              <w:spacing w:line="258" w:lineRule="exact"/>
              <w:ind w:left="40"/>
              <w:rPr>
                <w:sz w:val="20"/>
                <w:szCs w:val="20"/>
              </w:rPr>
            </w:pPr>
            <w:r>
              <w:rPr>
                <w:rFonts w:eastAsia="Times New Roman"/>
                <w:sz w:val="24"/>
                <w:szCs w:val="24"/>
              </w:rPr>
              <w:t>од 10.000.000 до 25.000.000 динара</w:t>
            </w:r>
          </w:p>
        </w:tc>
        <w:tc>
          <w:tcPr>
            <w:tcW w:w="4100" w:type="dxa"/>
            <w:tcBorders>
              <w:right w:val="single" w:sz="8" w:space="0" w:color="auto"/>
            </w:tcBorders>
            <w:vAlign w:val="bottom"/>
          </w:tcPr>
          <w:p w:rsidR="00CB18AB" w:rsidRDefault="00CB18AB" w:rsidP="00C824D7">
            <w:pPr>
              <w:spacing w:line="258" w:lineRule="exact"/>
              <w:ind w:left="100"/>
              <w:rPr>
                <w:sz w:val="20"/>
                <w:szCs w:val="20"/>
              </w:rPr>
            </w:pPr>
            <w:r>
              <w:rPr>
                <w:rFonts w:eastAsia="Times New Roman"/>
                <w:sz w:val="24"/>
                <w:szCs w:val="24"/>
              </w:rPr>
              <w:t>Порез из подтачке (1) + до 0,6% на</w:t>
            </w:r>
          </w:p>
        </w:tc>
      </w:tr>
      <w:tr w:rsidR="00CB18AB" w:rsidTr="00C824D7">
        <w:trPr>
          <w:trHeight w:val="317"/>
        </w:trPr>
        <w:tc>
          <w:tcPr>
            <w:tcW w:w="420" w:type="dxa"/>
            <w:tcBorders>
              <w:left w:val="single" w:sz="8" w:space="0" w:color="auto"/>
            </w:tcBorders>
            <w:vAlign w:val="bottom"/>
          </w:tcPr>
          <w:p w:rsidR="00CB18AB" w:rsidRDefault="00CB18AB" w:rsidP="00C824D7">
            <w:pPr>
              <w:rPr>
                <w:sz w:val="24"/>
                <w:szCs w:val="24"/>
              </w:rPr>
            </w:pPr>
          </w:p>
        </w:tc>
        <w:tc>
          <w:tcPr>
            <w:tcW w:w="3840" w:type="dxa"/>
            <w:tcBorders>
              <w:right w:val="single" w:sz="8" w:space="0" w:color="auto"/>
            </w:tcBorders>
            <w:vAlign w:val="bottom"/>
          </w:tcPr>
          <w:p w:rsidR="00CB18AB" w:rsidRDefault="00CB18AB" w:rsidP="00C824D7">
            <w:pPr>
              <w:rPr>
                <w:sz w:val="24"/>
                <w:szCs w:val="24"/>
              </w:rPr>
            </w:pPr>
          </w:p>
        </w:tc>
        <w:tc>
          <w:tcPr>
            <w:tcW w:w="4100" w:type="dxa"/>
            <w:tcBorders>
              <w:right w:val="single" w:sz="8" w:space="0" w:color="auto"/>
            </w:tcBorders>
            <w:vAlign w:val="bottom"/>
          </w:tcPr>
          <w:p w:rsidR="00CB18AB" w:rsidRDefault="00CB18AB" w:rsidP="00C824D7">
            <w:pPr>
              <w:ind w:left="100"/>
              <w:rPr>
                <w:sz w:val="20"/>
                <w:szCs w:val="20"/>
              </w:rPr>
            </w:pPr>
            <w:r>
              <w:rPr>
                <w:rFonts w:eastAsia="Times New Roman"/>
                <w:sz w:val="24"/>
                <w:szCs w:val="24"/>
              </w:rPr>
              <w:t>износ преко 10.000.000 динара</w:t>
            </w:r>
          </w:p>
        </w:tc>
      </w:tr>
      <w:tr w:rsidR="00CB18AB" w:rsidTr="00C824D7">
        <w:trPr>
          <w:trHeight w:val="51"/>
        </w:trPr>
        <w:tc>
          <w:tcPr>
            <w:tcW w:w="420" w:type="dxa"/>
            <w:tcBorders>
              <w:left w:val="single" w:sz="8" w:space="0" w:color="auto"/>
              <w:bottom w:val="single" w:sz="8" w:space="0" w:color="auto"/>
            </w:tcBorders>
            <w:vAlign w:val="bottom"/>
          </w:tcPr>
          <w:p w:rsidR="00CB18AB" w:rsidRDefault="00CB18AB" w:rsidP="00C824D7">
            <w:pPr>
              <w:rPr>
                <w:sz w:val="4"/>
                <w:szCs w:val="4"/>
              </w:rPr>
            </w:pPr>
          </w:p>
        </w:tc>
        <w:tc>
          <w:tcPr>
            <w:tcW w:w="3840" w:type="dxa"/>
            <w:tcBorders>
              <w:bottom w:val="single" w:sz="8" w:space="0" w:color="auto"/>
              <w:right w:val="single" w:sz="8" w:space="0" w:color="auto"/>
            </w:tcBorders>
            <w:vAlign w:val="bottom"/>
          </w:tcPr>
          <w:p w:rsidR="00CB18AB" w:rsidRDefault="00CB18AB" w:rsidP="00C824D7">
            <w:pPr>
              <w:rPr>
                <w:sz w:val="4"/>
                <w:szCs w:val="4"/>
              </w:rPr>
            </w:pPr>
          </w:p>
        </w:tc>
        <w:tc>
          <w:tcPr>
            <w:tcW w:w="4100" w:type="dxa"/>
            <w:tcBorders>
              <w:bottom w:val="single" w:sz="8" w:space="0" w:color="auto"/>
              <w:right w:val="single" w:sz="8" w:space="0" w:color="auto"/>
            </w:tcBorders>
            <w:vAlign w:val="bottom"/>
          </w:tcPr>
          <w:p w:rsidR="00CB18AB" w:rsidRDefault="00CB18AB" w:rsidP="00C824D7">
            <w:pPr>
              <w:rPr>
                <w:sz w:val="4"/>
                <w:szCs w:val="4"/>
              </w:rPr>
            </w:pPr>
          </w:p>
        </w:tc>
      </w:tr>
      <w:tr w:rsidR="00CB18AB" w:rsidTr="00C824D7">
        <w:trPr>
          <w:trHeight w:val="258"/>
        </w:trPr>
        <w:tc>
          <w:tcPr>
            <w:tcW w:w="420" w:type="dxa"/>
            <w:tcBorders>
              <w:left w:val="single" w:sz="8" w:space="0" w:color="auto"/>
            </w:tcBorders>
            <w:vAlign w:val="bottom"/>
          </w:tcPr>
          <w:p w:rsidR="00CB18AB" w:rsidRDefault="00CB18AB" w:rsidP="00C824D7">
            <w:pPr>
              <w:spacing w:line="258" w:lineRule="exact"/>
              <w:jc w:val="right"/>
              <w:rPr>
                <w:sz w:val="20"/>
                <w:szCs w:val="20"/>
              </w:rPr>
            </w:pPr>
            <w:r>
              <w:rPr>
                <w:rFonts w:eastAsia="Times New Roman"/>
                <w:sz w:val="24"/>
                <w:szCs w:val="24"/>
              </w:rPr>
              <w:t>(3)</w:t>
            </w:r>
          </w:p>
        </w:tc>
        <w:tc>
          <w:tcPr>
            <w:tcW w:w="3840" w:type="dxa"/>
            <w:tcBorders>
              <w:right w:val="single" w:sz="8" w:space="0" w:color="auto"/>
            </w:tcBorders>
            <w:vAlign w:val="bottom"/>
          </w:tcPr>
          <w:p w:rsidR="00CB18AB" w:rsidRDefault="00CB18AB" w:rsidP="00C824D7">
            <w:pPr>
              <w:spacing w:line="258" w:lineRule="exact"/>
              <w:ind w:left="40"/>
              <w:rPr>
                <w:sz w:val="20"/>
                <w:szCs w:val="20"/>
              </w:rPr>
            </w:pPr>
            <w:proofErr w:type="gramStart"/>
            <w:r>
              <w:rPr>
                <w:rFonts w:eastAsia="Times New Roman"/>
                <w:sz w:val="24"/>
                <w:szCs w:val="24"/>
              </w:rPr>
              <w:t>од</w:t>
            </w:r>
            <w:proofErr w:type="gramEnd"/>
            <w:r>
              <w:rPr>
                <w:rFonts w:eastAsia="Times New Roman"/>
                <w:sz w:val="24"/>
                <w:szCs w:val="24"/>
              </w:rPr>
              <w:t xml:space="preserve"> 25.000.000. до 50.000.000 динара</w:t>
            </w:r>
          </w:p>
        </w:tc>
        <w:tc>
          <w:tcPr>
            <w:tcW w:w="4100" w:type="dxa"/>
            <w:tcBorders>
              <w:right w:val="single" w:sz="8" w:space="0" w:color="auto"/>
            </w:tcBorders>
            <w:vAlign w:val="bottom"/>
          </w:tcPr>
          <w:p w:rsidR="00CB18AB" w:rsidRDefault="00CB18AB" w:rsidP="00C824D7">
            <w:pPr>
              <w:spacing w:line="258" w:lineRule="exact"/>
              <w:ind w:left="100"/>
              <w:rPr>
                <w:sz w:val="20"/>
                <w:szCs w:val="20"/>
              </w:rPr>
            </w:pPr>
            <w:r>
              <w:rPr>
                <w:rFonts w:eastAsia="Times New Roman"/>
                <w:sz w:val="24"/>
                <w:szCs w:val="24"/>
              </w:rPr>
              <w:t>Порез из подтачке (2) + до 1,0% на</w:t>
            </w:r>
          </w:p>
        </w:tc>
      </w:tr>
      <w:tr w:rsidR="00CB18AB" w:rsidTr="00C824D7">
        <w:trPr>
          <w:trHeight w:val="317"/>
        </w:trPr>
        <w:tc>
          <w:tcPr>
            <w:tcW w:w="420" w:type="dxa"/>
            <w:tcBorders>
              <w:left w:val="single" w:sz="8" w:space="0" w:color="auto"/>
            </w:tcBorders>
            <w:vAlign w:val="bottom"/>
          </w:tcPr>
          <w:p w:rsidR="00CB18AB" w:rsidRDefault="00CB18AB" w:rsidP="00C824D7">
            <w:pPr>
              <w:rPr>
                <w:sz w:val="24"/>
                <w:szCs w:val="24"/>
              </w:rPr>
            </w:pPr>
          </w:p>
        </w:tc>
        <w:tc>
          <w:tcPr>
            <w:tcW w:w="3840" w:type="dxa"/>
            <w:tcBorders>
              <w:right w:val="single" w:sz="8" w:space="0" w:color="auto"/>
            </w:tcBorders>
            <w:vAlign w:val="bottom"/>
          </w:tcPr>
          <w:p w:rsidR="00CB18AB" w:rsidRDefault="00CB18AB" w:rsidP="00C824D7">
            <w:pPr>
              <w:rPr>
                <w:sz w:val="24"/>
                <w:szCs w:val="24"/>
              </w:rPr>
            </w:pPr>
          </w:p>
        </w:tc>
        <w:tc>
          <w:tcPr>
            <w:tcW w:w="4100" w:type="dxa"/>
            <w:tcBorders>
              <w:right w:val="single" w:sz="8" w:space="0" w:color="auto"/>
            </w:tcBorders>
            <w:vAlign w:val="bottom"/>
          </w:tcPr>
          <w:p w:rsidR="00CB18AB" w:rsidRDefault="00CB18AB" w:rsidP="00C824D7">
            <w:pPr>
              <w:ind w:left="100"/>
              <w:rPr>
                <w:sz w:val="20"/>
                <w:szCs w:val="20"/>
              </w:rPr>
            </w:pPr>
            <w:r>
              <w:rPr>
                <w:rFonts w:eastAsia="Times New Roman"/>
                <w:sz w:val="24"/>
                <w:szCs w:val="24"/>
              </w:rPr>
              <w:t>износ преко 25.000.000 динара</w:t>
            </w:r>
          </w:p>
        </w:tc>
      </w:tr>
      <w:tr w:rsidR="00CB18AB" w:rsidTr="00C824D7">
        <w:trPr>
          <w:trHeight w:val="48"/>
        </w:trPr>
        <w:tc>
          <w:tcPr>
            <w:tcW w:w="420" w:type="dxa"/>
            <w:tcBorders>
              <w:left w:val="single" w:sz="8" w:space="0" w:color="auto"/>
              <w:bottom w:val="single" w:sz="8" w:space="0" w:color="auto"/>
            </w:tcBorders>
            <w:vAlign w:val="bottom"/>
          </w:tcPr>
          <w:p w:rsidR="00CB18AB" w:rsidRDefault="00CB18AB" w:rsidP="00C824D7">
            <w:pPr>
              <w:rPr>
                <w:sz w:val="4"/>
                <w:szCs w:val="4"/>
              </w:rPr>
            </w:pPr>
          </w:p>
        </w:tc>
        <w:tc>
          <w:tcPr>
            <w:tcW w:w="3840" w:type="dxa"/>
            <w:tcBorders>
              <w:bottom w:val="single" w:sz="8" w:space="0" w:color="auto"/>
              <w:right w:val="single" w:sz="8" w:space="0" w:color="auto"/>
            </w:tcBorders>
            <w:vAlign w:val="bottom"/>
          </w:tcPr>
          <w:p w:rsidR="00CB18AB" w:rsidRDefault="00CB18AB" w:rsidP="00C824D7">
            <w:pPr>
              <w:rPr>
                <w:sz w:val="4"/>
                <w:szCs w:val="4"/>
              </w:rPr>
            </w:pPr>
          </w:p>
        </w:tc>
        <w:tc>
          <w:tcPr>
            <w:tcW w:w="4100" w:type="dxa"/>
            <w:tcBorders>
              <w:bottom w:val="single" w:sz="8" w:space="0" w:color="auto"/>
              <w:right w:val="single" w:sz="8" w:space="0" w:color="auto"/>
            </w:tcBorders>
            <w:vAlign w:val="bottom"/>
          </w:tcPr>
          <w:p w:rsidR="00CB18AB" w:rsidRDefault="00CB18AB" w:rsidP="00C824D7">
            <w:pPr>
              <w:rPr>
                <w:sz w:val="4"/>
                <w:szCs w:val="4"/>
              </w:rPr>
            </w:pPr>
          </w:p>
        </w:tc>
      </w:tr>
      <w:tr w:rsidR="00CB18AB" w:rsidTr="00C824D7">
        <w:trPr>
          <w:trHeight w:val="258"/>
        </w:trPr>
        <w:tc>
          <w:tcPr>
            <w:tcW w:w="420" w:type="dxa"/>
            <w:tcBorders>
              <w:left w:val="single" w:sz="8" w:space="0" w:color="auto"/>
            </w:tcBorders>
            <w:vAlign w:val="bottom"/>
          </w:tcPr>
          <w:p w:rsidR="00CB18AB" w:rsidRDefault="00CB18AB" w:rsidP="00C824D7">
            <w:pPr>
              <w:spacing w:line="258" w:lineRule="exact"/>
              <w:jc w:val="right"/>
              <w:rPr>
                <w:sz w:val="20"/>
                <w:szCs w:val="20"/>
              </w:rPr>
            </w:pPr>
            <w:r>
              <w:rPr>
                <w:rFonts w:eastAsia="Times New Roman"/>
                <w:sz w:val="24"/>
                <w:szCs w:val="24"/>
              </w:rPr>
              <w:t>(4)</w:t>
            </w:r>
          </w:p>
        </w:tc>
        <w:tc>
          <w:tcPr>
            <w:tcW w:w="3840" w:type="dxa"/>
            <w:tcBorders>
              <w:right w:val="single" w:sz="8" w:space="0" w:color="auto"/>
            </w:tcBorders>
            <w:vAlign w:val="bottom"/>
          </w:tcPr>
          <w:p w:rsidR="00CB18AB" w:rsidRDefault="00CB18AB" w:rsidP="00C824D7">
            <w:pPr>
              <w:spacing w:line="258" w:lineRule="exact"/>
              <w:ind w:left="40"/>
              <w:rPr>
                <w:sz w:val="20"/>
                <w:szCs w:val="20"/>
              </w:rPr>
            </w:pPr>
            <w:r>
              <w:rPr>
                <w:rFonts w:eastAsia="Times New Roman"/>
                <w:sz w:val="24"/>
                <w:szCs w:val="24"/>
              </w:rPr>
              <w:t>преко 50.000.000 динара</w:t>
            </w:r>
          </w:p>
        </w:tc>
        <w:tc>
          <w:tcPr>
            <w:tcW w:w="4100" w:type="dxa"/>
            <w:tcBorders>
              <w:right w:val="single" w:sz="8" w:space="0" w:color="auto"/>
            </w:tcBorders>
            <w:vAlign w:val="bottom"/>
          </w:tcPr>
          <w:p w:rsidR="00CB18AB" w:rsidRDefault="00CB18AB" w:rsidP="00C824D7">
            <w:pPr>
              <w:spacing w:line="258" w:lineRule="exact"/>
              <w:ind w:left="100"/>
              <w:rPr>
                <w:sz w:val="20"/>
                <w:szCs w:val="20"/>
              </w:rPr>
            </w:pPr>
            <w:r>
              <w:rPr>
                <w:rFonts w:eastAsia="Times New Roman"/>
                <w:sz w:val="24"/>
                <w:szCs w:val="24"/>
              </w:rPr>
              <w:t>Порез из подтачке (3) + до 2,0% на</w:t>
            </w:r>
          </w:p>
        </w:tc>
      </w:tr>
      <w:tr w:rsidR="00CB18AB" w:rsidTr="00C824D7">
        <w:trPr>
          <w:trHeight w:val="319"/>
        </w:trPr>
        <w:tc>
          <w:tcPr>
            <w:tcW w:w="420" w:type="dxa"/>
            <w:tcBorders>
              <w:left w:val="single" w:sz="8" w:space="0" w:color="auto"/>
            </w:tcBorders>
            <w:vAlign w:val="bottom"/>
          </w:tcPr>
          <w:p w:rsidR="00CB18AB" w:rsidRDefault="00CB18AB" w:rsidP="00C824D7">
            <w:pPr>
              <w:rPr>
                <w:sz w:val="24"/>
                <w:szCs w:val="24"/>
              </w:rPr>
            </w:pPr>
          </w:p>
        </w:tc>
        <w:tc>
          <w:tcPr>
            <w:tcW w:w="3840" w:type="dxa"/>
            <w:tcBorders>
              <w:right w:val="single" w:sz="8" w:space="0" w:color="auto"/>
            </w:tcBorders>
            <w:vAlign w:val="bottom"/>
          </w:tcPr>
          <w:p w:rsidR="00CB18AB" w:rsidRDefault="00CB18AB" w:rsidP="00C824D7">
            <w:pPr>
              <w:rPr>
                <w:sz w:val="24"/>
                <w:szCs w:val="24"/>
              </w:rPr>
            </w:pPr>
          </w:p>
        </w:tc>
        <w:tc>
          <w:tcPr>
            <w:tcW w:w="4100" w:type="dxa"/>
            <w:tcBorders>
              <w:right w:val="single" w:sz="8" w:space="0" w:color="auto"/>
            </w:tcBorders>
            <w:vAlign w:val="bottom"/>
          </w:tcPr>
          <w:p w:rsidR="00CB18AB" w:rsidRDefault="00CB18AB" w:rsidP="00C824D7">
            <w:pPr>
              <w:ind w:left="100"/>
              <w:rPr>
                <w:sz w:val="20"/>
                <w:szCs w:val="20"/>
              </w:rPr>
            </w:pPr>
            <w:r>
              <w:rPr>
                <w:rFonts w:eastAsia="Times New Roman"/>
                <w:sz w:val="24"/>
                <w:szCs w:val="24"/>
              </w:rPr>
              <w:t>износ преко 50.000.000 динара</w:t>
            </w:r>
          </w:p>
        </w:tc>
      </w:tr>
      <w:tr w:rsidR="00CB18AB" w:rsidTr="00C824D7">
        <w:trPr>
          <w:trHeight w:val="48"/>
        </w:trPr>
        <w:tc>
          <w:tcPr>
            <w:tcW w:w="420" w:type="dxa"/>
            <w:tcBorders>
              <w:left w:val="single" w:sz="8" w:space="0" w:color="auto"/>
              <w:bottom w:val="single" w:sz="8" w:space="0" w:color="auto"/>
            </w:tcBorders>
            <w:vAlign w:val="bottom"/>
          </w:tcPr>
          <w:p w:rsidR="00CB18AB" w:rsidRDefault="00CB18AB" w:rsidP="00C824D7">
            <w:pPr>
              <w:rPr>
                <w:sz w:val="4"/>
                <w:szCs w:val="4"/>
              </w:rPr>
            </w:pPr>
          </w:p>
        </w:tc>
        <w:tc>
          <w:tcPr>
            <w:tcW w:w="3840" w:type="dxa"/>
            <w:tcBorders>
              <w:bottom w:val="single" w:sz="8" w:space="0" w:color="auto"/>
              <w:right w:val="single" w:sz="8" w:space="0" w:color="auto"/>
            </w:tcBorders>
            <w:vAlign w:val="bottom"/>
          </w:tcPr>
          <w:p w:rsidR="00CB18AB" w:rsidRDefault="00CB18AB" w:rsidP="00C824D7">
            <w:pPr>
              <w:rPr>
                <w:sz w:val="4"/>
                <w:szCs w:val="4"/>
              </w:rPr>
            </w:pPr>
          </w:p>
        </w:tc>
        <w:tc>
          <w:tcPr>
            <w:tcW w:w="4100" w:type="dxa"/>
            <w:tcBorders>
              <w:bottom w:val="single" w:sz="8" w:space="0" w:color="auto"/>
              <w:right w:val="single" w:sz="8" w:space="0" w:color="auto"/>
            </w:tcBorders>
            <w:vAlign w:val="bottom"/>
          </w:tcPr>
          <w:p w:rsidR="00CB18AB" w:rsidRDefault="00CB18AB" w:rsidP="00C824D7">
            <w:pPr>
              <w:rPr>
                <w:sz w:val="4"/>
                <w:szCs w:val="4"/>
              </w:rPr>
            </w:pPr>
          </w:p>
        </w:tc>
      </w:tr>
    </w:tbl>
    <w:p w:rsidR="00CB18AB" w:rsidRDefault="00CB18AB" w:rsidP="00CB18AB">
      <w:pPr>
        <w:spacing w:line="322" w:lineRule="exact"/>
        <w:rPr>
          <w:sz w:val="20"/>
          <w:szCs w:val="20"/>
        </w:rPr>
      </w:pPr>
    </w:p>
    <w:p w:rsidR="00CB18AB" w:rsidRDefault="00CB18AB" w:rsidP="00BF2867">
      <w:pPr>
        <w:numPr>
          <w:ilvl w:val="0"/>
          <w:numId w:val="139"/>
        </w:numPr>
        <w:tabs>
          <w:tab w:val="left" w:pos="1066"/>
        </w:tabs>
        <w:spacing w:line="273" w:lineRule="auto"/>
        <w:ind w:left="120" w:firstLine="720"/>
        <w:jc w:val="both"/>
        <w:rPr>
          <w:rFonts w:eastAsia="Times New Roman"/>
          <w:sz w:val="24"/>
          <w:szCs w:val="24"/>
        </w:rPr>
      </w:pPr>
      <w:proofErr w:type="gramStart"/>
      <w:r>
        <w:rPr>
          <w:rFonts w:eastAsia="Times New Roman"/>
          <w:sz w:val="24"/>
          <w:szCs w:val="24"/>
        </w:rPr>
        <w:t>случају</w:t>
      </w:r>
      <w:proofErr w:type="gramEnd"/>
      <w:r>
        <w:rPr>
          <w:rFonts w:eastAsia="Times New Roman"/>
          <w:sz w:val="24"/>
          <w:szCs w:val="24"/>
          <w:lang w:val="sr-Cyrl-RS"/>
        </w:rPr>
        <w:t xml:space="preserve"> </w:t>
      </w:r>
      <w:r>
        <w:rPr>
          <w:rFonts w:eastAsia="Times New Roman"/>
          <w:sz w:val="24"/>
          <w:szCs w:val="24"/>
        </w:rPr>
        <w:t>да скупштина јединице локалне самоуправе не утврди висину пореске стопе, или је утврди преко горе наведених максималних износа, порез на имовину утврдиће се применом највише одговарајуће пореске стопе на права на непокретности обвезника који води пословне књиге, односно обвезника који не води пословне књиге.</w:t>
      </w:r>
    </w:p>
    <w:p w:rsidR="00CB18AB" w:rsidRDefault="00CB18AB" w:rsidP="00CB18AB">
      <w:pPr>
        <w:spacing w:line="281" w:lineRule="exact"/>
        <w:rPr>
          <w:sz w:val="20"/>
          <w:szCs w:val="20"/>
        </w:rPr>
      </w:pPr>
    </w:p>
    <w:p w:rsidR="00CB18AB" w:rsidRDefault="00CB18AB" w:rsidP="00CB18AB">
      <w:pPr>
        <w:ind w:left="120"/>
        <w:rPr>
          <w:sz w:val="20"/>
          <w:szCs w:val="20"/>
        </w:rPr>
      </w:pPr>
      <w:r>
        <w:rPr>
          <w:rFonts w:eastAsia="Times New Roman"/>
          <w:i/>
          <w:iCs/>
          <w:sz w:val="24"/>
          <w:szCs w:val="24"/>
        </w:rPr>
        <w:t>Пореска ослобођења</w:t>
      </w:r>
    </w:p>
    <w:p w:rsidR="00CB18AB" w:rsidRDefault="00CB18AB" w:rsidP="00CB18AB">
      <w:pPr>
        <w:spacing w:line="276" w:lineRule="exact"/>
        <w:rPr>
          <w:sz w:val="20"/>
          <w:szCs w:val="20"/>
        </w:rPr>
      </w:pPr>
    </w:p>
    <w:p w:rsidR="00CB18AB" w:rsidRDefault="00CB18AB" w:rsidP="00CB18AB">
      <w:pPr>
        <w:ind w:left="120"/>
        <w:rPr>
          <w:sz w:val="20"/>
          <w:szCs w:val="20"/>
        </w:rPr>
      </w:pPr>
      <w:r>
        <w:rPr>
          <w:rFonts w:eastAsia="Times New Roman"/>
          <w:sz w:val="24"/>
          <w:szCs w:val="24"/>
        </w:rPr>
        <w:t>Порез на имовину не плаћа се на непокретности:</w:t>
      </w:r>
    </w:p>
    <w:p w:rsidR="00CB18AB" w:rsidRDefault="00CB18AB" w:rsidP="00CB18AB">
      <w:pPr>
        <w:spacing w:line="288" w:lineRule="exact"/>
        <w:rPr>
          <w:sz w:val="20"/>
          <w:szCs w:val="20"/>
        </w:rPr>
      </w:pPr>
    </w:p>
    <w:p w:rsidR="00CB18AB" w:rsidRDefault="00CB18AB" w:rsidP="00BF2867">
      <w:pPr>
        <w:numPr>
          <w:ilvl w:val="0"/>
          <w:numId w:val="140"/>
        </w:numPr>
        <w:tabs>
          <w:tab w:val="left" w:pos="1116"/>
        </w:tabs>
        <w:spacing w:line="272" w:lineRule="auto"/>
        <w:ind w:left="120" w:right="20" w:firstLine="720"/>
        <w:jc w:val="both"/>
        <w:rPr>
          <w:rFonts w:eastAsia="Times New Roman"/>
          <w:sz w:val="24"/>
          <w:szCs w:val="24"/>
        </w:rPr>
      </w:pPr>
      <w:r>
        <w:rPr>
          <w:rFonts w:eastAsia="Times New Roman"/>
          <w:sz w:val="24"/>
          <w:szCs w:val="24"/>
        </w:rPr>
        <w:t xml:space="preserve">У јавној својини које користе директни и индиректни корисници буџетских средстава, корисници средстава организација за обавезно социјално осигурање и други </w:t>
      </w:r>
      <w:r>
        <w:rPr>
          <w:rFonts w:eastAsia="Times New Roman"/>
          <w:sz w:val="24"/>
          <w:szCs w:val="24"/>
        </w:rPr>
        <w:lastRenderedPageBreak/>
        <w:t>корисници јавних средстава који су укључени у систем консолидованог рачуна трезора, према прописима којима се уређује буџетски систем, осим јавних предузећа;</w:t>
      </w:r>
    </w:p>
    <w:p w:rsidR="00CB18AB" w:rsidRDefault="00CB18AB" w:rsidP="00CB18AB">
      <w:pPr>
        <w:spacing w:line="18" w:lineRule="exact"/>
        <w:rPr>
          <w:rFonts w:eastAsia="Times New Roman"/>
          <w:sz w:val="24"/>
          <w:szCs w:val="24"/>
        </w:rPr>
      </w:pPr>
    </w:p>
    <w:p w:rsidR="00CB18AB" w:rsidRDefault="00CB18AB" w:rsidP="00EC19E0">
      <w:pPr>
        <w:numPr>
          <w:ilvl w:val="0"/>
          <w:numId w:val="140"/>
        </w:numPr>
        <w:tabs>
          <w:tab w:val="left" w:pos="1100"/>
        </w:tabs>
        <w:spacing w:line="266" w:lineRule="auto"/>
        <w:ind w:left="120" w:right="20" w:firstLine="720"/>
        <w:jc w:val="both"/>
        <w:rPr>
          <w:rFonts w:eastAsia="Times New Roman"/>
          <w:sz w:val="24"/>
          <w:szCs w:val="24"/>
        </w:rPr>
      </w:pPr>
      <w:r>
        <w:rPr>
          <w:rFonts w:eastAsia="Times New Roman"/>
          <w:sz w:val="24"/>
          <w:szCs w:val="24"/>
        </w:rPr>
        <w:t>Дипломатских и конзуларних представништава страних држава, под условом реципроцитета;</w:t>
      </w:r>
    </w:p>
    <w:p w:rsidR="00CB18AB" w:rsidRDefault="00CB18AB" w:rsidP="00CB18AB">
      <w:pPr>
        <w:spacing w:line="24" w:lineRule="exact"/>
        <w:rPr>
          <w:rFonts w:eastAsia="Times New Roman"/>
          <w:sz w:val="24"/>
          <w:szCs w:val="24"/>
        </w:rPr>
      </w:pPr>
    </w:p>
    <w:p w:rsidR="00CB18AB" w:rsidRDefault="00CB18AB" w:rsidP="00BF2867">
      <w:pPr>
        <w:numPr>
          <w:ilvl w:val="0"/>
          <w:numId w:val="140"/>
        </w:numPr>
        <w:tabs>
          <w:tab w:val="left" w:pos="1137"/>
        </w:tabs>
        <w:spacing w:line="272" w:lineRule="auto"/>
        <w:ind w:left="120" w:right="20" w:firstLine="720"/>
        <w:jc w:val="both"/>
        <w:rPr>
          <w:rFonts w:eastAsia="Times New Roman"/>
          <w:sz w:val="24"/>
          <w:szCs w:val="24"/>
        </w:rPr>
      </w:pPr>
      <w:r>
        <w:rPr>
          <w:rFonts w:eastAsia="Times New Roman"/>
          <w:sz w:val="24"/>
          <w:szCs w:val="24"/>
        </w:rPr>
        <w:t>У својини традиционалних цркава и верских заједница и других цркава и верских заједница регистрованих у складу са законом којим се уређује правни положај цркава и верских заједница, које су намењене и искључиво се користе за обављање богослужбене делатности;</w:t>
      </w:r>
    </w:p>
    <w:p w:rsidR="00CB18AB" w:rsidRDefault="00CB18AB" w:rsidP="00CB18AB">
      <w:pPr>
        <w:spacing w:line="18" w:lineRule="exact"/>
        <w:rPr>
          <w:rFonts w:eastAsia="Times New Roman"/>
          <w:sz w:val="24"/>
          <w:szCs w:val="24"/>
        </w:rPr>
      </w:pPr>
    </w:p>
    <w:p w:rsidR="00CB18AB" w:rsidRDefault="00CB18AB" w:rsidP="00BF2867">
      <w:pPr>
        <w:numPr>
          <w:ilvl w:val="0"/>
          <w:numId w:val="140"/>
        </w:numPr>
        <w:tabs>
          <w:tab w:val="left" w:pos="1185"/>
        </w:tabs>
        <w:spacing w:line="270" w:lineRule="auto"/>
        <w:ind w:left="120" w:firstLine="720"/>
        <w:jc w:val="both"/>
        <w:rPr>
          <w:rFonts w:eastAsia="Times New Roman"/>
          <w:sz w:val="24"/>
          <w:szCs w:val="24"/>
        </w:rPr>
      </w:pPr>
      <w:r>
        <w:rPr>
          <w:rFonts w:eastAsia="Times New Roman"/>
          <w:sz w:val="24"/>
          <w:szCs w:val="24"/>
        </w:rPr>
        <w:t>Које су од надлежног органа проглашене културним или историјским споменицима - на непокретности у целини, односно на посебне делове, који служе за ове намене;</w:t>
      </w:r>
    </w:p>
    <w:p w:rsidR="00CB18AB" w:rsidRDefault="00CB18AB" w:rsidP="00CB18AB">
      <w:pPr>
        <w:spacing w:line="21" w:lineRule="exact"/>
        <w:rPr>
          <w:rFonts w:eastAsia="Times New Roman"/>
          <w:sz w:val="24"/>
          <w:szCs w:val="24"/>
        </w:rPr>
      </w:pPr>
    </w:p>
    <w:p w:rsidR="00CB18AB" w:rsidRDefault="00CB18AB" w:rsidP="00EC19E0">
      <w:pPr>
        <w:numPr>
          <w:ilvl w:val="0"/>
          <w:numId w:val="140"/>
        </w:numPr>
        <w:tabs>
          <w:tab w:val="left" w:pos="1128"/>
        </w:tabs>
        <w:spacing w:line="264" w:lineRule="auto"/>
        <w:ind w:left="120" w:firstLine="720"/>
        <w:jc w:val="both"/>
        <w:rPr>
          <w:rFonts w:eastAsia="Times New Roman"/>
          <w:sz w:val="24"/>
          <w:szCs w:val="24"/>
        </w:rPr>
      </w:pPr>
      <w:r>
        <w:rPr>
          <w:rFonts w:eastAsia="Times New Roman"/>
          <w:sz w:val="24"/>
          <w:szCs w:val="24"/>
        </w:rPr>
        <w:t>Пољопривредно и шумско земљиште које се поново приводи намени - пет година, рачунајући од почетка привођења намени</w:t>
      </w:r>
      <w:r>
        <w:rPr>
          <w:rFonts w:eastAsia="Times New Roman"/>
          <w:sz w:val="24"/>
          <w:szCs w:val="24"/>
          <w:lang w:val="sr-Cyrl-RS"/>
        </w:rPr>
        <w:t>;</w:t>
      </w:r>
    </w:p>
    <w:p w:rsidR="00CB18AB" w:rsidRDefault="00CB18AB" w:rsidP="00CB18AB">
      <w:pPr>
        <w:spacing w:line="26" w:lineRule="exact"/>
        <w:rPr>
          <w:rFonts w:eastAsia="Times New Roman"/>
          <w:sz w:val="24"/>
          <w:szCs w:val="24"/>
        </w:rPr>
      </w:pPr>
    </w:p>
    <w:p w:rsidR="00EC19E0" w:rsidRPr="00EC19E0" w:rsidRDefault="00EC19E0" w:rsidP="00BF2867">
      <w:pPr>
        <w:numPr>
          <w:ilvl w:val="0"/>
          <w:numId w:val="140"/>
        </w:numPr>
        <w:tabs>
          <w:tab w:val="left" w:pos="1154"/>
        </w:tabs>
        <w:spacing w:line="272" w:lineRule="auto"/>
        <w:ind w:left="120" w:firstLine="720"/>
        <w:jc w:val="both"/>
        <w:rPr>
          <w:rFonts w:eastAsia="Times New Roman"/>
          <w:sz w:val="24"/>
          <w:szCs w:val="24"/>
        </w:rPr>
      </w:pPr>
      <w:r>
        <w:rPr>
          <w:sz w:val="24"/>
          <w:szCs w:val="24"/>
          <w:lang w:val="sr-Cyrl-RS"/>
        </w:rPr>
        <w:t>П</w:t>
      </w:r>
      <w:r w:rsidRPr="00EC19E0">
        <w:rPr>
          <w:sz w:val="24"/>
          <w:szCs w:val="24"/>
        </w:rPr>
        <w:t>утеве у јавној својини (укључујући путно земљиште и путне објекте, осим функционалних садржаја пута и пратећих садржаја за потребе корисника пута, у складу са законом којим се уређују путеви), пруге у јавној својини (укључујући земљишни појас испод пруге и са обе стране пруге који се сматра пружним појасом, у складу са законом којим се уређује железница), на друга добра у општој употреби у јавној својини, према прописима којима се уређује јавна својина, као и на изграђене обале за пристајање пловила (кејске зидове и слично), бродске преводнице, маневарску површину и полетно слетне стазе на аеродромима (укључујући земљиште испод њих);</w:t>
      </w:r>
    </w:p>
    <w:p w:rsidR="00CB18AB" w:rsidRPr="00EC19E0" w:rsidRDefault="00CB18AB" w:rsidP="00EC19E0">
      <w:pPr>
        <w:numPr>
          <w:ilvl w:val="0"/>
          <w:numId w:val="140"/>
        </w:numPr>
        <w:tabs>
          <w:tab w:val="left" w:pos="1154"/>
        </w:tabs>
        <w:spacing w:line="272" w:lineRule="auto"/>
        <w:ind w:left="120" w:firstLine="720"/>
        <w:jc w:val="both"/>
        <w:rPr>
          <w:rFonts w:eastAsia="Times New Roman"/>
          <w:sz w:val="24"/>
          <w:szCs w:val="24"/>
        </w:rPr>
      </w:pPr>
      <w:r w:rsidRPr="00EC19E0">
        <w:rPr>
          <w:rFonts w:eastAsia="Times New Roman"/>
          <w:sz w:val="24"/>
          <w:szCs w:val="24"/>
        </w:rPr>
        <w:t>Водно земљиште и водне објекте који су уписани у регистар катастра водног добра, односно катастра водних објеката, осим на објекте за узгој риба (рибњаке);</w:t>
      </w:r>
    </w:p>
    <w:p w:rsidR="00CB18AB" w:rsidRPr="00EC19E0" w:rsidRDefault="00CB18AB" w:rsidP="00CB18AB">
      <w:pPr>
        <w:spacing w:line="26" w:lineRule="exact"/>
        <w:rPr>
          <w:rFonts w:eastAsia="Times New Roman"/>
          <w:sz w:val="24"/>
          <w:szCs w:val="24"/>
        </w:rPr>
      </w:pPr>
    </w:p>
    <w:p w:rsidR="00CB18AB" w:rsidRPr="00EC19E0" w:rsidRDefault="00CB18AB" w:rsidP="00EC19E0">
      <w:pPr>
        <w:numPr>
          <w:ilvl w:val="0"/>
          <w:numId w:val="140"/>
        </w:numPr>
        <w:tabs>
          <w:tab w:val="left" w:pos="1154"/>
        </w:tabs>
        <w:spacing w:line="266" w:lineRule="auto"/>
        <w:ind w:left="120" w:right="20" w:firstLine="720"/>
        <w:jc w:val="both"/>
        <w:rPr>
          <w:rFonts w:eastAsia="Times New Roman"/>
          <w:sz w:val="24"/>
          <w:szCs w:val="24"/>
        </w:rPr>
      </w:pPr>
      <w:r w:rsidRPr="00EC19E0">
        <w:rPr>
          <w:rFonts w:eastAsia="Times New Roman"/>
          <w:sz w:val="24"/>
          <w:szCs w:val="24"/>
        </w:rPr>
        <w:t>Земљиште - за површину под објектом на који се порез плаћа, осим на земљиште под складишним или стоваришним објектом;</w:t>
      </w:r>
    </w:p>
    <w:p w:rsidR="00CB18AB" w:rsidRPr="00EC19E0" w:rsidRDefault="00CB18AB" w:rsidP="00EC19E0">
      <w:pPr>
        <w:spacing w:line="12" w:lineRule="exact"/>
        <w:jc w:val="both"/>
        <w:rPr>
          <w:rFonts w:eastAsia="Times New Roman"/>
          <w:sz w:val="24"/>
          <w:szCs w:val="24"/>
        </w:rPr>
      </w:pPr>
    </w:p>
    <w:p w:rsidR="00CB18AB" w:rsidRPr="00EC19E0" w:rsidRDefault="00CB18AB" w:rsidP="00EC19E0">
      <w:pPr>
        <w:numPr>
          <w:ilvl w:val="0"/>
          <w:numId w:val="140"/>
        </w:numPr>
        <w:tabs>
          <w:tab w:val="left" w:pos="1100"/>
        </w:tabs>
        <w:ind w:left="1100" w:hanging="260"/>
        <w:jc w:val="both"/>
        <w:rPr>
          <w:rFonts w:eastAsia="Times New Roman"/>
          <w:sz w:val="24"/>
          <w:szCs w:val="24"/>
        </w:rPr>
      </w:pPr>
      <w:r w:rsidRPr="00EC19E0">
        <w:rPr>
          <w:rFonts w:eastAsia="Times New Roman"/>
          <w:sz w:val="24"/>
          <w:szCs w:val="24"/>
        </w:rPr>
        <w:t>Склоништа људи и добара од ратних дејстава;</w:t>
      </w:r>
    </w:p>
    <w:p w:rsidR="00CB18AB" w:rsidRPr="00EC19E0" w:rsidRDefault="00CB18AB" w:rsidP="00CB18AB">
      <w:pPr>
        <w:spacing w:line="75" w:lineRule="exact"/>
        <w:rPr>
          <w:sz w:val="20"/>
          <w:szCs w:val="20"/>
        </w:rPr>
      </w:pPr>
    </w:p>
    <w:p w:rsidR="00CB18AB" w:rsidRPr="00EC19E0" w:rsidRDefault="00CB18AB" w:rsidP="00BF2867">
      <w:pPr>
        <w:numPr>
          <w:ilvl w:val="0"/>
          <w:numId w:val="141"/>
        </w:numPr>
        <w:tabs>
          <w:tab w:val="left" w:pos="1214"/>
        </w:tabs>
        <w:spacing w:line="272" w:lineRule="auto"/>
        <w:ind w:left="120" w:firstLine="720"/>
        <w:jc w:val="both"/>
        <w:rPr>
          <w:rFonts w:eastAsia="Times New Roman"/>
          <w:sz w:val="24"/>
          <w:szCs w:val="24"/>
        </w:rPr>
      </w:pPr>
      <w:r w:rsidRPr="00EC19E0">
        <w:rPr>
          <w:rStyle w:val="v2-clan-left-4"/>
          <w:sz w:val="24"/>
          <w:szCs w:val="24"/>
        </w:rPr>
        <w:t xml:space="preserve">објекте обвезника </w:t>
      </w:r>
      <w:r w:rsidRPr="00EC19E0">
        <w:rPr>
          <w:rStyle w:val="v2-clan-left-10"/>
          <w:sz w:val="24"/>
          <w:szCs w:val="24"/>
        </w:rPr>
        <w:t>који не води пословне књиге, односно обвезника који води пословне књиге</w:t>
      </w:r>
      <w:r w:rsidRPr="00EC19E0">
        <w:rPr>
          <w:rStyle w:val="v2-clan-left-4"/>
          <w:sz w:val="24"/>
          <w:szCs w:val="24"/>
        </w:rPr>
        <w:t xml:space="preserve"> коме је пољопривреда претежна регистрована делатност, који су намењени и користе се искључиво за примарну пољопривредну производњу</w:t>
      </w:r>
      <w:r w:rsidRPr="00EC19E0">
        <w:rPr>
          <w:rFonts w:eastAsia="Times New Roman"/>
          <w:sz w:val="24"/>
          <w:szCs w:val="24"/>
        </w:rPr>
        <w:t>;</w:t>
      </w:r>
    </w:p>
    <w:p w:rsidR="00CB18AB" w:rsidRPr="00EC19E0" w:rsidRDefault="00CB18AB" w:rsidP="00CB18AB">
      <w:pPr>
        <w:spacing w:line="18" w:lineRule="exact"/>
        <w:rPr>
          <w:rFonts w:eastAsia="Times New Roman"/>
          <w:sz w:val="24"/>
          <w:szCs w:val="24"/>
        </w:rPr>
      </w:pPr>
    </w:p>
    <w:p w:rsidR="00CB18AB" w:rsidRPr="00EC19E0" w:rsidRDefault="00CB18AB" w:rsidP="00BF2867">
      <w:pPr>
        <w:numPr>
          <w:ilvl w:val="0"/>
          <w:numId w:val="141"/>
        </w:numPr>
        <w:tabs>
          <w:tab w:val="left" w:pos="1248"/>
        </w:tabs>
        <w:spacing w:line="264" w:lineRule="auto"/>
        <w:ind w:left="120" w:right="20" w:firstLine="720"/>
        <w:rPr>
          <w:rFonts w:eastAsia="Times New Roman"/>
          <w:sz w:val="24"/>
          <w:szCs w:val="24"/>
        </w:rPr>
      </w:pPr>
      <w:r w:rsidRPr="00EC19E0">
        <w:rPr>
          <w:rFonts w:eastAsia="Times New Roman"/>
          <w:sz w:val="24"/>
          <w:szCs w:val="24"/>
        </w:rPr>
        <w:t>Објекте, односно делове објеката који у складу са прописима непосредно служе за обављање комуналних делатности;</w:t>
      </w:r>
    </w:p>
    <w:p w:rsidR="00CB18AB" w:rsidRPr="00EC19E0" w:rsidRDefault="00CB18AB" w:rsidP="00CB18AB">
      <w:pPr>
        <w:spacing w:line="26" w:lineRule="exact"/>
        <w:rPr>
          <w:rFonts w:eastAsia="Times New Roman"/>
          <w:sz w:val="24"/>
          <w:szCs w:val="24"/>
        </w:rPr>
      </w:pPr>
    </w:p>
    <w:p w:rsidR="00CB18AB" w:rsidRPr="00EC19E0" w:rsidRDefault="00CB18AB" w:rsidP="00BF2867">
      <w:pPr>
        <w:numPr>
          <w:ilvl w:val="0"/>
          <w:numId w:val="141"/>
        </w:numPr>
        <w:tabs>
          <w:tab w:val="left" w:pos="1272"/>
        </w:tabs>
        <w:spacing w:line="264" w:lineRule="auto"/>
        <w:ind w:left="120" w:right="20" w:firstLine="720"/>
        <w:rPr>
          <w:rFonts w:eastAsia="Times New Roman"/>
          <w:sz w:val="24"/>
          <w:szCs w:val="24"/>
        </w:rPr>
      </w:pPr>
      <w:r w:rsidRPr="00EC19E0">
        <w:rPr>
          <w:rFonts w:eastAsia="Times New Roman"/>
          <w:sz w:val="24"/>
          <w:szCs w:val="24"/>
        </w:rPr>
        <w:t>За које је међународним уговором који је закључила Република Србија уређено да се неће плаћати порез на имовину.</w:t>
      </w:r>
    </w:p>
    <w:p w:rsidR="00CB18AB" w:rsidRPr="00EC19E0" w:rsidRDefault="00CB18AB" w:rsidP="00BF2867">
      <w:pPr>
        <w:numPr>
          <w:ilvl w:val="0"/>
          <w:numId w:val="141"/>
        </w:numPr>
        <w:tabs>
          <w:tab w:val="left" w:pos="1272"/>
        </w:tabs>
        <w:spacing w:line="264" w:lineRule="auto"/>
        <w:ind w:left="120" w:right="20" w:firstLine="720"/>
        <w:jc w:val="both"/>
        <w:rPr>
          <w:rFonts w:eastAsia="Times New Roman"/>
          <w:sz w:val="24"/>
          <w:szCs w:val="24"/>
        </w:rPr>
      </w:pPr>
      <w:r w:rsidRPr="00EC19E0">
        <w:rPr>
          <w:sz w:val="24"/>
          <w:szCs w:val="24"/>
          <w:lang w:val="sr-Cyrl-RS"/>
        </w:rPr>
        <w:t>У</w:t>
      </w:r>
      <w:r w:rsidRPr="00EC19E0">
        <w:rPr>
          <w:sz w:val="24"/>
          <w:szCs w:val="24"/>
        </w:rPr>
        <w:t xml:space="preserve"> својини приватног партнера, односно друштва за посебне намене, у смислу прописа којима се уређује јавно-приватно партнерство (у даљем тексту: приватни партнер), и то на земљиште које је приватни партнер стекао након закључења уговора о концесији према коме је процењена вредност концесије најмање 50 милиона евра (у даљем тексту: накнадно стечено земљиште) и на објекте изграђене на накнадно стеченом земљишту, ако:</w:t>
      </w:r>
    </w:p>
    <w:p w:rsidR="00CB18AB" w:rsidRPr="00EC19E0" w:rsidRDefault="00CB18AB" w:rsidP="00CB18AB">
      <w:pPr>
        <w:tabs>
          <w:tab w:val="left" w:pos="1272"/>
        </w:tabs>
        <w:spacing w:line="264" w:lineRule="auto"/>
        <w:ind w:left="840" w:right="20"/>
        <w:jc w:val="both"/>
        <w:rPr>
          <w:sz w:val="24"/>
          <w:szCs w:val="24"/>
          <w:lang w:val="sr-Cyrl-RS"/>
        </w:rPr>
      </w:pPr>
      <w:r w:rsidRPr="00EC19E0">
        <w:rPr>
          <w:sz w:val="24"/>
          <w:szCs w:val="24"/>
        </w:rPr>
        <w:t xml:space="preserve">(1) </w:t>
      </w:r>
      <w:proofErr w:type="gramStart"/>
      <w:r w:rsidRPr="00EC19E0">
        <w:rPr>
          <w:sz w:val="24"/>
          <w:szCs w:val="24"/>
        </w:rPr>
        <w:t>је</w:t>
      </w:r>
      <w:proofErr w:type="gramEnd"/>
      <w:r w:rsidRPr="00EC19E0">
        <w:rPr>
          <w:sz w:val="24"/>
          <w:szCs w:val="24"/>
        </w:rPr>
        <w:t xml:space="preserve"> приватни партнер накнадно стечено земљиште прибавио у циљу испуњења обавеза из уговора о концесији;</w:t>
      </w:r>
    </w:p>
    <w:p w:rsidR="00CB18AB" w:rsidRPr="00EC19E0" w:rsidRDefault="00CB18AB" w:rsidP="00CB18AB">
      <w:pPr>
        <w:tabs>
          <w:tab w:val="left" w:pos="1272"/>
        </w:tabs>
        <w:spacing w:line="264" w:lineRule="auto"/>
        <w:ind w:left="840" w:right="20"/>
        <w:jc w:val="both"/>
        <w:rPr>
          <w:sz w:val="24"/>
          <w:szCs w:val="24"/>
          <w:lang w:val="sr-Cyrl-RS"/>
        </w:rPr>
      </w:pPr>
      <w:r w:rsidRPr="00EC19E0">
        <w:rPr>
          <w:sz w:val="24"/>
          <w:szCs w:val="24"/>
        </w:rPr>
        <w:t xml:space="preserve">(2) </w:t>
      </w:r>
      <w:proofErr w:type="gramStart"/>
      <w:r w:rsidRPr="00EC19E0">
        <w:rPr>
          <w:sz w:val="24"/>
          <w:szCs w:val="24"/>
        </w:rPr>
        <w:t>је</w:t>
      </w:r>
      <w:proofErr w:type="gramEnd"/>
      <w:r w:rsidRPr="00EC19E0">
        <w:rPr>
          <w:sz w:val="24"/>
          <w:szCs w:val="24"/>
        </w:rPr>
        <w:t xml:space="preserve"> приватни партнер накнадно стечено земљиште прибавио уз сагласност даваоца концесије;</w:t>
      </w:r>
    </w:p>
    <w:p w:rsidR="00CB18AB" w:rsidRPr="00EC19E0" w:rsidRDefault="00CB18AB" w:rsidP="00CB18AB">
      <w:pPr>
        <w:tabs>
          <w:tab w:val="left" w:pos="1272"/>
        </w:tabs>
        <w:spacing w:line="264" w:lineRule="auto"/>
        <w:ind w:left="840" w:right="20"/>
        <w:jc w:val="both"/>
        <w:rPr>
          <w:sz w:val="24"/>
          <w:szCs w:val="24"/>
          <w:lang w:val="sr-Cyrl-RS"/>
        </w:rPr>
      </w:pPr>
      <w:r w:rsidRPr="00EC19E0">
        <w:rPr>
          <w:sz w:val="24"/>
          <w:szCs w:val="24"/>
        </w:rPr>
        <w:t xml:space="preserve">(3) </w:t>
      </w:r>
      <w:proofErr w:type="gramStart"/>
      <w:r w:rsidRPr="00EC19E0">
        <w:rPr>
          <w:sz w:val="24"/>
          <w:szCs w:val="24"/>
        </w:rPr>
        <w:t>се</w:t>
      </w:r>
      <w:proofErr w:type="gramEnd"/>
      <w:r w:rsidRPr="00EC19E0">
        <w:rPr>
          <w:sz w:val="24"/>
          <w:szCs w:val="24"/>
        </w:rPr>
        <w:t xml:space="preserve"> накнадно стечено земљиште и на њему изграђени објекти користе искључиво за сврху извршења обавеза из уговора о концесији;</w:t>
      </w:r>
    </w:p>
    <w:p w:rsidR="00CB18AB" w:rsidRPr="00EC19E0" w:rsidRDefault="00CB18AB" w:rsidP="00CB18AB">
      <w:pPr>
        <w:tabs>
          <w:tab w:val="left" w:pos="1272"/>
        </w:tabs>
        <w:spacing w:line="264" w:lineRule="auto"/>
        <w:ind w:left="840" w:right="20"/>
        <w:jc w:val="both"/>
        <w:rPr>
          <w:sz w:val="24"/>
          <w:szCs w:val="24"/>
          <w:lang w:val="sr-Cyrl-RS"/>
        </w:rPr>
      </w:pPr>
      <w:r w:rsidRPr="00EC19E0">
        <w:rPr>
          <w:sz w:val="24"/>
          <w:szCs w:val="24"/>
        </w:rPr>
        <w:t xml:space="preserve">(4) се приватни партнер, у складу са уговором о концесији, обавезао да накнадно стечено земљиште и на њему изграђене објекте без накнаде пренесе у својину </w:t>
      </w:r>
      <w:r w:rsidRPr="00EC19E0">
        <w:rPr>
          <w:sz w:val="24"/>
          <w:szCs w:val="24"/>
        </w:rPr>
        <w:lastRenderedPageBreak/>
        <w:t xml:space="preserve">Републике Србије или другог лица које је давалац концесије у складу са уговором о концесији, као и да тај пренос изврши најкасније до дана престанка уговора о концесији по било ком основу; </w:t>
      </w:r>
    </w:p>
    <w:p w:rsidR="00CB18AB" w:rsidRPr="00EC19E0" w:rsidRDefault="00CB18AB" w:rsidP="00CB18AB">
      <w:pPr>
        <w:tabs>
          <w:tab w:val="left" w:pos="1272"/>
        </w:tabs>
        <w:spacing w:line="264" w:lineRule="auto"/>
        <w:ind w:left="840" w:right="20"/>
        <w:jc w:val="both"/>
        <w:rPr>
          <w:rFonts w:eastAsia="Times New Roman"/>
          <w:sz w:val="24"/>
          <w:szCs w:val="24"/>
          <w:lang w:val="sr-Cyrl-RS"/>
        </w:rPr>
      </w:pPr>
      <w:r w:rsidRPr="00EC19E0">
        <w:rPr>
          <w:sz w:val="24"/>
          <w:szCs w:val="24"/>
        </w:rPr>
        <w:t xml:space="preserve">14) </w:t>
      </w:r>
      <w:proofErr w:type="gramStart"/>
      <w:r w:rsidRPr="00EC19E0">
        <w:rPr>
          <w:sz w:val="24"/>
          <w:szCs w:val="24"/>
        </w:rPr>
        <w:t>за</w:t>
      </w:r>
      <w:proofErr w:type="gramEnd"/>
      <w:r w:rsidRPr="00EC19E0">
        <w:rPr>
          <w:sz w:val="24"/>
          <w:szCs w:val="24"/>
        </w:rPr>
        <w:t xml:space="preserve"> које је обвезник Црвени крст Србије, односно покрајинска, градска или општинска организација Црвеног крста основана на територији Републике Србије, које се искључиво користе за обављање делатности те организације Црвеног крста.</w:t>
      </w:r>
    </w:p>
    <w:p w:rsidR="00CB18AB" w:rsidRPr="00DD48E0" w:rsidRDefault="00CB18AB" w:rsidP="00CB18AB">
      <w:pPr>
        <w:tabs>
          <w:tab w:val="left" w:pos="1272"/>
        </w:tabs>
        <w:spacing w:line="264" w:lineRule="auto"/>
        <w:ind w:left="840" w:right="20"/>
        <w:jc w:val="both"/>
        <w:rPr>
          <w:rFonts w:eastAsia="Times New Roman"/>
          <w:b/>
          <w:sz w:val="24"/>
          <w:szCs w:val="24"/>
          <w:lang w:val="sr-Cyrl-RS"/>
        </w:rPr>
      </w:pPr>
    </w:p>
    <w:p w:rsidR="00CB18AB" w:rsidRDefault="00CB18AB" w:rsidP="00CB18AB">
      <w:pPr>
        <w:spacing w:line="270" w:lineRule="auto"/>
        <w:ind w:left="120" w:right="20" w:firstLine="720"/>
        <w:jc w:val="both"/>
        <w:rPr>
          <w:sz w:val="20"/>
          <w:szCs w:val="20"/>
        </w:rPr>
      </w:pPr>
      <w:r>
        <w:rPr>
          <w:rFonts w:eastAsia="Times New Roman"/>
          <w:sz w:val="24"/>
          <w:szCs w:val="24"/>
        </w:rPr>
        <w:t>Порез на имовину на територији јединице локалне самоуправе не плаћа обвезник кад укупна основица за све његове непокретности на тој територији не прелази износ од 400.000 динара.</w:t>
      </w:r>
    </w:p>
    <w:p w:rsidR="00CB18AB" w:rsidRDefault="00CB18AB" w:rsidP="00CB18AB">
      <w:pPr>
        <w:spacing w:line="339"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Пореско ослобођење неће постојати уколико се непокретности од тачке 2) до 11) трајно дају другим лицима ради остваривања прихода, под чиме се сматра свако уступање непокретности другом лицу уз накнаду, које у току 12 месеци, непрекидно или са прекидима, траје дуже од 183 дана.</w:t>
      </w:r>
    </w:p>
    <w:p w:rsidR="00CB18AB" w:rsidRDefault="00CB18AB" w:rsidP="00CB18AB">
      <w:pPr>
        <w:spacing w:line="340"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 xml:space="preserve">Порез на имовину не плаћа обвезник - ималац права на непокретности, коју без накнаде уступи на коришћење лицу прогнаном после 1. </w:t>
      </w:r>
      <w:proofErr w:type="gramStart"/>
      <w:r>
        <w:rPr>
          <w:rFonts w:eastAsia="Times New Roman"/>
          <w:sz w:val="24"/>
          <w:szCs w:val="24"/>
        </w:rPr>
        <w:t>августа</w:t>
      </w:r>
      <w:proofErr w:type="gramEnd"/>
      <w:r>
        <w:rPr>
          <w:rFonts w:eastAsia="Times New Roman"/>
          <w:sz w:val="24"/>
          <w:szCs w:val="24"/>
        </w:rPr>
        <w:t xml:space="preserve"> 1995. </w:t>
      </w:r>
      <w:proofErr w:type="gramStart"/>
      <w:r>
        <w:rPr>
          <w:rFonts w:eastAsia="Times New Roman"/>
          <w:sz w:val="24"/>
          <w:szCs w:val="24"/>
        </w:rPr>
        <w:t>године</w:t>
      </w:r>
      <w:proofErr w:type="gramEnd"/>
      <w:r>
        <w:rPr>
          <w:rFonts w:eastAsia="Times New Roman"/>
          <w:sz w:val="24"/>
          <w:szCs w:val="24"/>
        </w:rPr>
        <w:t>, ако прогнано лице и чланови његовог породичног домаћинства не остварују приходе, изузев прихода од земљишта које је предмет опорезивања.</w:t>
      </w:r>
    </w:p>
    <w:p w:rsidR="00CB18AB" w:rsidRDefault="00CB18AB" w:rsidP="00CB18AB">
      <w:pPr>
        <w:spacing w:line="336"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Порез на имовину на непокретности обвезника који води пословне књиге, које од настанка пореске обавезе исказује у својим пословним књигама као добро искључиво намењено даљој продаји, не плаћа се за годину у којој је пореска обавеза настала, као ни за годину која следи тој години.</w:t>
      </w:r>
    </w:p>
    <w:p w:rsidR="00CB18AB" w:rsidRDefault="00CB18AB" w:rsidP="00CB18AB">
      <w:pPr>
        <w:spacing w:line="340" w:lineRule="exact"/>
        <w:rPr>
          <w:sz w:val="20"/>
          <w:szCs w:val="20"/>
        </w:rPr>
      </w:pPr>
    </w:p>
    <w:p w:rsidR="00CB18AB" w:rsidRPr="00C075A4" w:rsidRDefault="00CB18AB" w:rsidP="00C075A4">
      <w:pPr>
        <w:pStyle w:val="Heading3"/>
        <w:rPr>
          <w:b/>
          <w:sz w:val="20"/>
          <w:szCs w:val="20"/>
        </w:rPr>
      </w:pPr>
      <w:bookmarkStart w:id="92" w:name="_Toc143259263"/>
      <w:r w:rsidRPr="00C075A4">
        <w:rPr>
          <w:rFonts w:eastAsia="Times New Roman"/>
          <w:b/>
        </w:rPr>
        <w:t>Порез на наслеђе и поклон – предмет опорезивања, обвезници, основица, обавезе, стопе, ослобођења</w:t>
      </w:r>
      <w:bookmarkEnd w:id="92"/>
    </w:p>
    <w:p w:rsidR="00CB18AB" w:rsidRDefault="00CB18AB" w:rsidP="00CB18AB">
      <w:pPr>
        <w:spacing w:line="336" w:lineRule="exact"/>
        <w:rPr>
          <w:sz w:val="20"/>
          <w:szCs w:val="20"/>
        </w:rPr>
      </w:pPr>
    </w:p>
    <w:p w:rsidR="00CB18AB" w:rsidRPr="00EC19E0" w:rsidRDefault="00CB18AB" w:rsidP="00EC19E0">
      <w:pPr>
        <w:spacing w:line="234" w:lineRule="auto"/>
        <w:ind w:left="120" w:right="20" w:firstLine="720"/>
        <w:jc w:val="both"/>
        <w:rPr>
          <w:rFonts w:eastAsia="Times New Roman"/>
          <w:sz w:val="24"/>
          <w:szCs w:val="24"/>
          <w:lang w:val="sr-Cyrl-RS"/>
        </w:rPr>
      </w:pPr>
      <w:r w:rsidRPr="00EC19E0">
        <w:rPr>
          <w:rFonts w:eastAsia="Times New Roman"/>
          <w:sz w:val="24"/>
          <w:szCs w:val="24"/>
        </w:rPr>
        <w:t xml:space="preserve">Порез на наслеђе и поклон плаћа се на право својине и друга права на непокретности, </w:t>
      </w:r>
      <w:r w:rsidR="00EC19E0" w:rsidRPr="00EC19E0">
        <w:rPr>
          <w:rStyle w:val="v2-clan-left-4"/>
          <w:sz w:val="24"/>
          <w:szCs w:val="24"/>
        </w:rPr>
        <w:t>као и права трајног коришћења паркинг места у отвореном стамбеном блоку или стамбеном комплексу</w:t>
      </w:r>
      <w:r w:rsidR="00EC19E0" w:rsidRPr="00EC19E0">
        <w:rPr>
          <w:rStyle w:val="v2-clan-left-4"/>
          <w:sz w:val="24"/>
          <w:szCs w:val="24"/>
          <w:lang w:val="sr-Cyrl-RS"/>
        </w:rPr>
        <w:t xml:space="preserve">, </w:t>
      </w:r>
      <w:r w:rsidRPr="00EC19E0">
        <w:rPr>
          <w:rFonts w:eastAsia="Times New Roman"/>
          <w:sz w:val="24"/>
          <w:szCs w:val="24"/>
        </w:rPr>
        <w:t>које наследници наследе, односно поклонопримци приме на поклон.</w:t>
      </w:r>
    </w:p>
    <w:p w:rsidR="00CB18AB" w:rsidRDefault="00CB18AB" w:rsidP="00CB18AB">
      <w:pPr>
        <w:spacing w:line="14"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Порез на наслеђе и поклон плаћа се и на наслеђени, односно на поклон примљени:</w:t>
      </w:r>
    </w:p>
    <w:p w:rsidR="00CB18AB" w:rsidRDefault="00CB18AB" w:rsidP="00CB18AB">
      <w:pPr>
        <w:spacing w:line="2" w:lineRule="exact"/>
        <w:rPr>
          <w:sz w:val="20"/>
          <w:szCs w:val="20"/>
        </w:rPr>
      </w:pPr>
    </w:p>
    <w:p w:rsidR="00CB18AB" w:rsidRDefault="00CB18AB" w:rsidP="00BF2867">
      <w:pPr>
        <w:numPr>
          <w:ilvl w:val="0"/>
          <w:numId w:val="142"/>
        </w:numPr>
        <w:tabs>
          <w:tab w:val="left" w:pos="1100"/>
        </w:tabs>
        <w:ind w:left="1100" w:hanging="260"/>
        <w:rPr>
          <w:rFonts w:eastAsia="Times New Roman"/>
          <w:sz w:val="24"/>
          <w:szCs w:val="24"/>
        </w:rPr>
      </w:pPr>
      <w:r>
        <w:rPr>
          <w:rFonts w:eastAsia="Times New Roman"/>
          <w:sz w:val="24"/>
          <w:szCs w:val="24"/>
        </w:rPr>
        <w:t>Готов новац;</w:t>
      </w:r>
    </w:p>
    <w:p w:rsidR="00CB18AB" w:rsidRDefault="00CB18AB" w:rsidP="00BF2867">
      <w:pPr>
        <w:numPr>
          <w:ilvl w:val="0"/>
          <w:numId w:val="142"/>
        </w:numPr>
        <w:tabs>
          <w:tab w:val="left" w:pos="1100"/>
        </w:tabs>
        <w:ind w:left="1100" w:hanging="260"/>
        <w:rPr>
          <w:rFonts w:eastAsia="Times New Roman"/>
          <w:sz w:val="24"/>
          <w:szCs w:val="24"/>
        </w:rPr>
      </w:pPr>
      <w:r>
        <w:rPr>
          <w:rFonts w:eastAsia="Times New Roman"/>
          <w:sz w:val="24"/>
          <w:szCs w:val="24"/>
        </w:rPr>
        <w:t>Штедни улог;</w:t>
      </w:r>
    </w:p>
    <w:p w:rsidR="00CB18AB" w:rsidRDefault="00CB18AB" w:rsidP="00BF2867">
      <w:pPr>
        <w:numPr>
          <w:ilvl w:val="0"/>
          <w:numId w:val="142"/>
        </w:numPr>
        <w:tabs>
          <w:tab w:val="left" w:pos="1100"/>
        </w:tabs>
        <w:ind w:left="1100" w:hanging="260"/>
        <w:rPr>
          <w:rFonts w:eastAsia="Times New Roman"/>
          <w:sz w:val="24"/>
          <w:szCs w:val="24"/>
        </w:rPr>
      </w:pPr>
      <w:r>
        <w:rPr>
          <w:rFonts w:eastAsia="Times New Roman"/>
          <w:sz w:val="24"/>
          <w:szCs w:val="24"/>
        </w:rPr>
        <w:t>Депозит у банци;</w:t>
      </w:r>
    </w:p>
    <w:p w:rsidR="00CB18AB" w:rsidRPr="005C0AF2" w:rsidRDefault="00CB18AB" w:rsidP="00BF2867">
      <w:pPr>
        <w:numPr>
          <w:ilvl w:val="0"/>
          <w:numId w:val="142"/>
        </w:numPr>
        <w:tabs>
          <w:tab w:val="left" w:pos="1100"/>
        </w:tabs>
        <w:ind w:left="1100" w:hanging="260"/>
        <w:rPr>
          <w:rFonts w:eastAsia="Times New Roman"/>
          <w:sz w:val="24"/>
          <w:szCs w:val="24"/>
        </w:rPr>
      </w:pPr>
      <w:r>
        <w:rPr>
          <w:rFonts w:eastAsia="Times New Roman"/>
          <w:sz w:val="24"/>
          <w:szCs w:val="24"/>
        </w:rPr>
        <w:t>Новчано потраживање;</w:t>
      </w:r>
    </w:p>
    <w:p w:rsidR="00CB18AB" w:rsidRPr="00EC19E0" w:rsidRDefault="00CB18AB" w:rsidP="00CB18AB">
      <w:pPr>
        <w:tabs>
          <w:tab w:val="left" w:pos="1100"/>
        </w:tabs>
        <w:ind w:left="840"/>
        <w:rPr>
          <w:rFonts w:eastAsia="Times New Roman"/>
          <w:sz w:val="24"/>
          <w:szCs w:val="24"/>
          <w:lang w:val="sr-Cyrl-RS"/>
        </w:rPr>
      </w:pPr>
      <w:r w:rsidRPr="00EC19E0">
        <w:t>4</w:t>
      </w:r>
      <w:r w:rsidRPr="00EC19E0">
        <w:rPr>
          <w:sz w:val="24"/>
          <w:szCs w:val="24"/>
        </w:rPr>
        <w:t xml:space="preserve">а) </w:t>
      </w:r>
      <w:r w:rsidRPr="00EC19E0">
        <w:rPr>
          <w:sz w:val="24"/>
          <w:szCs w:val="24"/>
          <w:lang w:val="sr-Cyrl-RS"/>
        </w:rPr>
        <w:t>Д</w:t>
      </w:r>
      <w:r w:rsidRPr="00EC19E0">
        <w:rPr>
          <w:sz w:val="24"/>
          <w:szCs w:val="24"/>
        </w:rPr>
        <w:t>игиталну имовину</w:t>
      </w:r>
      <w:r w:rsidRPr="00EC19E0">
        <w:rPr>
          <w:sz w:val="24"/>
          <w:szCs w:val="24"/>
          <w:lang w:val="sr-Cyrl-RS"/>
        </w:rPr>
        <w:t>;</w:t>
      </w:r>
    </w:p>
    <w:p w:rsidR="00CB18AB" w:rsidRDefault="00CB18AB" w:rsidP="00BF2867">
      <w:pPr>
        <w:numPr>
          <w:ilvl w:val="0"/>
          <w:numId w:val="142"/>
        </w:numPr>
        <w:tabs>
          <w:tab w:val="left" w:pos="1100"/>
        </w:tabs>
        <w:ind w:left="1100" w:hanging="260"/>
        <w:rPr>
          <w:rFonts w:eastAsia="Times New Roman"/>
          <w:sz w:val="24"/>
          <w:szCs w:val="24"/>
        </w:rPr>
      </w:pPr>
      <w:r>
        <w:rPr>
          <w:rFonts w:eastAsia="Times New Roman"/>
          <w:sz w:val="24"/>
          <w:szCs w:val="24"/>
        </w:rPr>
        <w:t>Право интелектуалне својине;</w:t>
      </w:r>
    </w:p>
    <w:p w:rsidR="00CB18AB" w:rsidRDefault="00CB18AB" w:rsidP="00CB18AB">
      <w:pPr>
        <w:spacing w:line="12" w:lineRule="exact"/>
        <w:rPr>
          <w:rFonts w:eastAsia="Times New Roman"/>
          <w:sz w:val="24"/>
          <w:szCs w:val="24"/>
        </w:rPr>
      </w:pPr>
    </w:p>
    <w:p w:rsidR="00CB18AB" w:rsidRDefault="00CB18AB" w:rsidP="00BF2867">
      <w:pPr>
        <w:numPr>
          <w:ilvl w:val="0"/>
          <w:numId w:val="142"/>
        </w:numPr>
        <w:tabs>
          <w:tab w:val="left" w:pos="1087"/>
        </w:tabs>
        <w:spacing w:line="234" w:lineRule="auto"/>
        <w:ind w:left="120" w:right="20" w:firstLine="720"/>
        <w:jc w:val="both"/>
        <w:rPr>
          <w:rFonts w:eastAsia="Times New Roman"/>
          <w:sz w:val="24"/>
          <w:szCs w:val="24"/>
        </w:rPr>
      </w:pPr>
      <w:r>
        <w:rPr>
          <w:rFonts w:eastAsia="Times New Roman"/>
          <w:sz w:val="24"/>
          <w:szCs w:val="24"/>
        </w:rPr>
        <w:t>Право својине на возилу, пловилу, односно ваздухоплову и другим покретним стварима.</w:t>
      </w:r>
    </w:p>
    <w:p w:rsidR="00CB18AB" w:rsidRDefault="00CB18AB" w:rsidP="00F00967">
      <w:pPr>
        <w:ind w:firstLine="720"/>
        <w:jc w:val="both"/>
        <w:rPr>
          <w:sz w:val="20"/>
          <w:szCs w:val="20"/>
        </w:rPr>
      </w:pPr>
      <w:r>
        <w:rPr>
          <w:rFonts w:eastAsia="Times New Roman"/>
          <w:sz w:val="24"/>
          <w:szCs w:val="24"/>
        </w:rPr>
        <w:t>Поклоном, у смислу закона, сматра се и пренос без накнаде имовине правног лица.</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 xml:space="preserve">Поклоном, у смислу закона, </w:t>
      </w:r>
      <w:r>
        <w:rPr>
          <w:rFonts w:eastAsia="Times New Roman"/>
          <w:i/>
          <w:iCs/>
          <w:sz w:val="24"/>
          <w:szCs w:val="24"/>
        </w:rPr>
        <w:t>не сматра се</w:t>
      </w:r>
      <w:r>
        <w:rPr>
          <w:rFonts w:eastAsia="Times New Roman"/>
          <w:sz w:val="24"/>
          <w:szCs w:val="24"/>
        </w:rPr>
        <w:t>:</w:t>
      </w:r>
    </w:p>
    <w:p w:rsidR="00CB18AB" w:rsidRDefault="00CB18AB" w:rsidP="00CB18AB">
      <w:pPr>
        <w:spacing w:line="200" w:lineRule="exact"/>
        <w:rPr>
          <w:sz w:val="20"/>
          <w:szCs w:val="20"/>
        </w:rPr>
      </w:pPr>
    </w:p>
    <w:p w:rsidR="00CB18AB" w:rsidRDefault="00CB18AB" w:rsidP="00BF2867">
      <w:pPr>
        <w:numPr>
          <w:ilvl w:val="0"/>
          <w:numId w:val="143"/>
        </w:numPr>
        <w:tabs>
          <w:tab w:val="left" w:pos="1116"/>
        </w:tabs>
        <w:spacing w:line="270" w:lineRule="auto"/>
        <w:ind w:left="120" w:right="20" w:firstLine="720"/>
        <w:jc w:val="both"/>
        <w:rPr>
          <w:rFonts w:eastAsia="Times New Roman"/>
          <w:sz w:val="24"/>
          <w:szCs w:val="24"/>
        </w:rPr>
      </w:pPr>
      <w:r>
        <w:rPr>
          <w:rFonts w:eastAsia="Times New Roman"/>
          <w:sz w:val="24"/>
          <w:szCs w:val="24"/>
        </w:rPr>
        <w:lastRenderedPageBreak/>
        <w:t>Пренос без накнаде права на непокретностима и горе наведеним покретним стварима на који се плаћа порез на додату вредност, у складу са прописима којима се уређује порез на додату вредност, независно од постојања уговора о поклону;</w:t>
      </w:r>
    </w:p>
    <w:p w:rsidR="00CB18AB" w:rsidRDefault="00CB18AB" w:rsidP="00CB18AB">
      <w:pPr>
        <w:spacing w:line="19" w:lineRule="exact"/>
        <w:rPr>
          <w:rFonts w:eastAsia="Times New Roman"/>
          <w:sz w:val="24"/>
          <w:szCs w:val="24"/>
        </w:rPr>
      </w:pPr>
    </w:p>
    <w:p w:rsidR="00CB18AB" w:rsidRDefault="00CB18AB" w:rsidP="00BF2867">
      <w:pPr>
        <w:numPr>
          <w:ilvl w:val="0"/>
          <w:numId w:val="143"/>
        </w:numPr>
        <w:tabs>
          <w:tab w:val="left" w:pos="1209"/>
        </w:tabs>
        <w:spacing w:line="271" w:lineRule="auto"/>
        <w:ind w:left="120" w:right="20" w:firstLine="720"/>
        <w:jc w:val="both"/>
        <w:rPr>
          <w:rFonts w:eastAsia="Times New Roman"/>
          <w:sz w:val="24"/>
          <w:szCs w:val="24"/>
        </w:rPr>
      </w:pPr>
      <w:r>
        <w:rPr>
          <w:rFonts w:eastAsia="Times New Roman"/>
          <w:sz w:val="24"/>
          <w:szCs w:val="24"/>
        </w:rPr>
        <w:t>Приход физичког лица по основима који су изузети из дохотка за опорезивање, односно који је предмет опорезивања порезом на доходак грађана, у складу са законом којим се уређује опорезивање дохотка грађана;</w:t>
      </w:r>
    </w:p>
    <w:p w:rsidR="00CB18AB" w:rsidRDefault="00CB18AB" w:rsidP="00CB18AB">
      <w:pPr>
        <w:spacing w:line="17" w:lineRule="exact"/>
        <w:rPr>
          <w:rFonts w:eastAsia="Times New Roman"/>
          <w:sz w:val="24"/>
          <w:szCs w:val="24"/>
        </w:rPr>
      </w:pPr>
    </w:p>
    <w:p w:rsidR="00CB18AB" w:rsidRDefault="00CB18AB" w:rsidP="00BF2867">
      <w:pPr>
        <w:numPr>
          <w:ilvl w:val="0"/>
          <w:numId w:val="143"/>
        </w:numPr>
        <w:tabs>
          <w:tab w:val="left" w:pos="1121"/>
        </w:tabs>
        <w:spacing w:line="271" w:lineRule="auto"/>
        <w:ind w:left="120" w:firstLine="720"/>
        <w:jc w:val="both"/>
        <w:rPr>
          <w:rFonts w:eastAsia="Times New Roman"/>
          <w:sz w:val="24"/>
          <w:szCs w:val="24"/>
        </w:rPr>
      </w:pPr>
      <w:r>
        <w:rPr>
          <w:rFonts w:eastAsia="Times New Roman"/>
          <w:sz w:val="24"/>
          <w:szCs w:val="24"/>
        </w:rPr>
        <w:t>Приход правног лица који се укључује у обрачун основице за опорезивање порезом на добит правних лица, у складу са законом којим се уређује опорезивање добити правних лица.</w:t>
      </w:r>
    </w:p>
    <w:p w:rsidR="00CB18AB" w:rsidRDefault="00CB18AB" w:rsidP="00CB18AB">
      <w:pPr>
        <w:spacing w:line="335" w:lineRule="exact"/>
        <w:rPr>
          <w:sz w:val="20"/>
          <w:szCs w:val="20"/>
        </w:rPr>
      </w:pPr>
    </w:p>
    <w:p w:rsidR="00CB18AB" w:rsidRPr="00AE1F5F" w:rsidRDefault="00CB18AB" w:rsidP="00F00967">
      <w:pPr>
        <w:spacing w:line="265" w:lineRule="auto"/>
        <w:ind w:left="120" w:right="20" w:firstLine="720"/>
        <w:jc w:val="both"/>
        <w:rPr>
          <w:sz w:val="24"/>
          <w:szCs w:val="24"/>
        </w:rPr>
      </w:pPr>
      <w:r w:rsidRPr="00AE1F5F">
        <w:rPr>
          <w:rFonts w:eastAsia="Times New Roman"/>
          <w:sz w:val="24"/>
          <w:szCs w:val="24"/>
        </w:rPr>
        <w:t>Од опорезивања порезом на наслеђе и поклон изузима се наслеђе, односно поклон, и то:</w:t>
      </w:r>
    </w:p>
    <w:p w:rsidR="00CB18AB" w:rsidRPr="00AE1F5F" w:rsidRDefault="00CB18AB" w:rsidP="00CB18AB">
      <w:pPr>
        <w:spacing w:line="15" w:lineRule="exact"/>
        <w:rPr>
          <w:sz w:val="24"/>
          <w:szCs w:val="24"/>
        </w:rPr>
      </w:pPr>
    </w:p>
    <w:p w:rsidR="00CB18AB" w:rsidRPr="00AE1F5F" w:rsidRDefault="00CB18AB" w:rsidP="00BF2867">
      <w:pPr>
        <w:numPr>
          <w:ilvl w:val="0"/>
          <w:numId w:val="144"/>
        </w:numPr>
        <w:tabs>
          <w:tab w:val="left" w:pos="1100"/>
        </w:tabs>
        <w:ind w:left="1100" w:hanging="260"/>
        <w:rPr>
          <w:rFonts w:eastAsia="Times New Roman"/>
          <w:sz w:val="24"/>
          <w:szCs w:val="24"/>
        </w:rPr>
      </w:pPr>
      <w:r w:rsidRPr="00AE1F5F">
        <w:rPr>
          <w:rFonts w:eastAsia="Times New Roman"/>
          <w:sz w:val="24"/>
          <w:szCs w:val="24"/>
        </w:rPr>
        <w:t>Удела у правном лицу, односно хартија од вредности;</w:t>
      </w:r>
    </w:p>
    <w:p w:rsidR="00CB18AB" w:rsidRPr="00AE1F5F" w:rsidRDefault="00CB18AB" w:rsidP="00CB18AB">
      <w:pPr>
        <w:spacing w:line="53" w:lineRule="exact"/>
        <w:rPr>
          <w:rFonts w:eastAsia="Times New Roman"/>
          <w:sz w:val="24"/>
          <w:szCs w:val="24"/>
        </w:rPr>
      </w:pPr>
    </w:p>
    <w:p w:rsidR="00CB18AB" w:rsidRPr="00AE1F5F" w:rsidRDefault="00CB18AB" w:rsidP="00F00967">
      <w:pPr>
        <w:numPr>
          <w:ilvl w:val="0"/>
          <w:numId w:val="144"/>
        </w:numPr>
        <w:tabs>
          <w:tab w:val="left" w:pos="1087"/>
        </w:tabs>
        <w:spacing w:line="264" w:lineRule="auto"/>
        <w:ind w:left="120" w:right="20" w:firstLine="720"/>
        <w:jc w:val="both"/>
        <w:rPr>
          <w:rFonts w:eastAsia="Times New Roman"/>
          <w:sz w:val="24"/>
          <w:szCs w:val="24"/>
        </w:rPr>
      </w:pPr>
      <w:r w:rsidRPr="00AE1F5F">
        <w:rPr>
          <w:rFonts w:eastAsia="Times New Roman"/>
          <w:sz w:val="24"/>
          <w:szCs w:val="24"/>
        </w:rPr>
        <w:t>Мопеда, мотокултиватора, трактора, радних машина, државних ваздухоплова, односно ваздухоплова без сопственог погона;</w:t>
      </w:r>
    </w:p>
    <w:p w:rsidR="00CB18AB" w:rsidRPr="00AE1F5F" w:rsidRDefault="00CB18AB" w:rsidP="00CB18AB">
      <w:pPr>
        <w:spacing w:line="26" w:lineRule="exact"/>
        <w:rPr>
          <w:rFonts w:eastAsia="Times New Roman"/>
          <w:sz w:val="24"/>
          <w:szCs w:val="24"/>
        </w:rPr>
      </w:pPr>
    </w:p>
    <w:p w:rsidR="00CB18AB" w:rsidRPr="00AE1F5F" w:rsidRDefault="00CB18AB" w:rsidP="00BF2867">
      <w:pPr>
        <w:numPr>
          <w:ilvl w:val="0"/>
          <w:numId w:val="144"/>
        </w:numPr>
        <w:tabs>
          <w:tab w:val="left" w:pos="1090"/>
        </w:tabs>
        <w:spacing w:line="288" w:lineRule="auto"/>
        <w:ind w:left="120" w:right="20" w:firstLine="720"/>
        <w:jc w:val="both"/>
        <w:rPr>
          <w:rFonts w:eastAsia="Times New Roman"/>
          <w:sz w:val="24"/>
          <w:szCs w:val="24"/>
        </w:rPr>
      </w:pPr>
      <w:r w:rsidRPr="00AE1F5F">
        <w:rPr>
          <w:rFonts w:eastAsia="Times New Roman"/>
          <w:sz w:val="24"/>
          <w:szCs w:val="24"/>
        </w:rPr>
        <w:t xml:space="preserve">Новца, права, односно ствари из ст. 2. </w:t>
      </w:r>
      <w:proofErr w:type="gramStart"/>
      <w:r w:rsidRPr="00AE1F5F">
        <w:rPr>
          <w:rFonts w:eastAsia="Times New Roman"/>
          <w:sz w:val="24"/>
          <w:szCs w:val="24"/>
        </w:rPr>
        <w:t>и</w:t>
      </w:r>
      <w:proofErr w:type="gramEnd"/>
      <w:r w:rsidRPr="00AE1F5F">
        <w:rPr>
          <w:rFonts w:eastAsia="Times New Roman"/>
          <w:sz w:val="24"/>
          <w:szCs w:val="24"/>
        </w:rPr>
        <w:t xml:space="preserve"> 3. овог члана, које наследник наследи, односно поклонопримац прими на поклон, од истог лица, за вредност наслеђа односно поклона, до 100.000 динара у једној календарској години по сваком од тих основа.</w:t>
      </w:r>
    </w:p>
    <w:p w:rsidR="00CB18AB" w:rsidRDefault="00CB18AB" w:rsidP="00CB18AB">
      <w:pPr>
        <w:spacing w:line="305" w:lineRule="exact"/>
        <w:rPr>
          <w:sz w:val="24"/>
          <w:szCs w:val="24"/>
          <w:lang w:val="sr-Cyrl-RS"/>
        </w:rPr>
      </w:pPr>
    </w:p>
    <w:p w:rsidR="00F00967" w:rsidRDefault="00F00967" w:rsidP="00CB18AB">
      <w:pPr>
        <w:spacing w:line="305" w:lineRule="exact"/>
        <w:rPr>
          <w:sz w:val="24"/>
          <w:szCs w:val="24"/>
          <w:lang w:val="sr-Cyrl-RS"/>
        </w:rPr>
      </w:pPr>
    </w:p>
    <w:p w:rsidR="00CB18AB" w:rsidRPr="009E17CC" w:rsidRDefault="00CB18AB" w:rsidP="00F00967">
      <w:pPr>
        <w:spacing w:line="305" w:lineRule="exact"/>
        <w:rPr>
          <w:sz w:val="24"/>
          <w:szCs w:val="24"/>
          <w:lang w:val="sr-Cyrl-RS"/>
        </w:rPr>
      </w:pPr>
    </w:p>
    <w:p w:rsidR="00CB18AB" w:rsidRDefault="00CB18AB" w:rsidP="00CB18AB">
      <w:pPr>
        <w:ind w:left="120"/>
        <w:rPr>
          <w:sz w:val="20"/>
          <w:szCs w:val="20"/>
        </w:rPr>
      </w:pPr>
      <w:r>
        <w:rPr>
          <w:rFonts w:eastAsia="Times New Roman"/>
          <w:i/>
          <w:iCs/>
          <w:sz w:val="24"/>
          <w:szCs w:val="24"/>
        </w:rPr>
        <w:t>Порески обвезник</w:t>
      </w:r>
    </w:p>
    <w:p w:rsidR="00CB18AB" w:rsidRDefault="00CB18AB" w:rsidP="00CB18AB">
      <w:pPr>
        <w:spacing w:line="288"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Обвезник пореза на наслеђе и поклон је резидент и нерезидент Републике Србије који наследи или на поклон прими право на непокретности која се налази на територији Републике Србије.</w:t>
      </w:r>
    </w:p>
    <w:p w:rsidR="00CB18AB" w:rsidRDefault="00CB18AB" w:rsidP="00CB18AB">
      <w:pPr>
        <w:spacing w:line="18"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 xml:space="preserve">Под </w:t>
      </w:r>
      <w:r>
        <w:rPr>
          <w:rFonts w:eastAsia="Times New Roman"/>
          <w:i/>
          <w:iCs/>
          <w:sz w:val="24"/>
          <w:szCs w:val="24"/>
        </w:rPr>
        <w:t>резидентом</w:t>
      </w:r>
      <w:r>
        <w:rPr>
          <w:rFonts w:eastAsia="Times New Roman"/>
          <w:sz w:val="24"/>
          <w:szCs w:val="24"/>
        </w:rPr>
        <w:t xml:space="preserve"> се сматра свако физичко лице које на територији Републике Србије има пребивалиште или центар пословних и животних интереса или на територији Републике Србије борави непрекидно или са прекидима 183 и више дана у у једној календарској-пореској години.</w:t>
      </w:r>
    </w:p>
    <w:p w:rsidR="00CB18AB" w:rsidRDefault="00CB18AB" w:rsidP="00CB18AB">
      <w:pPr>
        <w:spacing w:line="19"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i/>
          <w:iCs/>
          <w:sz w:val="24"/>
          <w:szCs w:val="24"/>
        </w:rPr>
        <w:t>Резидентима</w:t>
      </w:r>
      <w:r>
        <w:rPr>
          <w:rFonts w:eastAsia="Times New Roman"/>
          <w:sz w:val="24"/>
          <w:szCs w:val="24"/>
        </w:rPr>
        <w:t xml:space="preserve"> се сматрају и физичка лица које је Република Србија упутила у другу државу ради обављања послова за Републику Србију у дипломатском или конзуларном представништву, међународној организацији, за све време обављања те делатности.</w:t>
      </w:r>
    </w:p>
    <w:p w:rsidR="00CB18AB" w:rsidRDefault="00CB18AB" w:rsidP="00CB18AB">
      <w:pPr>
        <w:spacing w:line="6" w:lineRule="exact"/>
        <w:rPr>
          <w:sz w:val="20"/>
          <w:szCs w:val="20"/>
        </w:rPr>
      </w:pPr>
    </w:p>
    <w:p w:rsidR="00CB18AB" w:rsidRDefault="00CB18AB" w:rsidP="00CB18AB">
      <w:pPr>
        <w:ind w:left="120"/>
        <w:rPr>
          <w:sz w:val="20"/>
          <w:szCs w:val="20"/>
        </w:rPr>
      </w:pPr>
      <w:r>
        <w:rPr>
          <w:rFonts w:eastAsia="Times New Roman"/>
          <w:sz w:val="24"/>
          <w:szCs w:val="24"/>
        </w:rPr>
        <w:t>Резидент је и правно лице регистровано у Републици Србији.</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Нерезидент је физичко лице са сталним боравком у инистранству.</w:t>
      </w:r>
    </w:p>
    <w:p w:rsidR="00CB18AB" w:rsidRDefault="00CB18AB" w:rsidP="00CB18AB">
      <w:pPr>
        <w:spacing w:line="372" w:lineRule="exact"/>
        <w:rPr>
          <w:sz w:val="20"/>
          <w:szCs w:val="20"/>
        </w:rPr>
      </w:pPr>
    </w:p>
    <w:p w:rsidR="00CB18AB" w:rsidRDefault="00CB18AB" w:rsidP="00CB18AB">
      <w:pPr>
        <w:spacing w:line="270" w:lineRule="auto"/>
        <w:ind w:left="120" w:firstLine="720"/>
        <w:jc w:val="both"/>
        <w:rPr>
          <w:sz w:val="20"/>
          <w:szCs w:val="20"/>
        </w:rPr>
      </w:pPr>
      <w:r>
        <w:rPr>
          <w:rFonts w:eastAsia="Times New Roman"/>
          <w:sz w:val="24"/>
          <w:szCs w:val="24"/>
        </w:rPr>
        <w:t>Обвезник пореза на наслеђе и поклон је резидент и нерезидент Републике Србије који наследи или на поклон прими право на непокретности која се налази на територији Републике Србије.</w:t>
      </w:r>
    </w:p>
    <w:p w:rsidR="00CB18AB" w:rsidRDefault="00CB18AB" w:rsidP="00CB18AB">
      <w:pPr>
        <w:spacing w:line="324" w:lineRule="exact"/>
        <w:rPr>
          <w:sz w:val="20"/>
          <w:szCs w:val="20"/>
        </w:rPr>
      </w:pPr>
    </w:p>
    <w:p w:rsidR="00CB18AB" w:rsidRDefault="00CB18AB" w:rsidP="00CB18AB">
      <w:pPr>
        <w:ind w:left="120"/>
        <w:rPr>
          <w:sz w:val="20"/>
          <w:szCs w:val="20"/>
        </w:rPr>
      </w:pPr>
      <w:r>
        <w:rPr>
          <w:rFonts w:eastAsia="Times New Roman"/>
          <w:i/>
          <w:iCs/>
          <w:sz w:val="24"/>
          <w:szCs w:val="24"/>
        </w:rPr>
        <w:t>Пореска основица</w:t>
      </w:r>
    </w:p>
    <w:p w:rsidR="00CB18AB" w:rsidRDefault="00CB18AB" w:rsidP="00CB18AB">
      <w:pPr>
        <w:spacing w:line="288"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 xml:space="preserve">Основица </w:t>
      </w:r>
      <w:r>
        <w:rPr>
          <w:rFonts w:eastAsia="Times New Roman"/>
          <w:i/>
          <w:iCs/>
          <w:sz w:val="24"/>
          <w:szCs w:val="24"/>
        </w:rPr>
        <w:t>пореза на наслеђе</w:t>
      </w:r>
      <w:r>
        <w:rPr>
          <w:rFonts w:eastAsia="Times New Roman"/>
          <w:sz w:val="24"/>
          <w:szCs w:val="24"/>
        </w:rPr>
        <w:t xml:space="preserve"> је тржишна вредност наслеђене имовине, умањена за износ дугова, трошкова и других терета које је обвезник дужан да исплати или на други начин измири из наслеђене имовине, на дан настанка пореске обавезе. Пореска</w:t>
      </w:r>
      <w:r>
        <w:rPr>
          <w:sz w:val="20"/>
          <w:szCs w:val="20"/>
          <w:lang w:val="sr-Cyrl-RS"/>
        </w:rPr>
        <w:t xml:space="preserve"> </w:t>
      </w:r>
      <w:r>
        <w:rPr>
          <w:rFonts w:eastAsia="Times New Roman"/>
          <w:sz w:val="24"/>
          <w:szCs w:val="24"/>
        </w:rPr>
        <w:lastRenderedPageBreak/>
        <w:t>обавеза настаје даном правоснажности решења о наслеђивању, осим ако је законом друкчије уређено</w:t>
      </w:r>
      <w:r w:rsidR="002D4766">
        <w:rPr>
          <w:rFonts w:eastAsia="Times New Roman"/>
          <w:sz w:val="24"/>
          <w:szCs w:val="24"/>
        </w:rPr>
        <w:t>.</w:t>
      </w:r>
    </w:p>
    <w:p w:rsidR="00CB18AB" w:rsidRDefault="00CB18AB" w:rsidP="00CB18AB">
      <w:pPr>
        <w:spacing w:line="341"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 xml:space="preserve">Основица </w:t>
      </w:r>
      <w:r>
        <w:rPr>
          <w:rFonts w:eastAsia="Times New Roman"/>
          <w:i/>
          <w:iCs/>
          <w:sz w:val="24"/>
          <w:szCs w:val="24"/>
        </w:rPr>
        <w:t>пореза на поклон</w:t>
      </w:r>
      <w:r>
        <w:rPr>
          <w:rFonts w:eastAsia="Times New Roman"/>
          <w:sz w:val="24"/>
          <w:szCs w:val="24"/>
        </w:rPr>
        <w:t xml:space="preserve"> је тржишна вредност на поклон примљене имовине, на дан настанка пореске обавезе, коју утврђује надлежна организациона јединица Пореске управе (у даљем тексту: порески орган). Пореска обавеза настаје даном закључења уговора о поклону, а ако уговор није закључен у писменој форми - даном пријема поклона, осим ако је законом друкчије уређено.</w:t>
      </w:r>
    </w:p>
    <w:p w:rsidR="00CB18AB" w:rsidRDefault="00CB18AB" w:rsidP="00CB18AB">
      <w:pPr>
        <w:spacing w:line="336"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Ако је на непокретности која је предмет наслеђивања или поклона конституисано право плодоуживања, пореска обавеза настаје даном престанка тог права, осим када је наследник односно поклонопримац лице које је по одредбама овог закона ослобођено обавезе плаћања пореза на наслеђе и поклон.</w:t>
      </w:r>
    </w:p>
    <w:p w:rsidR="00CB18AB" w:rsidRDefault="00CB18AB" w:rsidP="00CB18AB">
      <w:pPr>
        <w:spacing w:line="336"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Ако уговор о поклону, решење о наслеђивању, одлука суда, односно други правни основ преноса, нису пријављени пореском органу у року од 30 дана од дана настанка обавезе, или су пријављени неблаговремено, сматраће се да је пореска обавеза настала даном сазнања надлежног пореског органа за наслеђивање или поклон ствари, права или новца или признавање права која су предмет</w:t>
      </w:r>
    </w:p>
    <w:p w:rsidR="00CB18AB" w:rsidRDefault="00CB18AB" w:rsidP="00CB18AB">
      <w:pPr>
        <w:spacing w:line="321" w:lineRule="exact"/>
        <w:rPr>
          <w:sz w:val="20"/>
          <w:szCs w:val="20"/>
          <w:lang w:val="sr-Cyrl-RS"/>
        </w:rPr>
      </w:pPr>
    </w:p>
    <w:p w:rsidR="00CB18AB" w:rsidRPr="00B20055" w:rsidRDefault="00CB18AB" w:rsidP="004B5FF9">
      <w:pPr>
        <w:spacing w:line="321" w:lineRule="exact"/>
        <w:rPr>
          <w:sz w:val="24"/>
          <w:szCs w:val="24"/>
          <w:lang w:val="sr-Cyrl-RS"/>
        </w:rPr>
      </w:pPr>
    </w:p>
    <w:p w:rsidR="00CB18AB" w:rsidRDefault="00CB18AB" w:rsidP="00CB18AB">
      <w:pPr>
        <w:ind w:left="120"/>
        <w:rPr>
          <w:sz w:val="20"/>
          <w:szCs w:val="20"/>
        </w:rPr>
      </w:pPr>
      <w:r>
        <w:rPr>
          <w:rFonts w:eastAsia="Times New Roman"/>
          <w:i/>
          <w:iCs/>
          <w:sz w:val="24"/>
          <w:szCs w:val="24"/>
        </w:rPr>
        <w:t>Пореске стопе</w:t>
      </w:r>
    </w:p>
    <w:p w:rsidR="00CB18AB" w:rsidRDefault="00CB18AB" w:rsidP="00CB18AB">
      <w:pPr>
        <w:spacing w:line="276" w:lineRule="exact"/>
        <w:rPr>
          <w:sz w:val="20"/>
          <w:szCs w:val="20"/>
        </w:rPr>
      </w:pPr>
    </w:p>
    <w:p w:rsidR="00CB18AB" w:rsidRDefault="00CB18AB" w:rsidP="00CB18AB">
      <w:pPr>
        <w:ind w:left="120"/>
        <w:rPr>
          <w:sz w:val="20"/>
          <w:szCs w:val="20"/>
        </w:rPr>
      </w:pPr>
      <w:r>
        <w:rPr>
          <w:rFonts w:eastAsia="Times New Roman"/>
          <w:sz w:val="24"/>
          <w:szCs w:val="24"/>
        </w:rPr>
        <w:t>Стопе пореза на наслеђе и поклон су пропорционалне.</w:t>
      </w:r>
    </w:p>
    <w:p w:rsidR="00CB18AB" w:rsidRDefault="00CB18AB" w:rsidP="00CB18AB">
      <w:pPr>
        <w:spacing w:line="372" w:lineRule="exact"/>
        <w:rPr>
          <w:sz w:val="20"/>
          <w:szCs w:val="20"/>
        </w:rPr>
      </w:pPr>
    </w:p>
    <w:p w:rsidR="00CB18AB" w:rsidRDefault="00CB18AB" w:rsidP="00CB18AB">
      <w:pPr>
        <w:spacing w:line="270" w:lineRule="auto"/>
        <w:ind w:left="120" w:firstLine="720"/>
        <w:jc w:val="both"/>
        <w:rPr>
          <w:sz w:val="20"/>
          <w:szCs w:val="20"/>
        </w:rPr>
      </w:pPr>
      <w:r>
        <w:rPr>
          <w:rFonts w:eastAsia="Times New Roman"/>
          <w:sz w:val="24"/>
          <w:szCs w:val="24"/>
        </w:rPr>
        <w:t xml:space="preserve">Обвезници који се, у односу на оставиоца, односно поклонодавца, налазе у </w:t>
      </w:r>
      <w:r>
        <w:rPr>
          <w:rFonts w:eastAsia="Times New Roman"/>
          <w:i/>
          <w:iCs/>
          <w:sz w:val="24"/>
          <w:szCs w:val="24"/>
        </w:rPr>
        <w:t>другом</w:t>
      </w:r>
      <w:r>
        <w:rPr>
          <w:rFonts w:eastAsia="Times New Roman"/>
          <w:sz w:val="24"/>
          <w:szCs w:val="24"/>
        </w:rPr>
        <w:t xml:space="preserve"> наследном реду по законском реду наслеђивања, порез на наслеђе и поклон</w:t>
      </w:r>
      <w:r>
        <w:rPr>
          <w:rFonts w:eastAsia="Times New Roman"/>
          <w:i/>
          <w:iCs/>
          <w:sz w:val="24"/>
          <w:szCs w:val="24"/>
        </w:rPr>
        <w:t xml:space="preserve"> </w:t>
      </w:r>
      <w:r>
        <w:rPr>
          <w:rFonts w:eastAsia="Times New Roman"/>
          <w:sz w:val="24"/>
          <w:szCs w:val="24"/>
        </w:rPr>
        <w:t>плаћају по стопи од 1</w:t>
      </w:r>
      <w:proofErr w:type="gramStart"/>
      <w:r>
        <w:rPr>
          <w:rFonts w:eastAsia="Times New Roman"/>
          <w:sz w:val="24"/>
          <w:szCs w:val="24"/>
        </w:rPr>
        <w:t>,5</w:t>
      </w:r>
      <w:proofErr w:type="gramEnd"/>
      <w:r>
        <w:rPr>
          <w:rFonts w:eastAsia="Times New Roman"/>
          <w:sz w:val="24"/>
          <w:szCs w:val="24"/>
        </w:rPr>
        <w:t>%.</w:t>
      </w:r>
    </w:p>
    <w:p w:rsidR="00CB18AB" w:rsidRDefault="00CB18AB" w:rsidP="00CB18AB">
      <w:pPr>
        <w:spacing w:line="21"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 xml:space="preserve">Обвезници који се, у односу на оставиоца, односно поклонодавца, налазе у </w:t>
      </w:r>
      <w:r>
        <w:rPr>
          <w:rFonts w:eastAsia="Times New Roman"/>
          <w:i/>
          <w:iCs/>
          <w:sz w:val="24"/>
          <w:szCs w:val="24"/>
        </w:rPr>
        <w:t>трећем</w:t>
      </w:r>
      <w:r>
        <w:rPr>
          <w:rFonts w:eastAsia="Times New Roman"/>
          <w:sz w:val="24"/>
          <w:szCs w:val="24"/>
        </w:rPr>
        <w:t xml:space="preserve"> и даљем наследном реду, и обвезници који са оставиоцем, односно</w:t>
      </w:r>
      <w:r>
        <w:rPr>
          <w:rFonts w:eastAsia="Times New Roman"/>
          <w:i/>
          <w:iCs/>
          <w:sz w:val="24"/>
          <w:szCs w:val="24"/>
        </w:rPr>
        <w:t xml:space="preserve"> </w:t>
      </w:r>
      <w:r>
        <w:rPr>
          <w:rFonts w:eastAsia="Times New Roman"/>
          <w:sz w:val="24"/>
          <w:szCs w:val="24"/>
        </w:rPr>
        <w:t>поклонодавцем нису у сродству, порез на наслеђе и поклон плаћају по стопи од 2,5%.</w:t>
      </w:r>
    </w:p>
    <w:p w:rsidR="00CB18AB" w:rsidRDefault="00CB18AB" w:rsidP="00CB18AB">
      <w:pPr>
        <w:spacing w:line="326" w:lineRule="exact"/>
        <w:rPr>
          <w:sz w:val="20"/>
          <w:szCs w:val="20"/>
        </w:rPr>
      </w:pPr>
    </w:p>
    <w:p w:rsidR="00CB18AB" w:rsidRDefault="00CB18AB" w:rsidP="00CB18AB">
      <w:pPr>
        <w:ind w:left="120"/>
        <w:rPr>
          <w:sz w:val="20"/>
          <w:szCs w:val="20"/>
        </w:rPr>
      </w:pPr>
      <w:r>
        <w:rPr>
          <w:rFonts w:eastAsia="Times New Roman"/>
          <w:i/>
          <w:iCs/>
          <w:sz w:val="24"/>
          <w:szCs w:val="24"/>
        </w:rPr>
        <w:t>Пореска ослобођења</w:t>
      </w:r>
    </w:p>
    <w:p w:rsidR="00CB18AB" w:rsidRDefault="00CB18AB" w:rsidP="00CB18AB">
      <w:pPr>
        <w:spacing w:line="277" w:lineRule="exact"/>
        <w:rPr>
          <w:sz w:val="20"/>
          <w:szCs w:val="20"/>
        </w:rPr>
      </w:pPr>
    </w:p>
    <w:p w:rsidR="00CB18AB" w:rsidRDefault="00CB18AB" w:rsidP="00CB18AB">
      <w:pPr>
        <w:ind w:left="120"/>
        <w:rPr>
          <w:sz w:val="20"/>
          <w:szCs w:val="20"/>
        </w:rPr>
      </w:pPr>
      <w:r>
        <w:rPr>
          <w:rFonts w:eastAsia="Times New Roman"/>
          <w:sz w:val="24"/>
          <w:szCs w:val="24"/>
        </w:rPr>
        <w:t xml:space="preserve">Порез на наслеђе и поклон </w:t>
      </w:r>
      <w:r>
        <w:rPr>
          <w:rFonts w:eastAsia="Times New Roman"/>
          <w:b/>
          <w:bCs/>
          <w:sz w:val="24"/>
          <w:szCs w:val="24"/>
        </w:rPr>
        <w:t>не</w:t>
      </w:r>
      <w:r>
        <w:rPr>
          <w:rFonts w:eastAsia="Times New Roman"/>
          <w:sz w:val="24"/>
          <w:szCs w:val="24"/>
        </w:rPr>
        <w:t xml:space="preserve"> плаћа:</w:t>
      </w:r>
    </w:p>
    <w:p w:rsidR="00CB18AB" w:rsidRDefault="00CB18AB" w:rsidP="00CB18AB">
      <w:pPr>
        <w:spacing w:line="370" w:lineRule="exact"/>
        <w:rPr>
          <w:sz w:val="20"/>
          <w:szCs w:val="20"/>
        </w:rPr>
      </w:pPr>
    </w:p>
    <w:p w:rsidR="00CB18AB" w:rsidRDefault="00CB18AB" w:rsidP="00BF2867">
      <w:pPr>
        <w:numPr>
          <w:ilvl w:val="0"/>
          <w:numId w:val="145"/>
        </w:numPr>
        <w:tabs>
          <w:tab w:val="left" w:pos="1116"/>
        </w:tabs>
        <w:spacing w:line="264" w:lineRule="auto"/>
        <w:ind w:left="120" w:right="20" w:firstLine="720"/>
        <w:rPr>
          <w:rFonts w:eastAsia="Times New Roman"/>
          <w:sz w:val="24"/>
          <w:szCs w:val="24"/>
        </w:rPr>
      </w:pPr>
      <w:r>
        <w:rPr>
          <w:rFonts w:eastAsia="Times New Roman"/>
          <w:sz w:val="24"/>
          <w:szCs w:val="24"/>
        </w:rPr>
        <w:t>Наследник првог наследног реда, супружник и родитељ оставиоца, односно поклонопримац првог наследног реда и супружник поклонодавца;</w:t>
      </w:r>
    </w:p>
    <w:p w:rsidR="00CB18AB" w:rsidRDefault="00CB18AB" w:rsidP="00CB18AB">
      <w:pPr>
        <w:spacing w:line="28" w:lineRule="exact"/>
        <w:rPr>
          <w:rFonts w:eastAsia="Times New Roman"/>
          <w:sz w:val="24"/>
          <w:szCs w:val="24"/>
        </w:rPr>
      </w:pPr>
    </w:p>
    <w:p w:rsidR="00CB18AB" w:rsidRDefault="00CB18AB" w:rsidP="00BF2867">
      <w:pPr>
        <w:numPr>
          <w:ilvl w:val="0"/>
          <w:numId w:val="145"/>
        </w:numPr>
        <w:tabs>
          <w:tab w:val="left" w:pos="1104"/>
        </w:tabs>
        <w:spacing w:line="272" w:lineRule="auto"/>
        <w:ind w:left="120" w:right="20" w:firstLine="720"/>
        <w:jc w:val="both"/>
        <w:rPr>
          <w:rFonts w:eastAsia="Times New Roman"/>
          <w:sz w:val="24"/>
          <w:szCs w:val="24"/>
        </w:rPr>
      </w:pPr>
      <w:r>
        <w:rPr>
          <w:rFonts w:eastAsia="Times New Roman"/>
          <w:sz w:val="24"/>
          <w:szCs w:val="24"/>
        </w:rPr>
        <w:t>Наследник, односно поклонопримац пољопривредник другог наследног реда који наслеђује, односно прима на поклон имовину која му служи за обављање пољопривредне делатности, ако је са оставиоцем, односно поклонодавцем непрекидно живео у домаћинству најмање једну годину пре смрти оставиоца, односно пре пријема поклона;</w:t>
      </w:r>
    </w:p>
    <w:p w:rsidR="00CB18AB" w:rsidRDefault="00CB18AB" w:rsidP="00CB18AB">
      <w:pPr>
        <w:spacing w:line="22" w:lineRule="exact"/>
        <w:rPr>
          <w:rFonts w:eastAsia="Times New Roman"/>
          <w:sz w:val="24"/>
          <w:szCs w:val="24"/>
        </w:rPr>
      </w:pPr>
    </w:p>
    <w:p w:rsidR="00CB18AB" w:rsidRDefault="00CB18AB" w:rsidP="00BF2867">
      <w:pPr>
        <w:numPr>
          <w:ilvl w:val="0"/>
          <w:numId w:val="145"/>
        </w:numPr>
        <w:tabs>
          <w:tab w:val="left" w:pos="1116"/>
        </w:tabs>
        <w:spacing w:line="270" w:lineRule="auto"/>
        <w:ind w:left="120" w:firstLine="720"/>
        <w:jc w:val="both"/>
        <w:rPr>
          <w:rFonts w:eastAsia="Times New Roman"/>
          <w:sz w:val="24"/>
          <w:szCs w:val="24"/>
        </w:rPr>
      </w:pPr>
      <w:r>
        <w:rPr>
          <w:rFonts w:eastAsia="Times New Roman"/>
          <w:sz w:val="24"/>
          <w:szCs w:val="24"/>
        </w:rPr>
        <w:t>Наследник, односно поклонопримац на један наслеђени, односно на поклон примљени стан, ако је са оставиоцем/поклонодавцем непрекидно живео у заједничком домаћинству најмање годину дана пре смрти оставиоца, односно пре пријема поклона;</w:t>
      </w:r>
    </w:p>
    <w:p w:rsidR="00CB18AB" w:rsidRDefault="00CB18AB" w:rsidP="00CB18AB">
      <w:pPr>
        <w:spacing w:line="60" w:lineRule="exact"/>
        <w:rPr>
          <w:sz w:val="20"/>
          <w:szCs w:val="20"/>
        </w:rPr>
      </w:pPr>
    </w:p>
    <w:p w:rsidR="00CB18AB" w:rsidRDefault="00CB18AB" w:rsidP="00BF2867">
      <w:pPr>
        <w:numPr>
          <w:ilvl w:val="0"/>
          <w:numId w:val="146"/>
        </w:numPr>
        <w:tabs>
          <w:tab w:val="left" w:pos="1109"/>
        </w:tabs>
        <w:spacing w:line="265" w:lineRule="auto"/>
        <w:ind w:left="120" w:right="20" w:firstLine="720"/>
        <w:rPr>
          <w:rFonts w:eastAsia="Times New Roman"/>
          <w:sz w:val="24"/>
          <w:szCs w:val="24"/>
        </w:rPr>
      </w:pPr>
      <w:r>
        <w:rPr>
          <w:rFonts w:eastAsia="Times New Roman"/>
          <w:sz w:val="24"/>
          <w:szCs w:val="24"/>
        </w:rPr>
        <w:lastRenderedPageBreak/>
        <w:t>Поклонопримац - на имовину која му је уступљена у оставинском поступку, коју би наследио да се наследник - поклонодавац одрекао наслеђа;</w:t>
      </w:r>
    </w:p>
    <w:p w:rsidR="00CB18AB" w:rsidRDefault="00CB18AB" w:rsidP="00CB18AB">
      <w:pPr>
        <w:spacing w:line="24" w:lineRule="exact"/>
        <w:rPr>
          <w:rFonts w:eastAsia="Times New Roman"/>
          <w:sz w:val="24"/>
          <w:szCs w:val="24"/>
        </w:rPr>
      </w:pPr>
    </w:p>
    <w:p w:rsidR="00CB18AB" w:rsidRDefault="00CB18AB" w:rsidP="00BF2867">
      <w:pPr>
        <w:numPr>
          <w:ilvl w:val="0"/>
          <w:numId w:val="146"/>
        </w:numPr>
        <w:tabs>
          <w:tab w:val="left" w:pos="1161"/>
        </w:tabs>
        <w:spacing w:line="264" w:lineRule="auto"/>
        <w:ind w:left="120" w:right="20" w:firstLine="720"/>
        <w:rPr>
          <w:rFonts w:eastAsia="Times New Roman"/>
          <w:sz w:val="24"/>
          <w:szCs w:val="24"/>
        </w:rPr>
      </w:pPr>
      <w:r>
        <w:rPr>
          <w:rFonts w:eastAsia="Times New Roman"/>
          <w:sz w:val="24"/>
          <w:szCs w:val="24"/>
        </w:rPr>
        <w:t>Фондација, на наслеђену или на поклон примљену имовину која служи искључиво за остваривање општекорисног циља ради кога је фондација основана;</w:t>
      </w:r>
    </w:p>
    <w:p w:rsidR="00CB18AB" w:rsidRDefault="00CB18AB" w:rsidP="00CB18AB">
      <w:pPr>
        <w:spacing w:line="28" w:lineRule="exact"/>
        <w:rPr>
          <w:rFonts w:eastAsia="Times New Roman"/>
          <w:sz w:val="24"/>
          <w:szCs w:val="24"/>
        </w:rPr>
      </w:pPr>
    </w:p>
    <w:p w:rsidR="00CB18AB" w:rsidRDefault="00CB18AB" w:rsidP="00BF2867">
      <w:pPr>
        <w:numPr>
          <w:ilvl w:val="0"/>
          <w:numId w:val="146"/>
        </w:numPr>
        <w:tabs>
          <w:tab w:val="left" w:pos="1123"/>
        </w:tabs>
        <w:spacing w:line="271" w:lineRule="auto"/>
        <w:ind w:left="120" w:firstLine="720"/>
        <w:jc w:val="both"/>
        <w:rPr>
          <w:rFonts w:eastAsia="Times New Roman"/>
          <w:sz w:val="24"/>
          <w:szCs w:val="24"/>
        </w:rPr>
      </w:pPr>
      <w:r>
        <w:rPr>
          <w:rFonts w:eastAsia="Times New Roman"/>
          <w:sz w:val="24"/>
          <w:szCs w:val="24"/>
        </w:rPr>
        <w:t>Задужбина, односно удружење, основано ради остваривања општекорисног циља у смислу закона који уређује задужбине</w:t>
      </w:r>
      <w:r>
        <w:rPr>
          <w:rFonts w:eastAsia="Times New Roman"/>
          <w:sz w:val="24"/>
          <w:szCs w:val="24"/>
          <w:lang w:val="sr-Cyrl-RS"/>
        </w:rPr>
        <w:t xml:space="preserve"> </w:t>
      </w:r>
      <w:r w:rsidRPr="00F00967">
        <w:rPr>
          <w:sz w:val="24"/>
          <w:szCs w:val="24"/>
        </w:rPr>
        <w:t>и фондације</w:t>
      </w:r>
      <w:r w:rsidRPr="00F00967">
        <w:rPr>
          <w:rFonts w:eastAsia="Times New Roman"/>
          <w:sz w:val="24"/>
          <w:szCs w:val="24"/>
        </w:rPr>
        <w:t>,</w:t>
      </w:r>
      <w:r>
        <w:rPr>
          <w:rFonts w:eastAsia="Times New Roman"/>
          <w:sz w:val="24"/>
          <w:szCs w:val="24"/>
        </w:rPr>
        <w:t xml:space="preserve"> регистровано у складу са законом - на наслеђену или на поклон примљену имовину која служи искључиво за намене за које је та задужбина, односно удружење основано;</w:t>
      </w:r>
    </w:p>
    <w:p w:rsidR="00CB18AB" w:rsidRDefault="00CB18AB" w:rsidP="00CB18AB">
      <w:pPr>
        <w:spacing w:line="23" w:lineRule="exact"/>
        <w:rPr>
          <w:rFonts w:eastAsia="Times New Roman"/>
          <w:sz w:val="24"/>
          <w:szCs w:val="24"/>
        </w:rPr>
      </w:pPr>
    </w:p>
    <w:p w:rsidR="00CB18AB" w:rsidRPr="003B5773" w:rsidRDefault="00CB18AB" w:rsidP="00BF2867">
      <w:pPr>
        <w:numPr>
          <w:ilvl w:val="0"/>
          <w:numId w:val="146"/>
        </w:numPr>
        <w:tabs>
          <w:tab w:val="left" w:pos="1212"/>
        </w:tabs>
        <w:spacing w:line="270" w:lineRule="auto"/>
        <w:ind w:left="120" w:right="20" w:firstLine="720"/>
        <w:jc w:val="both"/>
        <w:rPr>
          <w:rFonts w:eastAsia="Times New Roman"/>
          <w:b/>
          <w:sz w:val="24"/>
          <w:szCs w:val="24"/>
        </w:rPr>
      </w:pPr>
      <w:r>
        <w:rPr>
          <w:rFonts w:eastAsia="Times New Roman"/>
          <w:sz w:val="24"/>
          <w:szCs w:val="24"/>
        </w:rPr>
        <w:t>Наследник, односно поклонопримац амбулантних возила, специјалних путничких возила за обуку кандидата за возаче са уграђеним дуплим ножним командама, као и путничких возила за такси и "рент а кар" који су посебно означени</w:t>
      </w:r>
      <w:r>
        <w:rPr>
          <w:rFonts w:eastAsia="Times New Roman"/>
          <w:sz w:val="24"/>
          <w:szCs w:val="24"/>
          <w:lang w:val="sr-Cyrl-RS"/>
        </w:rPr>
        <w:t xml:space="preserve"> - </w:t>
      </w:r>
      <w:r w:rsidRPr="00F00967">
        <w:rPr>
          <w:sz w:val="24"/>
          <w:szCs w:val="24"/>
        </w:rPr>
        <w:t>ако је на дан настанка пореске обавезе регистрован за обављање делатности школа за возаче, односно за такси или „rent a car”;</w:t>
      </w:r>
    </w:p>
    <w:p w:rsidR="00CB18AB" w:rsidRDefault="00CB18AB" w:rsidP="00CB18AB">
      <w:pPr>
        <w:spacing w:line="19" w:lineRule="exact"/>
        <w:rPr>
          <w:rFonts w:eastAsia="Times New Roman"/>
          <w:sz w:val="24"/>
          <w:szCs w:val="24"/>
        </w:rPr>
      </w:pPr>
    </w:p>
    <w:p w:rsidR="00CB18AB" w:rsidRDefault="00CB18AB" w:rsidP="00BF2867">
      <w:pPr>
        <w:numPr>
          <w:ilvl w:val="0"/>
          <w:numId w:val="146"/>
        </w:numPr>
        <w:tabs>
          <w:tab w:val="left" w:pos="1181"/>
        </w:tabs>
        <w:spacing w:line="271" w:lineRule="auto"/>
        <w:ind w:left="120" w:right="20" w:firstLine="720"/>
        <w:jc w:val="both"/>
        <w:rPr>
          <w:rFonts w:eastAsia="Times New Roman"/>
          <w:sz w:val="24"/>
          <w:szCs w:val="24"/>
        </w:rPr>
      </w:pPr>
      <w:r>
        <w:rPr>
          <w:rFonts w:eastAsia="Times New Roman"/>
          <w:sz w:val="24"/>
          <w:szCs w:val="24"/>
        </w:rPr>
        <w:t>Не плаћа се на поделу имовине која је заједнички стечена од стране супружника за време трајања брака, која се врши између бивших супружника чиме се уређују њихови имовински односи у вези са разводом брака;</w:t>
      </w:r>
    </w:p>
    <w:p w:rsidR="00CB18AB" w:rsidRDefault="00CB18AB" w:rsidP="00CB18AB">
      <w:pPr>
        <w:spacing w:line="17" w:lineRule="exact"/>
        <w:rPr>
          <w:rFonts w:eastAsia="Times New Roman"/>
          <w:sz w:val="24"/>
          <w:szCs w:val="24"/>
        </w:rPr>
      </w:pPr>
    </w:p>
    <w:p w:rsidR="00CB18AB" w:rsidRDefault="00CB18AB" w:rsidP="00F00967">
      <w:pPr>
        <w:numPr>
          <w:ilvl w:val="0"/>
          <w:numId w:val="146"/>
        </w:numPr>
        <w:tabs>
          <w:tab w:val="left" w:pos="1241"/>
        </w:tabs>
        <w:spacing w:line="264" w:lineRule="auto"/>
        <w:ind w:left="120" w:right="20" w:firstLine="720"/>
        <w:jc w:val="both"/>
        <w:rPr>
          <w:rFonts w:eastAsia="Times New Roman"/>
          <w:sz w:val="24"/>
          <w:szCs w:val="24"/>
        </w:rPr>
      </w:pPr>
      <w:r>
        <w:rPr>
          <w:rFonts w:eastAsia="Times New Roman"/>
          <w:sz w:val="24"/>
          <w:szCs w:val="24"/>
        </w:rPr>
        <w:t>Република Србија, аутономна покрајина, односно јединице локалне самоуправе, као наследник, односно поклонопримац;</w:t>
      </w:r>
    </w:p>
    <w:p w:rsidR="00CB18AB" w:rsidRDefault="00CB18AB" w:rsidP="00CB18AB">
      <w:pPr>
        <w:spacing w:line="26" w:lineRule="exact"/>
        <w:rPr>
          <w:rFonts w:eastAsia="Times New Roman"/>
          <w:sz w:val="24"/>
          <w:szCs w:val="24"/>
        </w:rPr>
      </w:pPr>
    </w:p>
    <w:p w:rsidR="00CB18AB" w:rsidRDefault="00CB18AB" w:rsidP="00BF2867">
      <w:pPr>
        <w:numPr>
          <w:ilvl w:val="0"/>
          <w:numId w:val="146"/>
        </w:numPr>
        <w:tabs>
          <w:tab w:val="left" w:pos="1229"/>
        </w:tabs>
        <w:spacing w:line="271" w:lineRule="auto"/>
        <w:ind w:left="120" w:right="20" w:firstLine="720"/>
        <w:jc w:val="both"/>
        <w:rPr>
          <w:rFonts w:eastAsia="Times New Roman"/>
          <w:sz w:val="24"/>
          <w:szCs w:val="24"/>
        </w:rPr>
      </w:pPr>
      <w:r>
        <w:rPr>
          <w:rFonts w:eastAsia="Times New Roman"/>
          <w:sz w:val="24"/>
          <w:szCs w:val="24"/>
        </w:rPr>
        <w:t>Прималац донације по међународном уговору који је закључила Република Србија, када је тим уговором уређено да се на добијен новац, ствари или права, неће плаћати порез на поклон;</w:t>
      </w:r>
    </w:p>
    <w:p w:rsidR="00CB18AB" w:rsidRDefault="00CB18AB" w:rsidP="00CB18AB">
      <w:pPr>
        <w:spacing w:line="17" w:lineRule="exact"/>
        <w:rPr>
          <w:rFonts w:eastAsia="Times New Roman"/>
          <w:sz w:val="24"/>
          <w:szCs w:val="24"/>
        </w:rPr>
      </w:pPr>
    </w:p>
    <w:p w:rsidR="00CB18AB" w:rsidRDefault="00CB18AB" w:rsidP="00F00967">
      <w:pPr>
        <w:numPr>
          <w:ilvl w:val="0"/>
          <w:numId w:val="146"/>
        </w:numPr>
        <w:tabs>
          <w:tab w:val="left" w:pos="1306"/>
        </w:tabs>
        <w:spacing w:line="264" w:lineRule="auto"/>
        <w:ind w:left="120" w:right="20" w:firstLine="720"/>
        <w:jc w:val="both"/>
        <w:rPr>
          <w:rFonts w:eastAsia="Times New Roman"/>
          <w:sz w:val="24"/>
          <w:szCs w:val="24"/>
        </w:rPr>
      </w:pPr>
      <w:r>
        <w:rPr>
          <w:rFonts w:eastAsia="Times New Roman"/>
          <w:sz w:val="24"/>
          <w:szCs w:val="24"/>
        </w:rPr>
        <w:t>Не плаћа се на имовину примљену од Републике Србије, аутономне покрајине, односно јединице локалне самоуправе.</w:t>
      </w:r>
    </w:p>
    <w:p w:rsidR="00CB18AB" w:rsidRDefault="00CB18AB" w:rsidP="00CB18AB">
      <w:pPr>
        <w:spacing w:line="346"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sz w:val="24"/>
          <w:szCs w:val="24"/>
        </w:rPr>
        <w:t>Ако наследник, односно поклонопримац пољопривредник промени занимање пре истека пет година од дана када је наследио, односно примио на поклон имовину, дужан је да о промени занимања поднесе пријаву надлежном пореском органу у року од 30 дана од дана настанка промене, када ће платити порез од 1,5%.</w:t>
      </w:r>
    </w:p>
    <w:p w:rsidR="00CB18AB" w:rsidRDefault="00CB18AB" w:rsidP="00CB18AB">
      <w:pPr>
        <w:spacing w:line="335"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Када наследник, односно поклонопримац другог наследног реда (наследник, односно поклонопримац другог наследног реда ако је са оставиоцем односно поклонодавцем непрекидо живео у заједничком домаћинству најмање годину дана пре смрти оставиоца, односно пријема поклона) стиче од оставиоца, односно поклонодавца истовремено више од једног стана, порез на наслеђе и поклон не плаћа се на онај од наслеђених, односно на поклон примљених станова у коме је наследник, односно поклонопримац имао пребивалиште на дан смрти оставиоца, односно на дан пријема поклона, а ако ни у једном од тих станова није имао пребивалиште - на стан који је најмање површине.</w:t>
      </w:r>
    </w:p>
    <w:p w:rsidR="00CB18AB" w:rsidRDefault="00CB18AB" w:rsidP="00CB18AB">
      <w:pPr>
        <w:spacing w:line="21"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Стицање имовине у оставинском поступку пријемом уступљеног наследног дела, сматра се поклоном у смислу овог закона.</w:t>
      </w:r>
    </w:p>
    <w:p w:rsidR="00CB18AB" w:rsidRPr="00E37116" w:rsidRDefault="00CB18AB" w:rsidP="00CB18AB">
      <w:pPr>
        <w:spacing w:line="263" w:lineRule="exact"/>
        <w:rPr>
          <w:sz w:val="20"/>
          <w:szCs w:val="20"/>
          <w:lang w:val="sr-Cyrl-RS"/>
        </w:rPr>
      </w:pPr>
    </w:p>
    <w:p w:rsidR="00CB18AB" w:rsidRPr="00C075A4" w:rsidRDefault="00CB18AB" w:rsidP="00C075A4">
      <w:pPr>
        <w:pStyle w:val="Heading3"/>
        <w:rPr>
          <w:b/>
          <w:sz w:val="20"/>
          <w:szCs w:val="20"/>
          <w:lang w:val="sr-Cyrl-RS"/>
        </w:rPr>
      </w:pPr>
      <w:bookmarkStart w:id="93" w:name="_Toc143259264"/>
      <w:r w:rsidRPr="00C075A4">
        <w:rPr>
          <w:rFonts w:eastAsia="Times New Roman"/>
          <w:b/>
        </w:rPr>
        <w:t>Порез на пренос апсолутних права - предмет опорезивања, обвезници, основица, обавезе, стопе, ослобођења</w:t>
      </w:r>
      <w:bookmarkEnd w:id="93"/>
    </w:p>
    <w:p w:rsidR="00CB18AB" w:rsidRDefault="00CB18AB" w:rsidP="00EE54FC">
      <w:pPr>
        <w:spacing w:line="250" w:lineRule="exact"/>
        <w:jc w:val="both"/>
        <w:rPr>
          <w:sz w:val="20"/>
          <w:szCs w:val="20"/>
        </w:rPr>
      </w:pPr>
    </w:p>
    <w:p w:rsidR="00CB18AB" w:rsidRDefault="00CB18AB" w:rsidP="00EE54FC">
      <w:pPr>
        <w:spacing w:line="265" w:lineRule="auto"/>
        <w:ind w:left="120" w:right="20" w:firstLine="720"/>
        <w:jc w:val="both"/>
        <w:rPr>
          <w:sz w:val="20"/>
          <w:szCs w:val="20"/>
        </w:rPr>
      </w:pPr>
      <w:r>
        <w:rPr>
          <w:rFonts w:eastAsia="Times New Roman"/>
          <w:sz w:val="24"/>
          <w:szCs w:val="24"/>
        </w:rPr>
        <w:t>Порез на пренос апсолутних права, између осталог, плаћа се код преноса уз накнаду:</w:t>
      </w:r>
    </w:p>
    <w:p w:rsidR="00CB18AB" w:rsidRDefault="00CB18AB" w:rsidP="00CB18AB">
      <w:pPr>
        <w:spacing w:line="12" w:lineRule="exact"/>
        <w:rPr>
          <w:sz w:val="20"/>
          <w:szCs w:val="20"/>
        </w:rPr>
      </w:pPr>
    </w:p>
    <w:p w:rsidR="00CB18AB" w:rsidRPr="00984017" w:rsidRDefault="00CB18AB" w:rsidP="00BF2867">
      <w:pPr>
        <w:numPr>
          <w:ilvl w:val="0"/>
          <w:numId w:val="147"/>
        </w:numPr>
        <w:tabs>
          <w:tab w:val="left" w:pos="1100"/>
        </w:tabs>
        <w:ind w:left="1100" w:hanging="260"/>
        <w:rPr>
          <w:rFonts w:eastAsia="Times New Roman"/>
          <w:sz w:val="24"/>
          <w:szCs w:val="24"/>
        </w:rPr>
      </w:pPr>
      <w:r>
        <w:rPr>
          <w:rFonts w:eastAsia="Times New Roman"/>
          <w:sz w:val="24"/>
          <w:szCs w:val="24"/>
        </w:rPr>
        <w:t>Права својине на непокретности;</w:t>
      </w:r>
    </w:p>
    <w:p w:rsidR="00CB18AB" w:rsidRPr="00F00967" w:rsidRDefault="00CB18AB" w:rsidP="00BF2867">
      <w:pPr>
        <w:numPr>
          <w:ilvl w:val="0"/>
          <w:numId w:val="147"/>
        </w:numPr>
        <w:tabs>
          <w:tab w:val="left" w:pos="1100"/>
        </w:tabs>
        <w:ind w:left="1100" w:hanging="260"/>
        <w:rPr>
          <w:rFonts w:eastAsia="Times New Roman"/>
          <w:sz w:val="24"/>
          <w:szCs w:val="24"/>
        </w:rPr>
      </w:pPr>
      <w:r w:rsidRPr="00F00967">
        <w:rPr>
          <w:sz w:val="24"/>
          <w:szCs w:val="24"/>
          <w:lang w:val="sr-Cyrl-RS"/>
        </w:rPr>
        <w:lastRenderedPageBreak/>
        <w:t>П</w:t>
      </w:r>
      <w:r w:rsidRPr="00F00967">
        <w:rPr>
          <w:sz w:val="24"/>
          <w:szCs w:val="24"/>
        </w:rPr>
        <w:t>рава интелектуалне својине</w:t>
      </w:r>
      <w:r w:rsidRPr="00F00967">
        <w:rPr>
          <w:sz w:val="24"/>
          <w:szCs w:val="24"/>
          <w:lang w:val="sr-Cyrl-RS"/>
        </w:rPr>
        <w:t>;</w:t>
      </w:r>
    </w:p>
    <w:p w:rsidR="00CB18AB" w:rsidRPr="00F00967" w:rsidRDefault="00CB18AB" w:rsidP="00BF2867">
      <w:pPr>
        <w:numPr>
          <w:ilvl w:val="0"/>
          <w:numId w:val="147"/>
        </w:numPr>
        <w:tabs>
          <w:tab w:val="left" w:pos="1100"/>
        </w:tabs>
        <w:ind w:left="1100" w:hanging="260"/>
        <w:jc w:val="both"/>
        <w:rPr>
          <w:rFonts w:eastAsia="Times New Roman"/>
          <w:sz w:val="24"/>
          <w:szCs w:val="24"/>
        </w:rPr>
      </w:pPr>
      <w:r w:rsidRPr="00F00967">
        <w:rPr>
          <w:rStyle w:val="v2-clan-left-3"/>
          <w:sz w:val="24"/>
          <w:szCs w:val="24"/>
          <w:lang w:val="sr-Cyrl-RS"/>
        </w:rPr>
        <w:t>П</w:t>
      </w:r>
      <w:r w:rsidRPr="00F00967">
        <w:rPr>
          <w:rStyle w:val="v2-clan-left-3"/>
          <w:sz w:val="24"/>
          <w:szCs w:val="24"/>
        </w:rPr>
        <w:t>рава својине на</w:t>
      </w:r>
      <w:r w:rsidRPr="00F00967">
        <w:rPr>
          <w:rStyle w:val="v2-clan-left-4"/>
          <w:sz w:val="24"/>
          <w:szCs w:val="24"/>
        </w:rPr>
        <w:t xml:space="preserve"> употребљаваном</w:t>
      </w:r>
      <w:r w:rsidRPr="00F00967">
        <w:rPr>
          <w:rStyle w:val="v2-clan-left-3"/>
          <w:sz w:val="24"/>
          <w:szCs w:val="24"/>
        </w:rPr>
        <w:t xml:space="preserve"> моторном возилу – осим на мопеду, мотокултиватору, трактору и радној машини, права својине на</w:t>
      </w:r>
      <w:r w:rsidRPr="00F00967">
        <w:rPr>
          <w:rStyle w:val="v2-clan-left-4"/>
          <w:sz w:val="24"/>
          <w:szCs w:val="24"/>
        </w:rPr>
        <w:t xml:space="preserve"> употребљаваном</w:t>
      </w:r>
      <w:r w:rsidRPr="00F00967">
        <w:rPr>
          <w:rStyle w:val="v2-clan-left-3"/>
          <w:sz w:val="24"/>
          <w:szCs w:val="24"/>
        </w:rPr>
        <w:t xml:space="preserve"> пловилу, односно права својине на</w:t>
      </w:r>
      <w:r w:rsidRPr="00F00967">
        <w:rPr>
          <w:rStyle w:val="v2-clan-left-4"/>
          <w:sz w:val="24"/>
          <w:szCs w:val="24"/>
        </w:rPr>
        <w:t xml:space="preserve"> употребљаваном</w:t>
      </w:r>
      <w:r w:rsidRPr="00F00967">
        <w:rPr>
          <w:rStyle w:val="v2-clan-left-3"/>
          <w:sz w:val="24"/>
          <w:szCs w:val="24"/>
        </w:rPr>
        <w:t xml:space="preserve"> ваздухоплову са сопственим погоном – осим државног;</w:t>
      </w:r>
    </w:p>
    <w:p w:rsidR="00CB18AB" w:rsidRDefault="00CB18AB" w:rsidP="00CB18AB">
      <w:pPr>
        <w:spacing w:line="40" w:lineRule="exact"/>
        <w:rPr>
          <w:rFonts w:eastAsia="Times New Roman"/>
          <w:sz w:val="24"/>
          <w:szCs w:val="24"/>
        </w:rPr>
      </w:pPr>
    </w:p>
    <w:p w:rsidR="00CB18AB" w:rsidRDefault="00CB18AB" w:rsidP="00BF2867">
      <w:pPr>
        <w:numPr>
          <w:ilvl w:val="0"/>
          <w:numId w:val="147"/>
        </w:numPr>
        <w:tabs>
          <w:tab w:val="left" w:pos="1100"/>
        </w:tabs>
        <w:ind w:left="1100" w:hanging="260"/>
        <w:rPr>
          <w:rFonts w:eastAsia="Times New Roman"/>
          <w:sz w:val="24"/>
          <w:szCs w:val="24"/>
        </w:rPr>
      </w:pPr>
      <w:r>
        <w:rPr>
          <w:rFonts w:eastAsia="Times New Roman"/>
          <w:sz w:val="24"/>
          <w:szCs w:val="24"/>
        </w:rPr>
        <w:t xml:space="preserve">Права коришћења грађевинског </w:t>
      </w:r>
      <w:r w:rsidR="00EE54FC">
        <w:rPr>
          <w:rFonts w:eastAsia="Times New Roman"/>
          <w:sz w:val="24"/>
          <w:szCs w:val="24"/>
        </w:rPr>
        <w:t>земљишта</w:t>
      </w:r>
      <w:r w:rsidR="00EE54FC">
        <w:rPr>
          <w:rFonts w:eastAsia="Times New Roman"/>
          <w:sz w:val="24"/>
          <w:szCs w:val="24"/>
          <w:lang w:val="sr-Cyrl-RS"/>
        </w:rPr>
        <w:t>;</w:t>
      </w:r>
    </w:p>
    <w:p w:rsidR="00F00967" w:rsidRPr="00F00967" w:rsidRDefault="00F00967" w:rsidP="00BF2867">
      <w:pPr>
        <w:numPr>
          <w:ilvl w:val="0"/>
          <w:numId w:val="147"/>
        </w:numPr>
        <w:tabs>
          <w:tab w:val="left" w:pos="1100"/>
        </w:tabs>
        <w:ind w:left="1100" w:hanging="260"/>
        <w:rPr>
          <w:rFonts w:eastAsia="Times New Roman"/>
          <w:sz w:val="24"/>
          <w:szCs w:val="24"/>
        </w:rPr>
      </w:pPr>
      <w:r w:rsidRPr="00F00967">
        <w:rPr>
          <w:sz w:val="24"/>
          <w:szCs w:val="24"/>
        </w:rPr>
        <w:t>Права трајног коришћења паркинг места у отвореном стамбеном блоку или стамбеном комплексу</w:t>
      </w:r>
      <w:r w:rsidR="00EE54FC">
        <w:rPr>
          <w:sz w:val="24"/>
          <w:szCs w:val="24"/>
          <w:lang w:val="sr-Cyrl-RS"/>
        </w:rPr>
        <w:t>.</w:t>
      </w:r>
    </w:p>
    <w:p w:rsidR="00CB18AB" w:rsidRDefault="00CB18AB" w:rsidP="00CB18AB">
      <w:pPr>
        <w:spacing w:line="372" w:lineRule="exact"/>
        <w:rPr>
          <w:sz w:val="20"/>
          <w:szCs w:val="20"/>
        </w:rPr>
      </w:pPr>
    </w:p>
    <w:p w:rsidR="00CB18AB" w:rsidRPr="00005B93" w:rsidRDefault="00CB18AB" w:rsidP="00005B93">
      <w:pPr>
        <w:spacing w:line="272" w:lineRule="auto"/>
        <w:ind w:left="120" w:right="20" w:firstLine="720"/>
        <w:jc w:val="both"/>
        <w:rPr>
          <w:rFonts w:eastAsia="Times New Roman"/>
          <w:sz w:val="24"/>
          <w:szCs w:val="24"/>
        </w:rPr>
      </w:pPr>
      <w:r w:rsidRPr="00005B93">
        <w:rPr>
          <w:rFonts w:eastAsia="Times New Roman"/>
          <w:sz w:val="24"/>
          <w:szCs w:val="24"/>
        </w:rPr>
        <w:t xml:space="preserve">Порез на пренос апсолутних права плаћа се и код давања грађевинског земљишта у јавној својини у закуп, у складу са законом који уређује планирање и изградњу, </w:t>
      </w:r>
      <w:r w:rsidR="00005B93" w:rsidRPr="00005B93">
        <w:rPr>
          <w:rStyle w:val="v2-clan-left-4"/>
          <w:sz w:val="24"/>
          <w:szCs w:val="24"/>
        </w:rPr>
        <w:t>односно водног земљишта у јавној својини у закуп, у складу са законом којим се уређују воде</w:t>
      </w:r>
      <w:r w:rsidR="00005B93" w:rsidRPr="00005B93">
        <w:rPr>
          <w:rFonts w:eastAsia="Times New Roman"/>
          <w:sz w:val="24"/>
          <w:szCs w:val="24"/>
          <w:lang w:val="sr-Cyrl-RS"/>
        </w:rPr>
        <w:t xml:space="preserve"> </w:t>
      </w:r>
      <w:r w:rsidRPr="00005B93">
        <w:rPr>
          <w:rFonts w:eastAsia="Times New Roman"/>
          <w:sz w:val="24"/>
          <w:szCs w:val="24"/>
        </w:rPr>
        <w:t>на период дужи од једне године или на неодређено време, ради изградње објеката.</w:t>
      </w:r>
    </w:p>
    <w:p w:rsidR="00CB18AB" w:rsidRDefault="00CB18AB" w:rsidP="00CB18AB">
      <w:pPr>
        <w:spacing w:line="265" w:lineRule="auto"/>
        <w:ind w:left="120" w:right="20" w:firstLine="720"/>
        <w:jc w:val="both"/>
        <w:rPr>
          <w:sz w:val="20"/>
          <w:szCs w:val="20"/>
        </w:rPr>
      </w:pPr>
      <w:r>
        <w:rPr>
          <w:rFonts w:eastAsia="Times New Roman"/>
          <w:sz w:val="24"/>
          <w:szCs w:val="24"/>
        </w:rPr>
        <w:t>Преносом уз накнаду, који је предмет опорезивања порезом на пренос апсолутних права, сматра се и:</w:t>
      </w:r>
    </w:p>
    <w:p w:rsidR="00CB18AB" w:rsidRDefault="00CB18AB" w:rsidP="00CB18AB">
      <w:pPr>
        <w:spacing w:line="27" w:lineRule="exact"/>
        <w:rPr>
          <w:sz w:val="20"/>
          <w:szCs w:val="20"/>
        </w:rPr>
      </w:pPr>
    </w:p>
    <w:p w:rsidR="00CB18AB" w:rsidRDefault="00CB18AB" w:rsidP="00BF2867">
      <w:pPr>
        <w:numPr>
          <w:ilvl w:val="0"/>
          <w:numId w:val="148"/>
        </w:numPr>
        <w:tabs>
          <w:tab w:val="left" w:pos="1101"/>
        </w:tabs>
        <w:spacing w:line="264" w:lineRule="auto"/>
        <w:ind w:left="120" w:right="20" w:firstLine="720"/>
        <w:rPr>
          <w:rFonts w:eastAsia="Times New Roman"/>
          <w:sz w:val="24"/>
          <w:szCs w:val="24"/>
        </w:rPr>
      </w:pPr>
      <w:r>
        <w:rPr>
          <w:rFonts w:eastAsia="Times New Roman"/>
          <w:sz w:val="24"/>
          <w:szCs w:val="24"/>
        </w:rPr>
        <w:t>Стицање права својине и других права на основу правоснажне судске одлуке или другог акта државног, односно другог надлежног органа са јавним овлашћењем;</w:t>
      </w:r>
    </w:p>
    <w:p w:rsidR="00CB18AB" w:rsidRDefault="00CB18AB" w:rsidP="00CB18AB">
      <w:pPr>
        <w:spacing w:line="14" w:lineRule="exact"/>
        <w:rPr>
          <w:rFonts w:eastAsia="Times New Roman"/>
          <w:sz w:val="24"/>
          <w:szCs w:val="24"/>
        </w:rPr>
      </w:pPr>
    </w:p>
    <w:p w:rsidR="00CB18AB" w:rsidRDefault="00CB18AB" w:rsidP="00BF2867">
      <w:pPr>
        <w:numPr>
          <w:ilvl w:val="0"/>
          <w:numId w:val="148"/>
        </w:numPr>
        <w:tabs>
          <w:tab w:val="left" w:pos="1100"/>
        </w:tabs>
        <w:ind w:left="1100" w:hanging="260"/>
        <w:rPr>
          <w:rFonts w:eastAsia="Times New Roman"/>
          <w:sz w:val="24"/>
          <w:szCs w:val="24"/>
        </w:rPr>
      </w:pPr>
      <w:r>
        <w:rPr>
          <w:rFonts w:eastAsia="Times New Roman"/>
          <w:sz w:val="24"/>
          <w:szCs w:val="24"/>
        </w:rPr>
        <w:t>Стицање права својине одржајем;</w:t>
      </w:r>
    </w:p>
    <w:p w:rsidR="00CB18AB" w:rsidRDefault="00CB18AB" w:rsidP="00CB18AB">
      <w:pPr>
        <w:spacing w:line="40" w:lineRule="exact"/>
        <w:rPr>
          <w:rFonts w:eastAsia="Times New Roman"/>
          <w:sz w:val="24"/>
          <w:szCs w:val="24"/>
        </w:rPr>
      </w:pPr>
    </w:p>
    <w:p w:rsidR="00CB18AB" w:rsidRDefault="00CB18AB" w:rsidP="00BF2867">
      <w:pPr>
        <w:numPr>
          <w:ilvl w:val="0"/>
          <w:numId w:val="148"/>
        </w:numPr>
        <w:tabs>
          <w:tab w:val="left" w:pos="1100"/>
        </w:tabs>
        <w:ind w:left="1100" w:hanging="260"/>
        <w:rPr>
          <w:rFonts w:eastAsia="Times New Roman"/>
          <w:sz w:val="24"/>
          <w:szCs w:val="24"/>
        </w:rPr>
      </w:pPr>
      <w:r>
        <w:rPr>
          <w:rFonts w:eastAsia="Times New Roman"/>
          <w:sz w:val="24"/>
          <w:szCs w:val="24"/>
        </w:rPr>
        <w:t>Пренос уз накнаду целокупне имовине правног лица;</w:t>
      </w:r>
    </w:p>
    <w:p w:rsidR="00CB18AB" w:rsidRDefault="00CB18AB" w:rsidP="00CB18AB">
      <w:pPr>
        <w:spacing w:line="53" w:lineRule="exact"/>
        <w:rPr>
          <w:rFonts w:eastAsia="Times New Roman"/>
          <w:sz w:val="24"/>
          <w:szCs w:val="24"/>
        </w:rPr>
      </w:pPr>
    </w:p>
    <w:p w:rsidR="00CB18AB" w:rsidRPr="00E37116" w:rsidRDefault="00CB18AB" w:rsidP="00E31BDD">
      <w:pPr>
        <w:numPr>
          <w:ilvl w:val="0"/>
          <w:numId w:val="148"/>
        </w:numPr>
        <w:tabs>
          <w:tab w:val="left" w:pos="1097"/>
        </w:tabs>
        <w:spacing w:line="266" w:lineRule="auto"/>
        <w:ind w:left="120" w:right="20" w:firstLine="720"/>
        <w:jc w:val="both"/>
        <w:rPr>
          <w:rFonts w:eastAsia="Times New Roman"/>
          <w:sz w:val="24"/>
          <w:szCs w:val="24"/>
        </w:rPr>
      </w:pPr>
      <w:r>
        <w:rPr>
          <w:rFonts w:eastAsia="Times New Roman"/>
          <w:sz w:val="24"/>
          <w:szCs w:val="24"/>
        </w:rPr>
        <w:t>Продаја стечајног дужника као правног лица - ако купац није преузео обавезе правног лица које је купио, или је преузео само део тих обавеза.</w:t>
      </w:r>
    </w:p>
    <w:p w:rsidR="00CB18AB" w:rsidRDefault="00CB18AB" w:rsidP="00CB18AB">
      <w:pPr>
        <w:tabs>
          <w:tab w:val="left" w:pos="1097"/>
        </w:tabs>
        <w:spacing w:line="266" w:lineRule="auto"/>
        <w:ind w:right="20"/>
        <w:rPr>
          <w:rFonts w:eastAsia="Times New Roman"/>
          <w:sz w:val="24"/>
          <w:szCs w:val="24"/>
          <w:lang w:val="sr-Cyrl-RS"/>
        </w:rPr>
      </w:pPr>
    </w:p>
    <w:p w:rsidR="00CB18AB" w:rsidRPr="00E37116" w:rsidRDefault="00CB18AB" w:rsidP="00CB18AB">
      <w:pPr>
        <w:tabs>
          <w:tab w:val="left" w:pos="1097"/>
        </w:tabs>
        <w:spacing w:line="266" w:lineRule="auto"/>
        <w:ind w:right="20"/>
        <w:jc w:val="center"/>
        <w:rPr>
          <w:rFonts w:eastAsia="Times New Roman"/>
          <w:sz w:val="24"/>
          <w:szCs w:val="24"/>
        </w:rPr>
      </w:pPr>
    </w:p>
    <w:p w:rsidR="00CB18AB" w:rsidRDefault="00CB18AB" w:rsidP="00CB18AB">
      <w:pPr>
        <w:spacing w:line="264" w:lineRule="auto"/>
        <w:ind w:left="120" w:firstLine="720"/>
        <w:rPr>
          <w:sz w:val="20"/>
          <w:szCs w:val="20"/>
        </w:rPr>
      </w:pPr>
      <w:r>
        <w:rPr>
          <w:rFonts w:eastAsia="Times New Roman"/>
          <w:sz w:val="24"/>
          <w:szCs w:val="24"/>
        </w:rPr>
        <w:t xml:space="preserve">Обвезник пореза на пренос апсолутних права од 1 до 4 ће бити лице које </w:t>
      </w:r>
      <w:r>
        <w:rPr>
          <w:rFonts w:eastAsia="Times New Roman"/>
          <w:b/>
          <w:bCs/>
          <w:sz w:val="24"/>
          <w:szCs w:val="24"/>
        </w:rPr>
        <w:t>стиче</w:t>
      </w:r>
      <w:r>
        <w:rPr>
          <w:rFonts w:eastAsia="Times New Roman"/>
          <w:sz w:val="24"/>
          <w:szCs w:val="24"/>
        </w:rPr>
        <w:t xml:space="preserve"> апсолутно право на један од побројаних начина.</w:t>
      </w:r>
    </w:p>
    <w:p w:rsidR="00CB18AB" w:rsidRDefault="00CB18AB" w:rsidP="00CB18AB">
      <w:pPr>
        <w:spacing w:line="334" w:lineRule="exact"/>
        <w:rPr>
          <w:sz w:val="20"/>
          <w:szCs w:val="20"/>
        </w:rPr>
      </w:pPr>
    </w:p>
    <w:p w:rsidR="00CB18AB" w:rsidRDefault="00CB18AB" w:rsidP="00CB18AB">
      <w:pPr>
        <w:ind w:left="840"/>
        <w:rPr>
          <w:sz w:val="20"/>
          <w:szCs w:val="20"/>
        </w:rPr>
      </w:pPr>
      <w:r>
        <w:rPr>
          <w:rFonts w:eastAsia="Times New Roman"/>
          <w:sz w:val="24"/>
          <w:szCs w:val="24"/>
        </w:rPr>
        <w:t xml:space="preserve">Од опорезивања порезом на пренос апсолутних права, између осталих, </w:t>
      </w:r>
      <w:r>
        <w:rPr>
          <w:rFonts w:eastAsia="Times New Roman"/>
          <w:i/>
          <w:iCs/>
          <w:sz w:val="24"/>
          <w:szCs w:val="24"/>
        </w:rPr>
        <w:t>изузима</w:t>
      </w:r>
    </w:p>
    <w:p w:rsidR="00CB18AB" w:rsidRDefault="00CB18AB" w:rsidP="00CB18AB">
      <w:pPr>
        <w:spacing w:line="41" w:lineRule="exact"/>
        <w:rPr>
          <w:sz w:val="20"/>
          <w:szCs w:val="20"/>
        </w:rPr>
      </w:pPr>
    </w:p>
    <w:p w:rsidR="00CB18AB" w:rsidRDefault="00CB18AB" w:rsidP="00CB18AB">
      <w:pPr>
        <w:ind w:left="120"/>
        <w:rPr>
          <w:sz w:val="20"/>
          <w:szCs w:val="20"/>
        </w:rPr>
      </w:pPr>
      <w:proofErr w:type="gramStart"/>
      <w:r>
        <w:rPr>
          <w:rFonts w:eastAsia="Times New Roman"/>
          <w:i/>
          <w:iCs/>
          <w:sz w:val="24"/>
          <w:szCs w:val="24"/>
        </w:rPr>
        <w:t>се</w:t>
      </w:r>
      <w:proofErr w:type="gramEnd"/>
      <w:r>
        <w:rPr>
          <w:rFonts w:eastAsia="Times New Roman"/>
          <w:i/>
          <w:iCs/>
          <w:sz w:val="24"/>
          <w:szCs w:val="24"/>
        </w:rPr>
        <w:t>:</w:t>
      </w:r>
    </w:p>
    <w:p w:rsidR="00CB18AB" w:rsidRDefault="00CB18AB" w:rsidP="00CB18AB">
      <w:pPr>
        <w:spacing w:line="53" w:lineRule="exact"/>
        <w:rPr>
          <w:sz w:val="20"/>
          <w:szCs w:val="20"/>
        </w:rPr>
      </w:pPr>
    </w:p>
    <w:p w:rsidR="00CB18AB" w:rsidRPr="004F1ECE" w:rsidRDefault="00CB18AB" w:rsidP="00BF2867">
      <w:pPr>
        <w:numPr>
          <w:ilvl w:val="0"/>
          <w:numId w:val="149"/>
        </w:numPr>
        <w:tabs>
          <w:tab w:val="left" w:pos="1106"/>
        </w:tabs>
        <w:spacing w:line="266" w:lineRule="auto"/>
        <w:ind w:left="120" w:right="20" w:firstLine="720"/>
        <w:rPr>
          <w:rFonts w:eastAsia="Times New Roman"/>
          <w:sz w:val="24"/>
          <w:szCs w:val="24"/>
        </w:rPr>
      </w:pPr>
      <w:r>
        <w:rPr>
          <w:rFonts w:eastAsia="Times New Roman"/>
          <w:sz w:val="24"/>
          <w:szCs w:val="24"/>
        </w:rPr>
        <w:t>Пренос, односно стицање апсолутног права на који се плаћа порез на додату вредност, у складу са законом којим се уређује порез на додату вредност;</w:t>
      </w:r>
    </w:p>
    <w:p w:rsidR="00CB18AB" w:rsidRPr="004F1ECE" w:rsidRDefault="00CB18AB" w:rsidP="00BF2867">
      <w:pPr>
        <w:numPr>
          <w:ilvl w:val="0"/>
          <w:numId w:val="149"/>
        </w:numPr>
        <w:tabs>
          <w:tab w:val="left" w:pos="1195"/>
        </w:tabs>
        <w:spacing w:line="271" w:lineRule="auto"/>
        <w:ind w:left="120" w:firstLine="720"/>
        <w:jc w:val="both"/>
        <w:rPr>
          <w:rFonts w:eastAsia="Times New Roman"/>
          <w:sz w:val="24"/>
          <w:szCs w:val="24"/>
        </w:rPr>
      </w:pPr>
      <w:r>
        <w:rPr>
          <w:rFonts w:eastAsia="Times New Roman"/>
          <w:sz w:val="24"/>
          <w:szCs w:val="24"/>
        </w:rPr>
        <w:t>Стицање права својине на посебним деловима непокретности, деобом сувласничке заједнице између сувласника у сразмери са њиховим сувласничким деловима на дан деобе;</w:t>
      </w:r>
    </w:p>
    <w:p w:rsidR="00CB18AB" w:rsidRDefault="00CB18AB" w:rsidP="00BF2867">
      <w:pPr>
        <w:numPr>
          <w:ilvl w:val="0"/>
          <w:numId w:val="149"/>
        </w:numPr>
        <w:tabs>
          <w:tab w:val="left" w:pos="1100"/>
        </w:tabs>
        <w:ind w:left="1100" w:hanging="260"/>
        <w:rPr>
          <w:rFonts w:eastAsia="Times New Roman"/>
          <w:sz w:val="24"/>
          <w:szCs w:val="24"/>
        </w:rPr>
      </w:pPr>
      <w:r>
        <w:rPr>
          <w:rFonts w:eastAsia="Times New Roman"/>
          <w:sz w:val="24"/>
          <w:szCs w:val="24"/>
        </w:rPr>
        <w:t>Пренос апсолутних права по основу експропријације.</w:t>
      </w:r>
    </w:p>
    <w:p w:rsidR="00CB18AB" w:rsidRDefault="00CB18AB" w:rsidP="00CB18AB">
      <w:pPr>
        <w:spacing w:line="358" w:lineRule="exact"/>
        <w:rPr>
          <w:sz w:val="20"/>
          <w:szCs w:val="20"/>
        </w:rPr>
      </w:pPr>
    </w:p>
    <w:p w:rsidR="00CB18AB" w:rsidRDefault="00CB18AB" w:rsidP="00CB18AB">
      <w:pPr>
        <w:ind w:left="120"/>
        <w:rPr>
          <w:sz w:val="20"/>
          <w:szCs w:val="20"/>
        </w:rPr>
      </w:pPr>
      <w:r>
        <w:rPr>
          <w:rFonts w:eastAsia="Times New Roman"/>
          <w:i/>
          <w:iCs/>
          <w:sz w:val="24"/>
          <w:szCs w:val="24"/>
        </w:rPr>
        <w:t>Обвезник пореза</w:t>
      </w:r>
    </w:p>
    <w:p w:rsidR="00CB18AB" w:rsidRDefault="00CB18AB" w:rsidP="00CB18AB">
      <w:pPr>
        <w:spacing w:line="372" w:lineRule="exact"/>
        <w:rPr>
          <w:sz w:val="20"/>
          <w:szCs w:val="20"/>
        </w:rPr>
      </w:pPr>
    </w:p>
    <w:p w:rsidR="00CB18AB" w:rsidRPr="00B000F6" w:rsidRDefault="00CB18AB" w:rsidP="00CB18AB">
      <w:pPr>
        <w:spacing w:line="287" w:lineRule="auto"/>
        <w:ind w:left="120" w:right="20" w:firstLine="720"/>
        <w:jc w:val="both"/>
        <w:rPr>
          <w:sz w:val="24"/>
          <w:szCs w:val="24"/>
        </w:rPr>
      </w:pPr>
      <w:r w:rsidRPr="00B000F6">
        <w:rPr>
          <w:rFonts w:eastAsia="Times New Roman"/>
          <w:sz w:val="24"/>
          <w:szCs w:val="24"/>
        </w:rPr>
        <w:t xml:space="preserve">Обвезник пореза на пренос апсолутних права код купопродаје непокретности је </w:t>
      </w:r>
      <w:r w:rsidRPr="00B000F6">
        <w:rPr>
          <w:rFonts w:eastAsia="Times New Roman"/>
          <w:b/>
          <w:bCs/>
          <w:sz w:val="24"/>
          <w:szCs w:val="24"/>
        </w:rPr>
        <w:t>продавац</w:t>
      </w:r>
      <w:r w:rsidRPr="00B000F6">
        <w:rPr>
          <w:rFonts w:eastAsia="Times New Roman"/>
          <w:sz w:val="24"/>
          <w:szCs w:val="24"/>
        </w:rPr>
        <w:t>, односно преносилац права. Уколико се уговором о продаји непокретности</w:t>
      </w:r>
      <w:r w:rsidRPr="00B000F6">
        <w:rPr>
          <w:rFonts w:eastAsia="Times New Roman"/>
          <w:b/>
          <w:bCs/>
          <w:sz w:val="24"/>
          <w:szCs w:val="24"/>
        </w:rPr>
        <w:t xml:space="preserve"> </w:t>
      </w:r>
      <w:r w:rsidRPr="00B000F6">
        <w:rPr>
          <w:rFonts w:eastAsia="Times New Roman"/>
          <w:sz w:val="24"/>
          <w:szCs w:val="24"/>
        </w:rPr>
        <w:t>уговори да терет плаћања пореза падне на купца, решење које доноси Пореска управа</w:t>
      </w:r>
      <w:r>
        <w:rPr>
          <w:sz w:val="24"/>
          <w:szCs w:val="24"/>
          <w:lang w:val="sr-Cyrl-RS"/>
        </w:rPr>
        <w:t xml:space="preserve"> и </w:t>
      </w:r>
      <w:r w:rsidRPr="00B000F6">
        <w:rPr>
          <w:rFonts w:eastAsia="Times New Roman"/>
          <w:sz w:val="24"/>
          <w:szCs w:val="24"/>
        </w:rPr>
        <w:t>даље гласи на продавца. Уколико купац не плати порез који је искључиво његова уговорна обавеза а не законска, онда порез мора да плати продавац. У том случају он има права да покрене судски спор и захтева од купца да му надокнади плаћени износ због непоштовања уговорне обавезе.</w:t>
      </w:r>
    </w:p>
    <w:p w:rsidR="00CB18AB" w:rsidRDefault="00CB18AB" w:rsidP="00CB18AB">
      <w:pPr>
        <w:spacing w:line="18" w:lineRule="exact"/>
        <w:rPr>
          <w:rFonts w:eastAsia="Times New Roman"/>
          <w:sz w:val="24"/>
          <w:szCs w:val="24"/>
        </w:rPr>
      </w:pPr>
    </w:p>
    <w:p w:rsidR="00CB18AB" w:rsidRPr="004F1ECE" w:rsidRDefault="00CB18AB" w:rsidP="00BF2867">
      <w:pPr>
        <w:numPr>
          <w:ilvl w:val="1"/>
          <w:numId w:val="150"/>
        </w:numPr>
        <w:tabs>
          <w:tab w:val="left" w:pos="1070"/>
        </w:tabs>
        <w:spacing w:line="289" w:lineRule="auto"/>
        <w:ind w:left="120" w:right="20" w:firstLine="720"/>
        <w:jc w:val="both"/>
        <w:rPr>
          <w:rFonts w:eastAsia="Times New Roman"/>
          <w:sz w:val="24"/>
          <w:szCs w:val="24"/>
        </w:rPr>
      </w:pPr>
      <w:proofErr w:type="gramStart"/>
      <w:r w:rsidRPr="00B000F6">
        <w:rPr>
          <w:rFonts w:eastAsia="Times New Roman"/>
          <w:sz w:val="24"/>
          <w:szCs w:val="24"/>
        </w:rPr>
        <w:lastRenderedPageBreak/>
        <w:t>случају</w:t>
      </w:r>
      <w:proofErr w:type="gramEnd"/>
      <w:r w:rsidRPr="00B000F6">
        <w:rPr>
          <w:rFonts w:eastAsia="Times New Roman"/>
          <w:sz w:val="24"/>
          <w:szCs w:val="24"/>
        </w:rPr>
        <w:t xml:space="preserve"> права коришћења грађевинског земљишта и код давања грађевинског земљишта у јавној својини у закуп на период дужи од годину дана или на неодређено</w:t>
      </w:r>
      <w:r>
        <w:rPr>
          <w:rFonts w:eastAsia="Times New Roman"/>
          <w:sz w:val="24"/>
          <w:szCs w:val="24"/>
          <w:lang w:val="sr-Cyrl-RS"/>
        </w:rPr>
        <w:t xml:space="preserve"> </w:t>
      </w:r>
      <w:r w:rsidRPr="004F1ECE">
        <w:rPr>
          <w:rFonts w:eastAsia="Times New Roman"/>
          <w:sz w:val="24"/>
          <w:szCs w:val="24"/>
        </w:rPr>
        <w:t xml:space="preserve">време ради изградње објекта, обвезник пореза на пренос апсолутних права је </w:t>
      </w:r>
      <w:r w:rsidRPr="004F1ECE">
        <w:rPr>
          <w:rFonts w:eastAsia="Times New Roman"/>
          <w:i/>
          <w:iCs/>
          <w:sz w:val="24"/>
          <w:szCs w:val="24"/>
        </w:rPr>
        <w:t>лице коме се даје на коришћење, односно закуп</w:t>
      </w:r>
      <w:r w:rsidRPr="004F1ECE">
        <w:rPr>
          <w:rFonts w:eastAsia="Times New Roman"/>
          <w:sz w:val="24"/>
          <w:szCs w:val="24"/>
        </w:rPr>
        <w:t xml:space="preserve"> грађевинско земљиште.</w:t>
      </w:r>
    </w:p>
    <w:p w:rsidR="00CB18AB" w:rsidRDefault="00CB18AB" w:rsidP="00CB18AB">
      <w:pPr>
        <w:spacing w:line="25"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 xml:space="preserve">Кад се апсолутно право преноси по основу уговора о доживотном издржавању, обвезник пореза је </w:t>
      </w:r>
      <w:r>
        <w:rPr>
          <w:rFonts w:eastAsia="Times New Roman"/>
          <w:i/>
          <w:iCs/>
          <w:sz w:val="24"/>
          <w:szCs w:val="24"/>
        </w:rPr>
        <w:t>давалац издржавања.</w:t>
      </w:r>
    </w:p>
    <w:p w:rsidR="00CB18AB" w:rsidRDefault="00CB18AB" w:rsidP="00CB18AB">
      <w:pPr>
        <w:spacing w:line="29"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Кад се апсолутно право преноси по основу уговора о размени, обвезник пореза одређује се за свако апсолутно право које је предмет размене</w:t>
      </w:r>
      <w:r>
        <w:rPr>
          <w:rFonts w:eastAsia="Times New Roman"/>
          <w:sz w:val="18"/>
          <w:szCs w:val="18"/>
        </w:rPr>
        <w:t>.</w:t>
      </w:r>
    </w:p>
    <w:p w:rsidR="004B5FF9" w:rsidRDefault="004B5FF9" w:rsidP="00CB18AB">
      <w:pPr>
        <w:spacing w:line="331" w:lineRule="exact"/>
        <w:rPr>
          <w:sz w:val="20"/>
          <w:szCs w:val="20"/>
        </w:rPr>
      </w:pPr>
    </w:p>
    <w:p w:rsidR="00CB18AB" w:rsidRDefault="00CB18AB" w:rsidP="00CB18AB">
      <w:pPr>
        <w:ind w:left="120"/>
        <w:rPr>
          <w:sz w:val="20"/>
          <w:szCs w:val="20"/>
        </w:rPr>
      </w:pPr>
      <w:r>
        <w:rPr>
          <w:rFonts w:eastAsia="Times New Roman"/>
          <w:i/>
          <w:iCs/>
          <w:sz w:val="24"/>
          <w:szCs w:val="24"/>
        </w:rPr>
        <w:t>Пореска основица</w:t>
      </w:r>
    </w:p>
    <w:p w:rsidR="00CB18AB" w:rsidRDefault="00CB18AB" w:rsidP="00CB18AB">
      <w:pPr>
        <w:spacing w:line="288"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Основица пореза на пренос апсолутних права је уговорена цена у тренутку настанка пореске обавезе, уколико није нижа од тржишне вредности.</w:t>
      </w:r>
    </w:p>
    <w:p w:rsidR="00CB18AB" w:rsidRDefault="00CB18AB" w:rsidP="00CB18AB">
      <w:pPr>
        <w:spacing w:line="24"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Уколико надлежни порески орган оцени да је уговорена цена нижа од тржишне, има право да у року од 60 дана од дана пријема пореске пријаве, односно од дана сазнања надлежног пореског органа за пренос, утврди пореску основицу у висини тржишне вредности.</w:t>
      </w:r>
    </w:p>
    <w:p w:rsidR="00CB18AB" w:rsidRDefault="00CB18AB" w:rsidP="00CB18AB">
      <w:pPr>
        <w:spacing w:line="19"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Ако порески орган у року од 60 дана не утврди пореску основицу у висини тржишне вредности, пореску основицу чини уговорена цена.</w:t>
      </w:r>
    </w:p>
    <w:p w:rsidR="00CB18AB" w:rsidRDefault="00CB18AB" w:rsidP="00CB18AB">
      <w:pPr>
        <w:spacing w:line="331" w:lineRule="exact"/>
        <w:rPr>
          <w:sz w:val="20"/>
          <w:szCs w:val="20"/>
        </w:rPr>
      </w:pPr>
    </w:p>
    <w:p w:rsidR="00CB18AB" w:rsidRDefault="00CB18AB" w:rsidP="00CB18AB">
      <w:pPr>
        <w:ind w:left="120"/>
        <w:rPr>
          <w:sz w:val="20"/>
          <w:szCs w:val="20"/>
        </w:rPr>
      </w:pPr>
      <w:r>
        <w:rPr>
          <w:rFonts w:eastAsia="Times New Roman"/>
          <w:i/>
          <w:iCs/>
          <w:sz w:val="24"/>
          <w:szCs w:val="24"/>
        </w:rPr>
        <w:t>Настанак пореске обавезе</w:t>
      </w:r>
    </w:p>
    <w:p w:rsidR="00CB18AB" w:rsidRDefault="00CB18AB" w:rsidP="00CB18AB">
      <w:pPr>
        <w:spacing w:line="331"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Пореска обавеза настаје даном закључења уговора о преносу апсолутних права, односно о давању грађевинског</w:t>
      </w:r>
      <w:r>
        <w:rPr>
          <w:rFonts w:eastAsia="Times New Roman"/>
          <w:sz w:val="24"/>
          <w:szCs w:val="24"/>
          <w:lang w:val="sr-Cyrl-RS"/>
        </w:rPr>
        <w:t>,</w:t>
      </w:r>
      <w:r>
        <w:rPr>
          <w:rFonts w:eastAsia="Times New Roman"/>
          <w:sz w:val="24"/>
          <w:szCs w:val="24"/>
        </w:rPr>
        <w:t xml:space="preserve"> </w:t>
      </w:r>
      <w:r w:rsidRPr="000E49E8">
        <w:rPr>
          <w:rStyle w:val="v2-clan-left-4"/>
          <w:b/>
          <w:sz w:val="24"/>
          <w:szCs w:val="24"/>
        </w:rPr>
        <w:t>односно водног</w:t>
      </w:r>
      <w:r w:rsidRPr="000E49E8">
        <w:rPr>
          <w:rStyle w:val="v2-clan-left-1"/>
          <w:b/>
          <w:sz w:val="24"/>
          <w:szCs w:val="24"/>
        </w:rPr>
        <w:t xml:space="preserve"> земљишта</w:t>
      </w:r>
      <w:r>
        <w:rPr>
          <w:rStyle w:val="v2-clan-left-1"/>
          <w:lang w:val="sr-Cyrl-RS"/>
        </w:rPr>
        <w:t xml:space="preserve"> </w:t>
      </w:r>
      <w:r>
        <w:rPr>
          <w:rFonts w:eastAsia="Times New Roman"/>
          <w:sz w:val="24"/>
          <w:szCs w:val="24"/>
        </w:rPr>
        <w:t>земљишта у закуп.</w:t>
      </w:r>
    </w:p>
    <w:p w:rsidR="00CB18AB" w:rsidRDefault="00CB18AB" w:rsidP="00CB18AB">
      <w:pPr>
        <w:spacing w:line="25"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Кад је предмет уговора непокретност као будућа ствар, пореска обавеза настаје примопредајом, односно ступањем у посед непокретности.</w:t>
      </w:r>
    </w:p>
    <w:p w:rsidR="00CB18AB" w:rsidRDefault="00CB18AB" w:rsidP="00CB18AB">
      <w:pPr>
        <w:spacing w:line="26" w:lineRule="exact"/>
        <w:rPr>
          <w:sz w:val="20"/>
          <w:szCs w:val="20"/>
        </w:rPr>
      </w:pPr>
    </w:p>
    <w:p w:rsidR="00CB18AB" w:rsidRDefault="00CB18AB" w:rsidP="00CB18AB">
      <w:pPr>
        <w:spacing w:line="288" w:lineRule="auto"/>
        <w:ind w:left="120" w:firstLine="720"/>
        <w:jc w:val="both"/>
        <w:rPr>
          <w:sz w:val="20"/>
          <w:szCs w:val="20"/>
        </w:rPr>
      </w:pPr>
      <w:r>
        <w:rPr>
          <w:rFonts w:eastAsia="Times New Roman"/>
          <w:sz w:val="23"/>
          <w:szCs w:val="23"/>
        </w:rPr>
        <w:t>Кад није сачињен пуноважан уговор о преносу права на непокретности, у смислу закона којим се уређује промет непокретности, сматраће се да је пореска обавеза настала даном када је стицалац права на непокретности ступио у посед непокретности.</w:t>
      </w:r>
    </w:p>
    <w:p w:rsidR="00CB18AB" w:rsidRDefault="00CB18AB" w:rsidP="00CB18AB">
      <w:pPr>
        <w:spacing w:line="1" w:lineRule="exact"/>
        <w:rPr>
          <w:sz w:val="20"/>
          <w:szCs w:val="20"/>
        </w:rPr>
      </w:pPr>
    </w:p>
    <w:p w:rsidR="00CB18AB" w:rsidRDefault="00CB18AB" w:rsidP="00CB18AB">
      <w:pPr>
        <w:spacing w:line="288" w:lineRule="auto"/>
        <w:ind w:left="120" w:right="20" w:firstLine="720"/>
        <w:jc w:val="both"/>
        <w:rPr>
          <w:sz w:val="20"/>
          <w:szCs w:val="20"/>
        </w:rPr>
      </w:pPr>
      <w:r>
        <w:rPr>
          <w:rFonts w:eastAsia="Times New Roman"/>
          <w:sz w:val="23"/>
          <w:szCs w:val="23"/>
        </w:rPr>
        <w:t>Ако се пренос апсолутних права врши по основу уговора о доживотном издржавању, пореска обавеза настаје даном смрти примаоца издржавања, односно даном смрти сауговарача ако је доживотно издржавање уговорено у корист трећег лица,</w:t>
      </w:r>
    </w:p>
    <w:p w:rsidR="00CB18AB" w:rsidRDefault="00CB18AB" w:rsidP="00CB18AB">
      <w:pPr>
        <w:spacing w:line="1" w:lineRule="exact"/>
        <w:rPr>
          <w:sz w:val="20"/>
          <w:szCs w:val="20"/>
        </w:rPr>
      </w:pPr>
    </w:p>
    <w:p w:rsidR="00CB18AB" w:rsidRDefault="00CB18AB" w:rsidP="00BF2867">
      <w:pPr>
        <w:numPr>
          <w:ilvl w:val="0"/>
          <w:numId w:val="151"/>
        </w:numPr>
        <w:tabs>
          <w:tab w:val="left" w:pos="293"/>
        </w:tabs>
        <w:spacing w:line="264" w:lineRule="auto"/>
        <w:ind w:left="120" w:right="20"/>
        <w:rPr>
          <w:rFonts w:eastAsia="Times New Roman"/>
          <w:sz w:val="24"/>
          <w:szCs w:val="24"/>
        </w:rPr>
      </w:pPr>
      <w:proofErr w:type="gramStart"/>
      <w:r>
        <w:rPr>
          <w:rFonts w:eastAsia="Times New Roman"/>
          <w:sz w:val="24"/>
          <w:szCs w:val="24"/>
        </w:rPr>
        <w:t>уговором</w:t>
      </w:r>
      <w:proofErr w:type="gramEnd"/>
      <w:r>
        <w:rPr>
          <w:rFonts w:eastAsia="Times New Roman"/>
          <w:sz w:val="24"/>
          <w:szCs w:val="24"/>
        </w:rPr>
        <w:t xml:space="preserve"> није одређено да својина прелази на даваоца издржавања у тренутку смрти трећег лица.</w:t>
      </w:r>
    </w:p>
    <w:p w:rsidR="00CB18AB" w:rsidRDefault="00CB18AB" w:rsidP="00CB18AB">
      <w:pPr>
        <w:spacing w:line="26" w:lineRule="exact"/>
        <w:rPr>
          <w:rFonts w:eastAsia="Times New Roman"/>
          <w:sz w:val="24"/>
          <w:szCs w:val="24"/>
        </w:rPr>
      </w:pPr>
    </w:p>
    <w:p w:rsidR="00CB18AB" w:rsidRDefault="00CB18AB" w:rsidP="00CB18AB">
      <w:pPr>
        <w:spacing w:line="271" w:lineRule="auto"/>
        <w:ind w:left="120" w:right="20" w:firstLine="720"/>
        <w:jc w:val="both"/>
        <w:rPr>
          <w:rFonts w:eastAsia="Times New Roman"/>
          <w:sz w:val="24"/>
          <w:szCs w:val="24"/>
        </w:rPr>
      </w:pPr>
      <w:r>
        <w:rPr>
          <w:rFonts w:eastAsia="Times New Roman"/>
          <w:sz w:val="24"/>
          <w:szCs w:val="24"/>
        </w:rPr>
        <w:t>Ако се пренос апсолутног права врши на основу одлуке суда, односно решења надлежног управног органа, пореска обавеза настаје даном правоснажности те одлуке, односно даном коначности тог решења.</w:t>
      </w:r>
    </w:p>
    <w:p w:rsidR="00CB18AB" w:rsidRDefault="00CB18AB" w:rsidP="00CB18AB">
      <w:pPr>
        <w:spacing w:line="18" w:lineRule="exact"/>
        <w:rPr>
          <w:rFonts w:eastAsia="Times New Roman"/>
          <w:sz w:val="24"/>
          <w:szCs w:val="24"/>
        </w:rPr>
      </w:pPr>
    </w:p>
    <w:p w:rsidR="00CB18AB" w:rsidRDefault="00CB18AB" w:rsidP="00CB18AB">
      <w:pPr>
        <w:spacing w:line="264" w:lineRule="auto"/>
        <w:ind w:left="120" w:right="20" w:firstLine="720"/>
        <w:jc w:val="both"/>
        <w:rPr>
          <w:rFonts w:eastAsia="Times New Roman"/>
          <w:sz w:val="24"/>
          <w:szCs w:val="24"/>
        </w:rPr>
      </w:pPr>
      <w:r>
        <w:rPr>
          <w:rFonts w:eastAsia="Times New Roman"/>
          <w:sz w:val="24"/>
          <w:szCs w:val="24"/>
        </w:rPr>
        <w:t>Код стицања права својине одржајем, пореска обавеза настаје даном правоснажности судске одлуке којом је то право утврђено.</w:t>
      </w:r>
    </w:p>
    <w:p w:rsidR="00CB18AB" w:rsidRDefault="00CB18AB" w:rsidP="00CB18AB">
      <w:pPr>
        <w:spacing w:line="26" w:lineRule="exact"/>
        <w:rPr>
          <w:rFonts w:eastAsia="Times New Roman"/>
          <w:sz w:val="24"/>
          <w:szCs w:val="24"/>
        </w:rPr>
      </w:pPr>
    </w:p>
    <w:p w:rsidR="00CB18AB" w:rsidRDefault="00CB18AB" w:rsidP="00CB18AB">
      <w:pPr>
        <w:spacing w:line="272" w:lineRule="auto"/>
        <w:ind w:left="120" w:firstLine="720"/>
        <w:jc w:val="both"/>
        <w:rPr>
          <w:rFonts w:eastAsia="Times New Roman"/>
          <w:sz w:val="24"/>
          <w:szCs w:val="24"/>
        </w:rPr>
      </w:pPr>
      <w:r>
        <w:rPr>
          <w:rFonts w:eastAsia="Times New Roman"/>
          <w:sz w:val="24"/>
          <w:szCs w:val="24"/>
        </w:rPr>
        <w:t xml:space="preserve">Ако уговор о преносу апсолутног права, уговор о закупу, одлука суда, односно решење надлежног управног органа или други правни основ преноса права, нису пријављени или су пријављени неблаговремено, </w:t>
      </w:r>
      <w:r w:rsidRPr="000E49E8">
        <w:rPr>
          <w:rStyle w:val="v2-clan-left-5"/>
          <w:b/>
          <w:sz w:val="24"/>
          <w:szCs w:val="24"/>
        </w:rPr>
        <w:t>или обвезник нема обавезу подношења пореске пријаве</w:t>
      </w:r>
      <w:r w:rsidRPr="000E49E8">
        <w:rPr>
          <w:rStyle w:val="v2-clan-left-5"/>
          <w:b/>
          <w:sz w:val="24"/>
          <w:szCs w:val="24"/>
          <w:lang w:val="sr-Cyrl-RS"/>
        </w:rPr>
        <w:t xml:space="preserve">, </w:t>
      </w:r>
      <w:r>
        <w:rPr>
          <w:rFonts w:eastAsia="Times New Roman"/>
          <w:sz w:val="24"/>
          <w:szCs w:val="24"/>
        </w:rPr>
        <w:t>сматраће се да је пореска обавеза настала даном сазнања надлежног пореског органа за пренос.</w:t>
      </w:r>
    </w:p>
    <w:p w:rsidR="00CB18AB" w:rsidRDefault="00CB18AB" w:rsidP="00CB18AB">
      <w:pPr>
        <w:spacing w:line="325" w:lineRule="exact"/>
        <w:rPr>
          <w:sz w:val="20"/>
          <w:szCs w:val="20"/>
        </w:rPr>
      </w:pPr>
    </w:p>
    <w:p w:rsidR="00CB18AB" w:rsidRDefault="00CB18AB" w:rsidP="00CB18AB">
      <w:pPr>
        <w:ind w:left="120"/>
        <w:rPr>
          <w:sz w:val="20"/>
          <w:szCs w:val="20"/>
        </w:rPr>
      </w:pPr>
      <w:r>
        <w:rPr>
          <w:rFonts w:eastAsia="Times New Roman"/>
          <w:i/>
          <w:iCs/>
          <w:sz w:val="24"/>
          <w:szCs w:val="24"/>
        </w:rPr>
        <w:t>Пореске стопе</w:t>
      </w:r>
    </w:p>
    <w:p w:rsidR="00CB18AB" w:rsidRDefault="00CB18AB" w:rsidP="00CB18AB">
      <w:pPr>
        <w:spacing w:line="277" w:lineRule="exact"/>
        <w:rPr>
          <w:sz w:val="20"/>
          <w:szCs w:val="20"/>
        </w:rPr>
      </w:pPr>
    </w:p>
    <w:p w:rsidR="00CB18AB" w:rsidRDefault="00CB18AB" w:rsidP="00CB18AB">
      <w:pPr>
        <w:ind w:left="120"/>
        <w:rPr>
          <w:sz w:val="20"/>
          <w:szCs w:val="20"/>
        </w:rPr>
      </w:pPr>
      <w:r>
        <w:rPr>
          <w:rFonts w:eastAsia="Times New Roman"/>
          <w:sz w:val="24"/>
          <w:szCs w:val="24"/>
        </w:rPr>
        <w:lastRenderedPageBreak/>
        <w:t>Стопа пореза на пренос апсолутних права износи 2</w:t>
      </w:r>
      <w:proofErr w:type="gramStart"/>
      <w:r>
        <w:rPr>
          <w:rFonts w:eastAsia="Times New Roman"/>
          <w:sz w:val="24"/>
          <w:szCs w:val="24"/>
        </w:rPr>
        <w:t>,5</w:t>
      </w:r>
      <w:proofErr w:type="gramEnd"/>
      <w:r>
        <w:rPr>
          <w:rFonts w:eastAsia="Times New Roman"/>
          <w:sz w:val="24"/>
          <w:szCs w:val="24"/>
        </w:rPr>
        <w:t>%.</w:t>
      </w:r>
    </w:p>
    <w:p w:rsidR="00CB18AB" w:rsidRDefault="00CB18AB" w:rsidP="00CB18AB">
      <w:pPr>
        <w:spacing w:line="132" w:lineRule="exact"/>
        <w:rPr>
          <w:sz w:val="20"/>
          <w:szCs w:val="20"/>
        </w:rPr>
      </w:pPr>
    </w:p>
    <w:p w:rsidR="00CB18AB" w:rsidRDefault="00CB18AB" w:rsidP="00CB18AB">
      <w:pPr>
        <w:spacing w:line="250" w:lineRule="exact"/>
        <w:rPr>
          <w:sz w:val="20"/>
          <w:szCs w:val="20"/>
        </w:rPr>
      </w:pPr>
    </w:p>
    <w:p w:rsidR="00CB18AB" w:rsidRDefault="00CB18AB" w:rsidP="00CB18AB">
      <w:pPr>
        <w:ind w:left="120"/>
        <w:rPr>
          <w:sz w:val="20"/>
          <w:szCs w:val="20"/>
        </w:rPr>
      </w:pPr>
      <w:r>
        <w:rPr>
          <w:rFonts w:eastAsia="Times New Roman"/>
          <w:i/>
          <w:iCs/>
          <w:sz w:val="24"/>
          <w:szCs w:val="24"/>
        </w:rPr>
        <w:t>Пореска ослобођења</w:t>
      </w:r>
    </w:p>
    <w:p w:rsidR="00CB18AB" w:rsidRDefault="00CB18AB" w:rsidP="00CB18AB">
      <w:pPr>
        <w:spacing w:line="370"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 xml:space="preserve">Порез на пренос апсолутних права </w:t>
      </w:r>
      <w:r>
        <w:rPr>
          <w:rFonts w:eastAsia="Times New Roman"/>
          <w:b/>
          <w:bCs/>
          <w:sz w:val="24"/>
          <w:szCs w:val="24"/>
        </w:rPr>
        <w:t>не плаћа се</w:t>
      </w:r>
      <w:r>
        <w:rPr>
          <w:rFonts w:eastAsia="Times New Roman"/>
          <w:sz w:val="24"/>
          <w:szCs w:val="24"/>
        </w:rPr>
        <w:t xml:space="preserve"> на пренос права својине на стану или породичној стамбеној згради, односно својинском уделу на стану или породичној стамбеној згради физичком лицу које купује први стан (у даљем тексту: </w:t>
      </w:r>
      <w:r>
        <w:rPr>
          <w:rFonts w:eastAsia="Times New Roman"/>
          <w:i/>
          <w:iCs/>
          <w:sz w:val="24"/>
          <w:szCs w:val="24"/>
        </w:rPr>
        <w:t>купац првог стана</w:t>
      </w:r>
      <w:r>
        <w:rPr>
          <w:rFonts w:eastAsia="Times New Roman"/>
          <w:sz w:val="24"/>
          <w:szCs w:val="24"/>
        </w:rPr>
        <w:t>), за површину која за купца првог стана износи до 40 м2 и за чланове његовог</w:t>
      </w:r>
      <w:r>
        <w:rPr>
          <w:rFonts w:eastAsia="Times New Roman"/>
          <w:i/>
          <w:iCs/>
          <w:sz w:val="24"/>
          <w:szCs w:val="24"/>
        </w:rPr>
        <w:t xml:space="preserve"> </w:t>
      </w:r>
      <w:r>
        <w:rPr>
          <w:rFonts w:eastAsia="Times New Roman"/>
          <w:sz w:val="24"/>
          <w:szCs w:val="24"/>
        </w:rPr>
        <w:t xml:space="preserve">породичног домаћинства који од 1. </w:t>
      </w:r>
      <w:proofErr w:type="gramStart"/>
      <w:r>
        <w:rPr>
          <w:rFonts w:eastAsia="Times New Roman"/>
          <w:sz w:val="24"/>
          <w:szCs w:val="24"/>
        </w:rPr>
        <w:t>јула</w:t>
      </w:r>
      <w:proofErr w:type="gramEnd"/>
      <w:r>
        <w:rPr>
          <w:rFonts w:eastAsia="Times New Roman"/>
          <w:sz w:val="24"/>
          <w:szCs w:val="24"/>
        </w:rPr>
        <w:t xml:space="preserve"> 2006. </w:t>
      </w:r>
      <w:proofErr w:type="gramStart"/>
      <w:r>
        <w:rPr>
          <w:rFonts w:eastAsia="Times New Roman"/>
          <w:sz w:val="24"/>
          <w:szCs w:val="24"/>
        </w:rPr>
        <w:t>године</w:t>
      </w:r>
      <w:proofErr w:type="gramEnd"/>
      <w:r>
        <w:rPr>
          <w:rFonts w:eastAsia="Times New Roman"/>
          <w:sz w:val="24"/>
          <w:szCs w:val="24"/>
        </w:rPr>
        <w:t xml:space="preserve"> нису имали у својини, односно сусвојини стан на територији Републике Србије до 15 м2 по сваком члану, под условом да:</w:t>
      </w:r>
    </w:p>
    <w:p w:rsidR="00CB18AB" w:rsidRDefault="00CB18AB" w:rsidP="00CB18AB">
      <w:pPr>
        <w:spacing w:line="17" w:lineRule="exact"/>
        <w:rPr>
          <w:sz w:val="20"/>
          <w:szCs w:val="20"/>
        </w:rPr>
      </w:pPr>
    </w:p>
    <w:p w:rsidR="00CB18AB" w:rsidRDefault="00CB18AB" w:rsidP="00BF2867">
      <w:pPr>
        <w:numPr>
          <w:ilvl w:val="0"/>
          <w:numId w:val="152"/>
        </w:numPr>
        <w:tabs>
          <w:tab w:val="left" w:pos="1185"/>
        </w:tabs>
        <w:spacing w:line="265" w:lineRule="auto"/>
        <w:ind w:left="120" w:right="20" w:firstLine="720"/>
        <w:jc w:val="both"/>
        <w:rPr>
          <w:rFonts w:eastAsia="Times New Roman"/>
          <w:sz w:val="24"/>
          <w:szCs w:val="24"/>
        </w:rPr>
      </w:pPr>
      <w:r>
        <w:rPr>
          <w:rFonts w:eastAsia="Times New Roman"/>
          <w:sz w:val="24"/>
          <w:szCs w:val="24"/>
        </w:rPr>
        <w:t>Купац првог стана буде пунолетни држављанин Републике Србије, са пребивалиштем на територији Републике Србије;</w:t>
      </w:r>
    </w:p>
    <w:p w:rsidR="00CB18AB" w:rsidRDefault="00CB18AB" w:rsidP="00CB18AB">
      <w:pPr>
        <w:spacing w:line="24" w:lineRule="exact"/>
        <w:rPr>
          <w:rFonts w:eastAsia="Times New Roman"/>
          <w:sz w:val="24"/>
          <w:szCs w:val="24"/>
        </w:rPr>
      </w:pPr>
    </w:p>
    <w:p w:rsidR="00CB18AB" w:rsidRPr="00E31BDD" w:rsidRDefault="00CB18AB" w:rsidP="00BF2867">
      <w:pPr>
        <w:numPr>
          <w:ilvl w:val="0"/>
          <w:numId w:val="152"/>
        </w:numPr>
        <w:tabs>
          <w:tab w:val="left" w:pos="1087"/>
        </w:tabs>
        <w:spacing w:line="271" w:lineRule="auto"/>
        <w:ind w:left="120" w:right="20" w:firstLine="720"/>
        <w:jc w:val="both"/>
        <w:rPr>
          <w:rFonts w:eastAsia="Times New Roman"/>
          <w:sz w:val="24"/>
          <w:szCs w:val="24"/>
        </w:rPr>
      </w:pPr>
      <w:r w:rsidRPr="00E31BDD">
        <w:rPr>
          <w:rFonts w:eastAsia="Times New Roman"/>
          <w:sz w:val="24"/>
          <w:szCs w:val="24"/>
        </w:rPr>
        <w:t xml:space="preserve">Купац првог стана од 1. </w:t>
      </w:r>
      <w:proofErr w:type="gramStart"/>
      <w:r w:rsidRPr="00E31BDD">
        <w:rPr>
          <w:rFonts w:eastAsia="Times New Roman"/>
          <w:sz w:val="24"/>
          <w:szCs w:val="24"/>
        </w:rPr>
        <w:t>јула</w:t>
      </w:r>
      <w:proofErr w:type="gramEnd"/>
      <w:r w:rsidRPr="00E31BDD">
        <w:rPr>
          <w:rFonts w:eastAsia="Times New Roman"/>
          <w:sz w:val="24"/>
          <w:szCs w:val="24"/>
        </w:rPr>
        <w:t xml:space="preserve"> 2006. </w:t>
      </w:r>
      <w:proofErr w:type="gramStart"/>
      <w:r w:rsidRPr="00E31BDD">
        <w:rPr>
          <w:rFonts w:eastAsia="Times New Roman"/>
          <w:sz w:val="24"/>
          <w:szCs w:val="24"/>
        </w:rPr>
        <w:t>године</w:t>
      </w:r>
      <w:proofErr w:type="gramEnd"/>
      <w:r w:rsidRPr="00E31BDD">
        <w:rPr>
          <w:rFonts w:eastAsia="Times New Roman"/>
          <w:sz w:val="24"/>
          <w:szCs w:val="24"/>
        </w:rPr>
        <w:t xml:space="preserve"> до дана овере уговора о купопродаји на основу кога купац стиче први стан, није имао у својини, односно сусвојини, </w:t>
      </w:r>
      <w:r w:rsidR="00E31BDD" w:rsidRPr="00E31BDD">
        <w:rPr>
          <w:rStyle w:val="v2-clan-left-4"/>
          <w:sz w:val="24"/>
          <w:szCs w:val="24"/>
        </w:rPr>
        <w:t>односно заједничкој својини</w:t>
      </w:r>
      <w:r w:rsidR="00E31BDD" w:rsidRPr="00E31BDD">
        <w:rPr>
          <w:rStyle w:val="v2-clan-left-4"/>
          <w:sz w:val="24"/>
          <w:szCs w:val="24"/>
          <w:lang w:val="sr-Cyrl-RS"/>
        </w:rPr>
        <w:t xml:space="preserve">, </w:t>
      </w:r>
      <w:r w:rsidRPr="00E31BDD">
        <w:rPr>
          <w:rFonts w:eastAsia="Times New Roman"/>
          <w:sz w:val="24"/>
          <w:szCs w:val="24"/>
        </w:rPr>
        <w:t>стан на територији Републике Србије.</w:t>
      </w:r>
    </w:p>
    <w:p w:rsidR="00CB18AB" w:rsidRDefault="00CB18AB" w:rsidP="00CB18AB">
      <w:pPr>
        <w:spacing w:line="17" w:lineRule="exact"/>
        <w:rPr>
          <w:rFonts w:eastAsia="Times New Roman"/>
          <w:sz w:val="24"/>
          <w:szCs w:val="24"/>
        </w:rPr>
      </w:pPr>
    </w:p>
    <w:p w:rsidR="00CB18AB" w:rsidRDefault="00CB18AB" w:rsidP="00CB18AB">
      <w:pPr>
        <w:spacing w:line="270" w:lineRule="auto"/>
        <w:ind w:left="120" w:right="20" w:firstLine="720"/>
        <w:jc w:val="both"/>
        <w:rPr>
          <w:rFonts w:eastAsia="Times New Roman"/>
          <w:sz w:val="24"/>
          <w:szCs w:val="24"/>
        </w:rPr>
      </w:pPr>
      <w:r>
        <w:rPr>
          <w:rFonts w:eastAsia="Times New Roman"/>
          <w:sz w:val="24"/>
          <w:szCs w:val="24"/>
        </w:rPr>
        <w:t>Ако купац првог стана купује својински удео на стану, право на пореско ослобођење остварује се у сразмери са својинским уделом у односу на површину до 40 м2, односно до 15 м2.</w:t>
      </w:r>
    </w:p>
    <w:p w:rsidR="00CB18AB" w:rsidRDefault="00CB18AB" w:rsidP="00CB18AB">
      <w:pPr>
        <w:spacing w:line="21" w:lineRule="exact"/>
        <w:rPr>
          <w:rFonts w:eastAsia="Times New Roman"/>
          <w:sz w:val="24"/>
          <w:szCs w:val="24"/>
        </w:rPr>
      </w:pPr>
    </w:p>
    <w:p w:rsidR="00CB18AB" w:rsidRDefault="00CB18AB" w:rsidP="00CB18AB">
      <w:pPr>
        <w:spacing w:line="273" w:lineRule="auto"/>
        <w:ind w:left="120" w:right="20" w:firstLine="720"/>
        <w:jc w:val="both"/>
        <w:rPr>
          <w:rFonts w:eastAsia="Times New Roman"/>
          <w:sz w:val="24"/>
          <w:szCs w:val="24"/>
        </w:rPr>
      </w:pPr>
      <w:r>
        <w:rPr>
          <w:rFonts w:eastAsia="Times New Roman"/>
          <w:i/>
          <w:iCs/>
          <w:sz w:val="24"/>
          <w:szCs w:val="24"/>
        </w:rPr>
        <w:t>Породичним домаћинством</w:t>
      </w:r>
      <w:r>
        <w:rPr>
          <w:rFonts w:eastAsia="Times New Roman"/>
          <w:sz w:val="24"/>
          <w:szCs w:val="24"/>
        </w:rPr>
        <w:t xml:space="preserve"> купца првог стана, сматра се заједница живота, привређивања и трошења прихода купца првог стана, његовог супружника, купчеве деце, купчевих усвојеника, деце његовог супружника, усвојеника његовог супружника, купчевих родитеља, његових усвојитеља, родитеља његовог супружника, усвојитеља купчевог супружника, са истим пребивалиштем као купац првог стана.</w:t>
      </w:r>
    </w:p>
    <w:p w:rsidR="00CB18AB" w:rsidRDefault="00CB18AB" w:rsidP="00CB18AB">
      <w:pPr>
        <w:spacing w:line="17" w:lineRule="exact"/>
        <w:rPr>
          <w:rFonts w:eastAsia="Times New Roman"/>
          <w:sz w:val="24"/>
          <w:szCs w:val="24"/>
        </w:rPr>
      </w:pPr>
    </w:p>
    <w:p w:rsidR="005B0FDD" w:rsidRDefault="00CB18AB" w:rsidP="005B0FDD">
      <w:pPr>
        <w:spacing w:line="270" w:lineRule="auto"/>
        <w:ind w:left="120" w:right="20" w:firstLine="720"/>
        <w:jc w:val="both"/>
        <w:rPr>
          <w:rFonts w:eastAsia="Times New Roman"/>
          <w:sz w:val="24"/>
          <w:szCs w:val="24"/>
        </w:rPr>
      </w:pPr>
      <w:r>
        <w:rPr>
          <w:rFonts w:eastAsia="Times New Roman"/>
          <w:sz w:val="24"/>
          <w:szCs w:val="24"/>
        </w:rPr>
        <w:t>Ако је површина стана који купац првог стана купује већа од површине одговарајућег стана, порез се плаћа на пренос права својине на разлику површине купљеног и површине одговарајућег стана.</w:t>
      </w:r>
    </w:p>
    <w:p w:rsidR="005B0FDD" w:rsidRDefault="005B0FDD" w:rsidP="00CB18AB">
      <w:pPr>
        <w:spacing w:line="261"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t xml:space="preserve">Право на пореско ослобођење </w:t>
      </w:r>
      <w:r>
        <w:rPr>
          <w:rFonts w:eastAsia="Times New Roman"/>
          <w:b/>
          <w:bCs/>
          <w:sz w:val="24"/>
          <w:szCs w:val="24"/>
        </w:rPr>
        <w:t>нема</w:t>
      </w:r>
      <w:r>
        <w:rPr>
          <w:rFonts w:eastAsia="Times New Roman"/>
          <w:sz w:val="24"/>
          <w:szCs w:val="24"/>
        </w:rPr>
        <w:t xml:space="preserve"> обвезник који право својине на стану преноси:</w:t>
      </w:r>
    </w:p>
    <w:p w:rsidR="00CB18AB" w:rsidRDefault="00CB18AB" w:rsidP="00CB18AB">
      <w:pPr>
        <w:spacing w:line="29" w:lineRule="exact"/>
        <w:rPr>
          <w:sz w:val="20"/>
          <w:szCs w:val="20"/>
        </w:rPr>
      </w:pPr>
    </w:p>
    <w:p w:rsidR="00CB18AB" w:rsidRDefault="00CB18AB" w:rsidP="00BF2867">
      <w:pPr>
        <w:numPr>
          <w:ilvl w:val="0"/>
          <w:numId w:val="153"/>
        </w:numPr>
        <w:tabs>
          <w:tab w:val="left" w:pos="1157"/>
        </w:tabs>
        <w:spacing w:line="271" w:lineRule="auto"/>
        <w:ind w:left="120" w:right="20" w:firstLine="720"/>
        <w:jc w:val="both"/>
        <w:rPr>
          <w:rFonts w:eastAsia="Times New Roman"/>
          <w:sz w:val="24"/>
          <w:szCs w:val="24"/>
        </w:rPr>
      </w:pPr>
      <w:r>
        <w:rPr>
          <w:rFonts w:eastAsia="Times New Roman"/>
          <w:sz w:val="24"/>
          <w:szCs w:val="24"/>
        </w:rPr>
        <w:t>Лицу на основу чије прве куповине стана је једном остварено право на рефундацију пореза на додату вредност, у складу са законом којим се уређује порез на додату вредност, или на пореско ослобођење од плаћања пореза на пренос апсолутних права;</w:t>
      </w:r>
    </w:p>
    <w:p w:rsidR="00CB18AB" w:rsidRDefault="00CB18AB" w:rsidP="00CB18AB">
      <w:pPr>
        <w:spacing w:line="23" w:lineRule="exact"/>
        <w:rPr>
          <w:rFonts w:eastAsia="Times New Roman"/>
          <w:sz w:val="24"/>
          <w:szCs w:val="24"/>
        </w:rPr>
      </w:pPr>
    </w:p>
    <w:p w:rsidR="00CB18AB" w:rsidRDefault="00CB18AB" w:rsidP="00BF2867">
      <w:pPr>
        <w:numPr>
          <w:ilvl w:val="0"/>
          <w:numId w:val="153"/>
        </w:numPr>
        <w:tabs>
          <w:tab w:val="left" w:pos="1092"/>
        </w:tabs>
        <w:spacing w:line="271" w:lineRule="auto"/>
        <w:ind w:left="120" w:right="20" w:firstLine="720"/>
        <w:jc w:val="both"/>
        <w:rPr>
          <w:rFonts w:eastAsia="Times New Roman"/>
          <w:sz w:val="24"/>
          <w:szCs w:val="24"/>
        </w:rPr>
      </w:pPr>
      <w:r>
        <w:rPr>
          <w:rFonts w:eastAsia="Times New Roman"/>
          <w:sz w:val="24"/>
          <w:szCs w:val="24"/>
        </w:rPr>
        <w:t>Члану породичног домаћинства купца првог стана за кога је једном остварено право на рефундацију пореза на додату вредност, у складу са законом којим се уређује порез на додату вредност, или на пореско ослобођење од плаћања пореза на пренос апсолутних права.</w:t>
      </w:r>
    </w:p>
    <w:p w:rsidR="00CB18AB" w:rsidRDefault="00CB18AB" w:rsidP="00CB18AB">
      <w:pPr>
        <w:spacing w:line="23"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rPr>
      </w:pPr>
      <w:r>
        <w:rPr>
          <w:rFonts w:eastAsia="Times New Roman"/>
          <w:sz w:val="24"/>
          <w:szCs w:val="24"/>
        </w:rPr>
        <w:t>Надлежни порески орган води евиденцију о уговорима о купопродаји станова за које је тај орган утврдио право на пореско ослобођење, о износима пореза на пренос апсолутних права који због тога нису наплаћени на територији јединице локалне самоуправе, о купцима првог стана и о члановима њиховог породичног домаћинства за које је то право искоришћено.</w:t>
      </w:r>
    </w:p>
    <w:p w:rsidR="00CB18AB" w:rsidRDefault="00CB18AB" w:rsidP="008418D9">
      <w:pPr>
        <w:spacing w:line="293" w:lineRule="exact"/>
        <w:jc w:val="both"/>
        <w:rPr>
          <w:sz w:val="20"/>
          <w:szCs w:val="20"/>
        </w:rPr>
      </w:pPr>
    </w:p>
    <w:p w:rsidR="00CB18AB" w:rsidRDefault="00CB18AB" w:rsidP="008418D9">
      <w:pPr>
        <w:spacing w:line="265" w:lineRule="auto"/>
        <w:ind w:left="120" w:firstLine="720"/>
        <w:jc w:val="both"/>
        <w:rPr>
          <w:sz w:val="20"/>
          <w:szCs w:val="20"/>
        </w:rPr>
      </w:pPr>
      <w:r>
        <w:rPr>
          <w:rFonts w:eastAsia="Times New Roman"/>
          <w:sz w:val="24"/>
          <w:szCs w:val="24"/>
        </w:rPr>
        <w:t>Порез на пренос апсолутних права, поред горе наведеног, не плаћа се ни у случају:</w:t>
      </w:r>
    </w:p>
    <w:p w:rsidR="00CB18AB" w:rsidRDefault="00CB18AB" w:rsidP="00CB18AB">
      <w:pPr>
        <w:spacing w:line="58" w:lineRule="exact"/>
        <w:rPr>
          <w:sz w:val="20"/>
          <w:szCs w:val="20"/>
        </w:rPr>
      </w:pPr>
    </w:p>
    <w:p w:rsidR="00CB18AB" w:rsidRDefault="00CB18AB" w:rsidP="00BF2867">
      <w:pPr>
        <w:numPr>
          <w:ilvl w:val="0"/>
          <w:numId w:val="154"/>
        </w:numPr>
        <w:tabs>
          <w:tab w:val="left" w:pos="1135"/>
        </w:tabs>
        <w:spacing w:line="270" w:lineRule="auto"/>
        <w:ind w:left="120" w:right="20" w:firstLine="720"/>
        <w:jc w:val="both"/>
        <w:rPr>
          <w:rFonts w:eastAsia="Times New Roman"/>
          <w:sz w:val="24"/>
          <w:szCs w:val="24"/>
        </w:rPr>
      </w:pPr>
      <w:r>
        <w:rPr>
          <w:rFonts w:eastAsia="Times New Roman"/>
          <w:sz w:val="24"/>
          <w:szCs w:val="24"/>
        </w:rPr>
        <w:lastRenderedPageBreak/>
        <w:t>Кад се апсолутно право преноси ради измирења обавеза по основу јавних прихода, у складу са прописима којима се уређује порески поступак и пореска администрација;</w:t>
      </w:r>
    </w:p>
    <w:p w:rsidR="00CB18AB" w:rsidRDefault="00CB18AB" w:rsidP="00CB18AB">
      <w:pPr>
        <w:spacing w:line="19" w:lineRule="exact"/>
        <w:rPr>
          <w:rFonts w:eastAsia="Times New Roman"/>
          <w:sz w:val="24"/>
          <w:szCs w:val="24"/>
        </w:rPr>
      </w:pPr>
    </w:p>
    <w:p w:rsidR="00CB18AB" w:rsidRDefault="00CB18AB" w:rsidP="00BF2867">
      <w:pPr>
        <w:numPr>
          <w:ilvl w:val="0"/>
          <w:numId w:val="154"/>
        </w:numPr>
        <w:tabs>
          <w:tab w:val="left" w:pos="1085"/>
        </w:tabs>
        <w:spacing w:line="266" w:lineRule="auto"/>
        <w:ind w:left="120" w:firstLine="720"/>
        <w:rPr>
          <w:rFonts w:eastAsia="Times New Roman"/>
          <w:sz w:val="24"/>
          <w:szCs w:val="24"/>
        </w:rPr>
      </w:pPr>
      <w:r>
        <w:rPr>
          <w:rFonts w:eastAsia="Times New Roman"/>
          <w:sz w:val="24"/>
          <w:szCs w:val="24"/>
        </w:rPr>
        <w:t>Када се преноси право својине на непокретности дипломатских и конзуларних представништава страних држава, по условом реципроцитета;</w:t>
      </w:r>
    </w:p>
    <w:p w:rsidR="00CB18AB" w:rsidRDefault="00CB18AB" w:rsidP="00CB18AB">
      <w:pPr>
        <w:spacing w:line="24" w:lineRule="exact"/>
        <w:rPr>
          <w:rFonts w:eastAsia="Times New Roman"/>
          <w:sz w:val="24"/>
          <w:szCs w:val="24"/>
        </w:rPr>
      </w:pPr>
    </w:p>
    <w:p w:rsidR="00CB18AB" w:rsidRDefault="00CB18AB" w:rsidP="008418D9">
      <w:pPr>
        <w:numPr>
          <w:ilvl w:val="0"/>
          <w:numId w:val="154"/>
        </w:numPr>
        <w:tabs>
          <w:tab w:val="left" w:pos="1133"/>
        </w:tabs>
        <w:spacing w:line="264" w:lineRule="auto"/>
        <w:ind w:left="120" w:firstLine="720"/>
        <w:jc w:val="both"/>
        <w:rPr>
          <w:rFonts w:eastAsia="Times New Roman"/>
          <w:sz w:val="24"/>
          <w:szCs w:val="24"/>
        </w:rPr>
      </w:pPr>
      <w:r>
        <w:rPr>
          <w:rFonts w:eastAsia="Times New Roman"/>
          <w:sz w:val="24"/>
          <w:szCs w:val="24"/>
        </w:rPr>
        <w:t>Код улагања апсолутних права у капитал привредног друштва - резидента Републике Србије, у складу са законом којим се уређују привредна друштва;</w:t>
      </w:r>
    </w:p>
    <w:p w:rsidR="00CB18AB" w:rsidRDefault="00CB18AB" w:rsidP="00CB18AB">
      <w:pPr>
        <w:spacing w:line="26" w:lineRule="exact"/>
        <w:rPr>
          <w:rFonts w:eastAsia="Times New Roman"/>
          <w:sz w:val="24"/>
          <w:szCs w:val="24"/>
        </w:rPr>
      </w:pPr>
    </w:p>
    <w:p w:rsidR="00CB18AB" w:rsidRDefault="00CB18AB" w:rsidP="00BF2867">
      <w:pPr>
        <w:numPr>
          <w:ilvl w:val="0"/>
          <w:numId w:val="154"/>
        </w:numPr>
        <w:tabs>
          <w:tab w:val="left" w:pos="1101"/>
        </w:tabs>
        <w:spacing w:line="272" w:lineRule="auto"/>
        <w:ind w:left="120" w:right="20" w:firstLine="720"/>
        <w:jc w:val="both"/>
        <w:rPr>
          <w:rFonts w:eastAsia="Times New Roman"/>
          <w:sz w:val="24"/>
          <w:szCs w:val="24"/>
        </w:rPr>
      </w:pPr>
      <w:r>
        <w:rPr>
          <w:rFonts w:eastAsia="Times New Roman"/>
          <w:sz w:val="24"/>
          <w:szCs w:val="24"/>
        </w:rPr>
        <w:t>Кад физичко лице откупом стамбене зграде или стана у друштвеној, односно државној својини са станарским правом, односно правом дугорочног закупа, стекне својину или сусвојину на тој згради, или стану, сразмерно учешћу друштвеног, односно државног капитала у укупном капиталу преносиоца права;</w:t>
      </w:r>
    </w:p>
    <w:p w:rsidR="00CB18AB" w:rsidRDefault="00CB18AB" w:rsidP="00CB18AB">
      <w:pPr>
        <w:spacing w:line="19" w:lineRule="exact"/>
        <w:rPr>
          <w:rFonts w:eastAsia="Times New Roman"/>
          <w:sz w:val="24"/>
          <w:szCs w:val="24"/>
        </w:rPr>
      </w:pPr>
    </w:p>
    <w:p w:rsidR="00CB18AB" w:rsidRDefault="00CB18AB" w:rsidP="00BF2867">
      <w:pPr>
        <w:numPr>
          <w:ilvl w:val="0"/>
          <w:numId w:val="154"/>
        </w:numPr>
        <w:tabs>
          <w:tab w:val="left" w:pos="1104"/>
        </w:tabs>
        <w:spacing w:line="271" w:lineRule="auto"/>
        <w:ind w:left="120" w:right="20" w:firstLine="720"/>
        <w:jc w:val="both"/>
        <w:rPr>
          <w:rFonts w:eastAsia="Times New Roman"/>
          <w:sz w:val="24"/>
          <w:szCs w:val="24"/>
        </w:rPr>
      </w:pPr>
      <w:r>
        <w:rPr>
          <w:rFonts w:eastAsia="Times New Roman"/>
          <w:sz w:val="24"/>
          <w:szCs w:val="24"/>
        </w:rPr>
        <w:t>На размену земљишта којом најмање једно правно или физичко лице коме је пољопривреда претежна делатност, односно занимање прибавља пољопривредно или шумско земљиште ради његовог груписања;</w:t>
      </w:r>
    </w:p>
    <w:p w:rsidR="00CB18AB" w:rsidRDefault="00CB18AB" w:rsidP="00CB18AB">
      <w:pPr>
        <w:spacing w:line="17" w:lineRule="exact"/>
        <w:rPr>
          <w:rFonts w:eastAsia="Times New Roman"/>
          <w:sz w:val="24"/>
          <w:szCs w:val="24"/>
        </w:rPr>
      </w:pPr>
    </w:p>
    <w:p w:rsidR="00CB18AB" w:rsidRDefault="00CB18AB" w:rsidP="00BF2867">
      <w:pPr>
        <w:numPr>
          <w:ilvl w:val="0"/>
          <w:numId w:val="154"/>
        </w:numPr>
        <w:tabs>
          <w:tab w:val="left" w:pos="1159"/>
        </w:tabs>
        <w:spacing w:line="272" w:lineRule="auto"/>
        <w:ind w:left="120" w:firstLine="720"/>
        <w:jc w:val="both"/>
        <w:rPr>
          <w:rFonts w:eastAsia="Times New Roman"/>
          <w:sz w:val="24"/>
          <w:szCs w:val="24"/>
        </w:rPr>
      </w:pPr>
      <w:r>
        <w:rPr>
          <w:rFonts w:eastAsia="Times New Roman"/>
          <w:sz w:val="24"/>
          <w:szCs w:val="24"/>
        </w:rPr>
        <w:t>Кад се право својине на непокретности преноси на даваоца доживотног издржавања - супружника, односно лице које се у односу на примаоца издржавања налази у првом наследном реду, на део непокретности који би давалац издржавања по закону наследио у моменту закључења уговора;</w:t>
      </w:r>
    </w:p>
    <w:p w:rsidR="00CB18AB" w:rsidRDefault="00CB18AB" w:rsidP="00CB18AB">
      <w:pPr>
        <w:spacing w:line="18" w:lineRule="exact"/>
        <w:rPr>
          <w:rFonts w:eastAsia="Times New Roman"/>
          <w:sz w:val="24"/>
          <w:szCs w:val="24"/>
        </w:rPr>
      </w:pPr>
    </w:p>
    <w:p w:rsidR="00CB18AB" w:rsidRDefault="00CB18AB" w:rsidP="00BF2867">
      <w:pPr>
        <w:numPr>
          <w:ilvl w:val="0"/>
          <w:numId w:val="154"/>
        </w:numPr>
        <w:tabs>
          <w:tab w:val="left" w:pos="1123"/>
        </w:tabs>
        <w:spacing w:line="274" w:lineRule="auto"/>
        <w:ind w:left="120" w:firstLine="720"/>
        <w:jc w:val="both"/>
        <w:rPr>
          <w:rFonts w:eastAsia="Times New Roman"/>
          <w:sz w:val="24"/>
          <w:szCs w:val="24"/>
        </w:rPr>
      </w:pPr>
      <w:r>
        <w:rPr>
          <w:rFonts w:eastAsia="Times New Roman"/>
          <w:sz w:val="24"/>
          <w:szCs w:val="24"/>
        </w:rPr>
        <w:t>На успостављање режима својине на земљишту који је био пре ступања на снагу одлуке о одређивању тог земљишта као градског грађевинског земљишта на захтев ранијег сопственика или његовог законског наследника, односно на утврђивање права коришћења неизграђеног осталог грађевинског земљишта у државној својини ранијем сопственику или његовом законском наследнику, у складу са условима и по поступку прописаним Законом о планирању и изградњи ("Службени гласник РС", бр. 47/03, 34/06 и 39/09 - УС);</w:t>
      </w:r>
    </w:p>
    <w:p w:rsidR="00CB18AB" w:rsidRDefault="00CB18AB" w:rsidP="00CB18AB">
      <w:pPr>
        <w:spacing w:line="17" w:lineRule="exact"/>
        <w:rPr>
          <w:rFonts w:eastAsia="Times New Roman"/>
          <w:sz w:val="24"/>
          <w:szCs w:val="24"/>
        </w:rPr>
      </w:pPr>
    </w:p>
    <w:p w:rsidR="00CB18AB" w:rsidRPr="008418D9" w:rsidRDefault="00CB18AB" w:rsidP="00BF2867">
      <w:pPr>
        <w:numPr>
          <w:ilvl w:val="0"/>
          <w:numId w:val="154"/>
        </w:numPr>
        <w:tabs>
          <w:tab w:val="left" w:pos="1092"/>
        </w:tabs>
        <w:spacing w:line="287" w:lineRule="auto"/>
        <w:ind w:left="120" w:firstLine="720"/>
        <w:jc w:val="both"/>
        <w:rPr>
          <w:rFonts w:eastAsia="Times New Roman"/>
          <w:sz w:val="24"/>
          <w:szCs w:val="24"/>
        </w:rPr>
      </w:pPr>
      <w:r w:rsidRPr="008418D9">
        <w:rPr>
          <w:rFonts w:eastAsia="Times New Roman"/>
          <w:sz w:val="24"/>
          <w:szCs w:val="24"/>
        </w:rPr>
        <w:t>На стицање имовине, односно на остваривање обештећења по закону којим се уређује враћање одузете имовине и обештећење за одузету имовину, односно по закону којим се уређује враћање (реституција) имовине црквама и верским заједницама;</w:t>
      </w:r>
    </w:p>
    <w:p w:rsidR="00CB18AB" w:rsidRPr="008418D9" w:rsidRDefault="00CB18AB" w:rsidP="00CB18AB">
      <w:pPr>
        <w:spacing w:line="1" w:lineRule="exact"/>
        <w:rPr>
          <w:rFonts w:eastAsia="Times New Roman"/>
          <w:sz w:val="24"/>
          <w:szCs w:val="24"/>
        </w:rPr>
      </w:pPr>
    </w:p>
    <w:p w:rsidR="00CB18AB" w:rsidRPr="008418D9" w:rsidRDefault="00CB18AB" w:rsidP="008418D9">
      <w:pPr>
        <w:numPr>
          <w:ilvl w:val="0"/>
          <w:numId w:val="154"/>
        </w:numPr>
        <w:tabs>
          <w:tab w:val="left" w:pos="1113"/>
        </w:tabs>
        <w:spacing w:line="266" w:lineRule="auto"/>
        <w:ind w:left="120" w:firstLine="720"/>
        <w:jc w:val="both"/>
        <w:rPr>
          <w:rFonts w:eastAsia="Times New Roman"/>
          <w:sz w:val="24"/>
          <w:szCs w:val="24"/>
        </w:rPr>
      </w:pPr>
      <w:r w:rsidRPr="008418D9">
        <w:rPr>
          <w:rFonts w:eastAsia="Times New Roman"/>
          <w:sz w:val="24"/>
          <w:szCs w:val="24"/>
        </w:rPr>
        <w:t>Код конверзије права коришћења, односно права закупа, у право својине на грађевинском земљишту, у складу са законом којим се уређују планирање и изградња;</w:t>
      </w:r>
    </w:p>
    <w:p w:rsidR="00CB18AB" w:rsidRPr="008418D9" w:rsidRDefault="00CB18AB" w:rsidP="008418D9">
      <w:pPr>
        <w:spacing w:line="24" w:lineRule="exact"/>
        <w:jc w:val="both"/>
        <w:rPr>
          <w:rFonts w:eastAsia="Times New Roman"/>
          <w:sz w:val="24"/>
          <w:szCs w:val="24"/>
        </w:rPr>
      </w:pPr>
    </w:p>
    <w:p w:rsidR="00CB18AB" w:rsidRPr="008418D9" w:rsidRDefault="00CB18AB" w:rsidP="008418D9">
      <w:pPr>
        <w:numPr>
          <w:ilvl w:val="0"/>
          <w:numId w:val="154"/>
        </w:numPr>
        <w:tabs>
          <w:tab w:val="left" w:pos="1217"/>
        </w:tabs>
        <w:spacing w:line="264" w:lineRule="auto"/>
        <w:ind w:left="120" w:right="20" w:firstLine="720"/>
        <w:jc w:val="both"/>
        <w:rPr>
          <w:rFonts w:eastAsia="Times New Roman"/>
          <w:sz w:val="24"/>
          <w:szCs w:val="24"/>
        </w:rPr>
      </w:pPr>
      <w:r w:rsidRPr="008418D9">
        <w:rPr>
          <w:rFonts w:eastAsia="Times New Roman"/>
          <w:sz w:val="24"/>
          <w:szCs w:val="24"/>
        </w:rPr>
        <w:t>Када је обвезник Република Србија, аутономна покрајина, односно јединица локалне самоуправе;</w:t>
      </w:r>
    </w:p>
    <w:p w:rsidR="00CB18AB" w:rsidRPr="008418D9" w:rsidRDefault="00CB18AB" w:rsidP="00CB18AB">
      <w:pPr>
        <w:spacing w:line="27" w:lineRule="exact"/>
        <w:rPr>
          <w:rFonts w:eastAsia="Times New Roman"/>
          <w:sz w:val="24"/>
          <w:szCs w:val="24"/>
        </w:rPr>
      </w:pPr>
    </w:p>
    <w:p w:rsidR="00CB18AB" w:rsidRPr="008418D9" w:rsidRDefault="00CB18AB" w:rsidP="008418D9">
      <w:pPr>
        <w:numPr>
          <w:ilvl w:val="0"/>
          <w:numId w:val="154"/>
        </w:numPr>
        <w:tabs>
          <w:tab w:val="left" w:pos="1205"/>
        </w:tabs>
        <w:spacing w:line="266" w:lineRule="auto"/>
        <w:ind w:left="120" w:firstLine="720"/>
        <w:jc w:val="both"/>
        <w:rPr>
          <w:rFonts w:eastAsia="Times New Roman"/>
          <w:sz w:val="24"/>
          <w:szCs w:val="24"/>
        </w:rPr>
      </w:pPr>
      <w:r w:rsidRPr="008418D9">
        <w:rPr>
          <w:rFonts w:eastAsia="Times New Roman"/>
          <w:sz w:val="24"/>
          <w:szCs w:val="24"/>
        </w:rPr>
        <w:t>Када је међународним уговором који је закључила Република Србија уређено да се неће плаћати порез на пренос апсолутних права;</w:t>
      </w:r>
    </w:p>
    <w:p w:rsidR="00CB18AB" w:rsidRPr="008418D9" w:rsidRDefault="00CB18AB" w:rsidP="00CB18AB">
      <w:pPr>
        <w:spacing w:line="12" w:lineRule="exact"/>
        <w:rPr>
          <w:rFonts w:eastAsia="Times New Roman"/>
          <w:sz w:val="24"/>
          <w:szCs w:val="24"/>
        </w:rPr>
      </w:pPr>
    </w:p>
    <w:p w:rsidR="00CB18AB" w:rsidRPr="008418D9" w:rsidRDefault="00CB18AB" w:rsidP="00BF2867">
      <w:pPr>
        <w:numPr>
          <w:ilvl w:val="0"/>
          <w:numId w:val="154"/>
        </w:numPr>
        <w:tabs>
          <w:tab w:val="left" w:pos="1220"/>
        </w:tabs>
        <w:ind w:left="1220" w:hanging="380"/>
        <w:rPr>
          <w:rFonts w:eastAsia="Times New Roman"/>
          <w:sz w:val="24"/>
          <w:szCs w:val="24"/>
        </w:rPr>
      </w:pPr>
      <w:r w:rsidRPr="008418D9">
        <w:rPr>
          <w:rFonts w:eastAsia="Times New Roman"/>
          <w:sz w:val="24"/>
          <w:szCs w:val="24"/>
        </w:rPr>
        <w:t>И осталим случајевима у складу Законом.</w:t>
      </w:r>
    </w:p>
    <w:p w:rsidR="00CB18AB" w:rsidRPr="008418D9" w:rsidRDefault="00CB18AB" w:rsidP="00CB18AB">
      <w:pPr>
        <w:spacing w:line="362" w:lineRule="exact"/>
        <w:rPr>
          <w:sz w:val="24"/>
          <w:szCs w:val="24"/>
        </w:rPr>
      </w:pPr>
    </w:p>
    <w:p w:rsidR="00CB18AB" w:rsidRPr="00C075A4" w:rsidRDefault="00CB18AB" w:rsidP="00C075A4">
      <w:pPr>
        <w:pStyle w:val="Heading3"/>
        <w:rPr>
          <w:b/>
          <w:sz w:val="20"/>
          <w:szCs w:val="20"/>
        </w:rPr>
      </w:pPr>
      <w:bookmarkStart w:id="94" w:name="_Toc143259265"/>
      <w:r w:rsidRPr="00C075A4">
        <w:rPr>
          <w:rFonts w:eastAsia="Times New Roman"/>
          <w:b/>
        </w:rPr>
        <w:t>Утврђивање и наплата пореза на имовину</w:t>
      </w:r>
      <w:bookmarkEnd w:id="94"/>
    </w:p>
    <w:p w:rsidR="00CB18AB" w:rsidRDefault="00CB18AB" w:rsidP="00CB18AB">
      <w:pPr>
        <w:spacing w:line="367"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Утврђивање пореза на имовину, пореза на наслеђе и поклон и пореза на пренос апсолутних права врши се на основу података из пореске пријаве, пословних књига пореских обвезника и других података којима орган надлежан за утврђивање, наплату</w:t>
      </w:r>
    </w:p>
    <w:p w:rsidR="00CB18AB" w:rsidRDefault="00CB18AB" w:rsidP="00CB18AB">
      <w:pPr>
        <w:spacing w:line="7" w:lineRule="exact"/>
        <w:rPr>
          <w:sz w:val="20"/>
          <w:szCs w:val="20"/>
        </w:rPr>
      </w:pPr>
    </w:p>
    <w:p w:rsidR="00CB18AB" w:rsidRPr="004F1ECE" w:rsidRDefault="00CB18AB" w:rsidP="00BF2867">
      <w:pPr>
        <w:numPr>
          <w:ilvl w:val="0"/>
          <w:numId w:val="155"/>
        </w:numPr>
        <w:tabs>
          <w:tab w:val="left" w:pos="300"/>
        </w:tabs>
        <w:ind w:left="300" w:hanging="180"/>
        <w:rPr>
          <w:rFonts w:eastAsia="Times New Roman"/>
          <w:sz w:val="24"/>
          <w:szCs w:val="24"/>
        </w:rPr>
      </w:pPr>
      <w:proofErr w:type="gramStart"/>
      <w:r>
        <w:rPr>
          <w:rFonts w:eastAsia="Times New Roman"/>
          <w:sz w:val="24"/>
          <w:szCs w:val="24"/>
        </w:rPr>
        <w:t>контролу</w:t>
      </w:r>
      <w:proofErr w:type="gramEnd"/>
      <w:r>
        <w:rPr>
          <w:rFonts w:eastAsia="Times New Roman"/>
          <w:sz w:val="24"/>
          <w:szCs w:val="24"/>
        </w:rPr>
        <w:t xml:space="preserve"> пореза располаже, а од значаја су за утврђивање пореске обавезе.</w:t>
      </w:r>
    </w:p>
    <w:p w:rsidR="00CB18AB" w:rsidRDefault="00CB18AB" w:rsidP="00CB18AB">
      <w:pPr>
        <w:spacing w:line="270" w:lineRule="auto"/>
        <w:ind w:left="120" w:right="20" w:firstLine="720"/>
        <w:jc w:val="both"/>
        <w:rPr>
          <w:sz w:val="20"/>
          <w:szCs w:val="20"/>
        </w:rPr>
      </w:pPr>
      <w:r>
        <w:rPr>
          <w:rFonts w:eastAsia="Times New Roman"/>
          <w:sz w:val="24"/>
          <w:szCs w:val="24"/>
        </w:rPr>
        <w:t>Промене у току пореске године од значаја за висину обавезе по основу пореза на имовину не утичу на утврђивање пореске обавезе за ту годину, осим у случају непокретности које се трајно дају другим лицима ради остваривања прихода.</w:t>
      </w:r>
    </w:p>
    <w:p w:rsidR="00CB18AB" w:rsidRDefault="00CB18AB" w:rsidP="00CB18AB">
      <w:pPr>
        <w:spacing w:line="19"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 xml:space="preserve">За сврху опорезивања порезом на наслеђе и поклон, односно порезом на пренос апсолутних права, наслеђе и поклон који су остварени - примљени у страној валути, </w:t>
      </w:r>
      <w:r>
        <w:rPr>
          <w:rFonts w:eastAsia="Times New Roman"/>
          <w:sz w:val="24"/>
          <w:szCs w:val="24"/>
        </w:rPr>
        <w:lastRenderedPageBreak/>
        <w:t>односно пренос апсолутних права извршен уз накнаду у страној валути, конвертује се из стране валуте у динар, на дан настанка пореске обавезе, по курсу за конверзију износа из стране валуте у динар уређеним законом којим су уређени порески поступак и пореска администрација.</w:t>
      </w:r>
    </w:p>
    <w:p w:rsidR="00CB18AB" w:rsidRDefault="00CB18AB" w:rsidP="00CB18AB">
      <w:pPr>
        <w:spacing w:line="15"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 xml:space="preserve">За имовину коју стекне, започне или престане да користи у току године, или му по другом основу настане или престане пореска обавеза, обвезник пореза на имовину подноси пореску пријаву у року </w:t>
      </w:r>
      <w:r>
        <w:rPr>
          <w:rFonts w:eastAsia="Times New Roman"/>
          <w:i/>
          <w:iCs/>
          <w:sz w:val="24"/>
          <w:szCs w:val="24"/>
        </w:rPr>
        <w:t>од 30 дана од дана</w:t>
      </w:r>
      <w:r>
        <w:rPr>
          <w:rFonts w:eastAsia="Times New Roman"/>
          <w:sz w:val="24"/>
          <w:szCs w:val="24"/>
        </w:rPr>
        <w:t xml:space="preserve"> настанка такве промене.</w:t>
      </w:r>
    </w:p>
    <w:p w:rsidR="00CB18AB" w:rsidRDefault="00CB18AB" w:rsidP="00CB18AB">
      <w:pPr>
        <w:spacing w:line="22"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Пореска пријава-(PPI-4) се подноси органу јединице локалне самоуправе на чијој територији се непокретност налази, попуњену тачним подацима и одговарајућом документацијом неопходном за утврђивање пореске обавезе (уговор о купопродаји оверен од стране нотара или суда или други исправу, доказ о власништву, извод из катастра непокретности, фитокопије личних карата за продавца и купца и другу документацију по налогу.</w:t>
      </w:r>
    </w:p>
    <w:p w:rsidR="00CB18AB" w:rsidRPr="007B5410" w:rsidRDefault="00CB18AB" w:rsidP="00CB18AB">
      <w:pPr>
        <w:spacing w:line="20" w:lineRule="exact"/>
        <w:rPr>
          <w:sz w:val="24"/>
          <w:szCs w:val="24"/>
        </w:rPr>
      </w:pPr>
    </w:p>
    <w:p w:rsidR="00CB18AB" w:rsidRPr="007B5410" w:rsidRDefault="00CB18AB" w:rsidP="00CB18AB">
      <w:pPr>
        <w:spacing w:line="287" w:lineRule="auto"/>
        <w:ind w:left="120" w:right="20" w:firstLine="720"/>
        <w:jc w:val="both"/>
        <w:rPr>
          <w:sz w:val="24"/>
          <w:szCs w:val="24"/>
        </w:rPr>
      </w:pPr>
      <w:r w:rsidRPr="007B5410">
        <w:rPr>
          <w:rFonts w:eastAsia="Times New Roman"/>
          <w:sz w:val="24"/>
          <w:szCs w:val="24"/>
        </w:rPr>
        <w:t>Пореска пријава се подноси и за имовину за коју обвезник испуњава услове за пореско ослобођење само што се уз документацију обавезно подноси и доказ на основу се остварује пореско ослобођење (нпр. изводе из књиге рођених којим се доказује сродство код пореза за наслеђе, оверену изјаву купца да купује први стан и друго).</w:t>
      </w:r>
    </w:p>
    <w:p w:rsidR="00CB18AB" w:rsidRPr="007B5410" w:rsidRDefault="00CB18AB" w:rsidP="00CB18AB">
      <w:pPr>
        <w:spacing w:line="5" w:lineRule="exact"/>
        <w:rPr>
          <w:sz w:val="24"/>
          <w:szCs w:val="24"/>
        </w:rPr>
      </w:pPr>
    </w:p>
    <w:p w:rsidR="00CB18AB" w:rsidRDefault="00CB18AB" w:rsidP="00CB18AB">
      <w:pPr>
        <w:spacing w:line="286" w:lineRule="auto"/>
        <w:ind w:left="120" w:firstLine="720"/>
        <w:jc w:val="both"/>
        <w:rPr>
          <w:rFonts w:eastAsia="Times New Roman"/>
          <w:sz w:val="24"/>
          <w:szCs w:val="24"/>
          <w:lang w:val="sr-Cyrl-RS"/>
        </w:rPr>
      </w:pPr>
      <w:r w:rsidRPr="007B5410">
        <w:rPr>
          <w:rFonts w:eastAsia="Times New Roman"/>
          <w:sz w:val="24"/>
          <w:szCs w:val="24"/>
        </w:rPr>
        <w:t xml:space="preserve">Пореска пријава се подноси надлежној пореској управи по Упутству Пореске Управе у року </w:t>
      </w:r>
      <w:r w:rsidRPr="007B5410">
        <w:rPr>
          <w:rFonts w:eastAsia="Times New Roman"/>
          <w:i/>
          <w:iCs/>
          <w:sz w:val="24"/>
          <w:szCs w:val="24"/>
        </w:rPr>
        <w:t>од 10 дана</w:t>
      </w:r>
      <w:r w:rsidRPr="007B5410">
        <w:rPr>
          <w:rFonts w:eastAsia="Times New Roman"/>
          <w:sz w:val="24"/>
          <w:szCs w:val="24"/>
        </w:rPr>
        <w:t xml:space="preserve"> од настанка пореске обавезе, а по Закону о порезу на имовину</w:t>
      </w:r>
      <w:r>
        <w:rPr>
          <w:sz w:val="24"/>
          <w:szCs w:val="24"/>
          <w:lang w:val="sr-Cyrl-RS"/>
        </w:rPr>
        <w:t xml:space="preserve"> у </w:t>
      </w:r>
      <w:r w:rsidRPr="007B5410">
        <w:rPr>
          <w:rFonts w:eastAsia="Times New Roman"/>
          <w:sz w:val="24"/>
          <w:szCs w:val="24"/>
        </w:rPr>
        <w:t>року</w:t>
      </w:r>
      <w:r w:rsidR="008418D9">
        <w:rPr>
          <w:rFonts w:eastAsia="Times New Roman"/>
          <w:sz w:val="24"/>
          <w:szCs w:val="24"/>
          <w:lang w:val="sr-Cyrl-RS"/>
        </w:rPr>
        <w:t xml:space="preserve"> </w:t>
      </w:r>
      <w:r w:rsidRPr="007B5410">
        <w:rPr>
          <w:rFonts w:eastAsia="Times New Roman"/>
          <w:sz w:val="24"/>
          <w:szCs w:val="24"/>
        </w:rPr>
        <w:t>од 30 дана. Саветује се да посредници у погледу рока за подношење</w:t>
      </w:r>
      <w:r>
        <w:rPr>
          <w:rFonts w:eastAsia="Times New Roman"/>
          <w:sz w:val="24"/>
          <w:szCs w:val="24"/>
        </w:rPr>
        <w:t xml:space="preserve"> ове пореске пријаве увек сугеришу обвезнику да преда пореску пријаву у краћем року, односно у року од 10 дана.</w:t>
      </w:r>
    </w:p>
    <w:p w:rsidR="00CB18AB" w:rsidRPr="004F1ECE" w:rsidRDefault="00CB18AB" w:rsidP="00CB18AB">
      <w:pPr>
        <w:spacing w:line="286" w:lineRule="auto"/>
        <w:ind w:left="120" w:firstLine="720"/>
        <w:jc w:val="center"/>
        <w:rPr>
          <w:sz w:val="24"/>
          <w:szCs w:val="24"/>
          <w:lang w:val="sr-Cyrl-RS"/>
        </w:rPr>
      </w:pPr>
    </w:p>
    <w:p w:rsidR="00CB18AB" w:rsidRDefault="00CB18AB" w:rsidP="00CB18AB">
      <w:pPr>
        <w:spacing w:line="17"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rPr>
      </w:pPr>
      <w:r>
        <w:rPr>
          <w:rFonts w:eastAsia="Times New Roman"/>
          <w:sz w:val="24"/>
          <w:szCs w:val="24"/>
        </w:rPr>
        <w:t xml:space="preserve">Орган надлежан за оверу потписа уговарача на уговору којим се врши пренос права својине на непокретности, односно јавни бележник након овере потписа уговарача на уговору су дужни да у року од </w:t>
      </w:r>
      <w:r>
        <w:rPr>
          <w:rFonts w:eastAsia="Times New Roman"/>
          <w:i/>
          <w:iCs/>
          <w:sz w:val="24"/>
          <w:szCs w:val="24"/>
        </w:rPr>
        <w:t>десет дана</w:t>
      </w:r>
      <w:r>
        <w:rPr>
          <w:rFonts w:eastAsia="Times New Roman"/>
          <w:sz w:val="24"/>
          <w:szCs w:val="24"/>
        </w:rPr>
        <w:t xml:space="preserve"> од овере потписа, односно сачињавања јавнобележничког записа, доставе примерак уговора надлежном органу јединице локалне самоуправе на чијој територији се налази та непокретност.</w:t>
      </w:r>
    </w:p>
    <w:p w:rsidR="00CB18AB" w:rsidRDefault="00CB18AB" w:rsidP="00CB18AB">
      <w:pPr>
        <w:spacing w:line="17" w:lineRule="exact"/>
        <w:rPr>
          <w:rFonts w:eastAsia="Times New Roman"/>
          <w:sz w:val="24"/>
          <w:szCs w:val="24"/>
        </w:rPr>
      </w:pPr>
    </w:p>
    <w:p w:rsidR="00CB18AB" w:rsidRDefault="00CB18AB" w:rsidP="00CB18AB">
      <w:pPr>
        <w:spacing w:line="272" w:lineRule="auto"/>
        <w:ind w:left="120" w:firstLine="720"/>
        <w:jc w:val="both"/>
        <w:rPr>
          <w:rFonts w:eastAsia="Times New Roman"/>
          <w:sz w:val="24"/>
          <w:szCs w:val="24"/>
        </w:rPr>
      </w:pPr>
      <w:r>
        <w:rPr>
          <w:rFonts w:eastAsia="Times New Roman"/>
          <w:sz w:val="24"/>
          <w:szCs w:val="24"/>
        </w:rPr>
        <w:t xml:space="preserve">Суд је дужан да надлежном органу јединице локалне самоуправе на чијој територији се налази та непокретност, достави, у року од </w:t>
      </w:r>
      <w:r>
        <w:rPr>
          <w:rFonts w:eastAsia="Times New Roman"/>
          <w:i/>
          <w:iCs/>
          <w:sz w:val="24"/>
          <w:szCs w:val="24"/>
        </w:rPr>
        <w:t>десет дана</w:t>
      </w:r>
      <w:r>
        <w:rPr>
          <w:rFonts w:eastAsia="Times New Roman"/>
          <w:sz w:val="24"/>
          <w:szCs w:val="24"/>
        </w:rPr>
        <w:t xml:space="preserve"> од дана правоснажности решења, односно одлуке достави правоснажно решење којим се оглашава наследник непокретности.</w:t>
      </w:r>
    </w:p>
    <w:p w:rsidR="00CB18AB" w:rsidRDefault="00CB18AB" w:rsidP="00CB18AB">
      <w:pPr>
        <w:spacing w:line="18" w:lineRule="exact"/>
        <w:rPr>
          <w:rFonts w:eastAsia="Times New Roman"/>
          <w:sz w:val="24"/>
          <w:szCs w:val="24"/>
        </w:rPr>
      </w:pPr>
    </w:p>
    <w:p w:rsidR="00CB18AB" w:rsidRDefault="00CB18AB" w:rsidP="00CB18AB">
      <w:pPr>
        <w:spacing w:line="266" w:lineRule="auto"/>
        <w:ind w:left="120" w:right="20"/>
        <w:rPr>
          <w:rFonts w:eastAsia="Times New Roman"/>
          <w:sz w:val="24"/>
          <w:szCs w:val="24"/>
        </w:rPr>
      </w:pPr>
      <w:r>
        <w:rPr>
          <w:rFonts w:eastAsia="Times New Roman"/>
          <w:sz w:val="24"/>
          <w:szCs w:val="24"/>
        </w:rPr>
        <w:t>Наведена документација се доставља у електронском облику или у писаној форми поштом.</w:t>
      </w:r>
    </w:p>
    <w:p w:rsidR="00CB18AB" w:rsidRDefault="00CB18AB" w:rsidP="00CB18AB">
      <w:pPr>
        <w:spacing w:line="24" w:lineRule="exact"/>
        <w:rPr>
          <w:rFonts w:eastAsia="Times New Roman"/>
          <w:sz w:val="24"/>
          <w:szCs w:val="24"/>
        </w:rPr>
      </w:pPr>
    </w:p>
    <w:p w:rsidR="00CB18AB" w:rsidRDefault="00CB18AB" w:rsidP="00CB18AB">
      <w:pPr>
        <w:spacing w:line="271" w:lineRule="auto"/>
        <w:ind w:left="120" w:right="20" w:firstLine="720"/>
        <w:jc w:val="both"/>
        <w:rPr>
          <w:rFonts w:eastAsia="Times New Roman"/>
          <w:sz w:val="24"/>
          <w:szCs w:val="24"/>
        </w:rPr>
      </w:pPr>
      <w:r>
        <w:rPr>
          <w:rFonts w:eastAsia="Times New Roman"/>
          <w:sz w:val="24"/>
          <w:szCs w:val="24"/>
        </w:rPr>
        <w:t xml:space="preserve">Порез на имовину утврђује се за календарску годину на основу аката који важе на дан 15. </w:t>
      </w:r>
      <w:proofErr w:type="gramStart"/>
      <w:r>
        <w:rPr>
          <w:rFonts w:eastAsia="Times New Roman"/>
          <w:sz w:val="24"/>
          <w:szCs w:val="24"/>
        </w:rPr>
        <w:t>децембра</w:t>
      </w:r>
      <w:proofErr w:type="gramEnd"/>
      <w:r>
        <w:rPr>
          <w:rFonts w:eastAsia="Times New Roman"/>
          <w:sz w:val="24"/>
          <w:szCs w:val="24"/>
        </w:rPr>
        <w:t xml:space="preserve"> текуће године (ти акти су: одлуке о стопама пореза које доносе скупштине јединице локалне самоуправе на чијој територији се имовина налази, одлуке којом су одређене зоне и акта о коефицијентима за непокретности у зонама).</w:t>
      </w:r>
    </w:p>
    <w:p w:rsidR="00CB18AB" w:rsidRPr="00317038" w:rsidRDefault="00CB18AB" w:rsidP="00CB18AB">
      <w:pPr>
        <w:spacing w:line="23" w:lineRule="exact"/>
        <w:rPr>
          <w:rFonts w:eastAsia="Times New Roman"/>
          <w:sz w:val="24"/>
          <w:szCs w:val="24"/>
        </w:rPr>
      </w:pPr>
    </w:p>
    <w:p w:rsidR="00CB18AB" w:rsidRPr="00317038" w:rsidRDefault="00CB18AB" w:rsidP="00CB18AB">
      <w:pPr>
        <w:spacing w:line="265" w:lineRule="auto"/>
        <w:ind w:left="120" w:firstLine="720"/>
        <w:jc w:val="both"/>
        <w:rPr>
          <w:rFonts w:eastAsia="Times New Roman"/>
          <w:sz w:val="24"/>
          <w:szCs w:val="24"/>
        </w:rPr>
      </w:pPr>
      <w:r w:rsidRPr="00317038">
        <w:rPr>
          <w:rFonts w:eastAsia="Times New Roman"/>
          <w:sz w:val="24"/>
          <w:szCs w:val="24"/>
        </w:rPr>
        <w:t>Порез на имовину обвезнику који не води пословне књиге- физичка лица, утврђује се решењем органа јединице локалне самоуправе, а плаћа се тромесечно – у</w:t>
      </w:r>
      <w:r w:rsidRPr="00317038">
        <w:rPr>
          <w:rFonts w:eastAsia="Times New Roman"/>
          <w:sz w:val="24"/>
          <w:szCs w:val="24"/>
          <w:lang w:val="sr-Cyrl-RS"/>
        </w:rPr>
        <w:t xml:space="preserve"> </w:t>
      </w:r>
      <w:r w:rsidRPr="00317038">
        <w:rPr>
          <w:rFonts w:eastAsia="Times New Roman"/>
          <w:sz w:val="24"/>
          <w:szCs w:val="24"/>
        </w:rPr>
        <w:t>року од 45 дана од дана почетка тромесечја. До доспелости пореске обавезе по решењу</w:t>
      </w:r>
      <w:r>
        <w:rPr>
          <w:rFonts w:eastAsia="Times New Roman"/>
          <w:sz w:val="24"/>
          <w:szCs w:val="24"/>
          <w:lang w:val="sr-Cyrl-RS"/>
        </w:rPr>
        <w:t xml:space="preserve"> о </w:t>
      </w:r>
      <w:r w:rsidRPr="00317038">
        <w:rPr>
          <w:rFonts w:eastAsia="Times New Roman"/>
          <w:sz w:val="24"/>
          <w:szCs w:val="24"/>
        </w:rPr>
        <w:t>утврђивању пореза на имовину за пореску годину, обвезник порез плаћа аконтационо - у висини обавезе за последње тромесечје претходне пореске године у супротном ће платити камату.</w:t>
      </w:r>
    </w:p>
    <w:p w:rsidR="00CB18AB" w:rsidRDefault="00CB18AB" w:rsidP="00CB18AB">
      <w:pPr>
        <w:spacing w:line="21" w:lineRule="exact"/>
        <w:rPr>
          <w:rFonts w:eastAsia="Times New Roman"/>
          <w:sz w:val="24"/>
          <w:szCs w:val="24"/>
        </w:rPr>
      </w:pPr>
    </w:p>
    <w:p w:rsidR="00CB18AB" w:rsidRDefault="00CB18AB" w:rsidP="00CB18AB">
      <w:pPr>
        <w:spacing w:line="270" w:lineRule="auto"/>
        <w:ind w:left="120" w:firstLine="720"/>
        <w:jc w:val="both"/>
        <w:rPr>
          <w:rFonts w:eastAsia="Times New Roman"/>
          <w:sz w:val="24"/>
          <w:szCs w:val="24"/>
        </w:rPr>
      </w:pPr>
      <w:r>
        <w:rPr>
          <w:rFonts w:eastAsia="Times New Roman"/>
          <w:sz w:val="24"/>
          <w:szCs w:val="24"/>
        </w:rPr>
        <w:lastRenderedPageBreak/>
        <w:t>Ако је обвезник аконтационо платио мање пореза него што је био дужан да плати према обавези утврђеном решењем дужан је да плати ралику у року од 15 дана од дана достављања првостепеног решења о утврђивању пореза.</w:t>
      </w:r>
    </w:p>
    <w:p w:rsidR="00CB18AB" w:rsidRDefault="00CB18AB" w:rsidP="00CB18AB">
      <w:pPr>
        <w:spacing w:line="18" w:lineRule="exact"/>
        <w:rPr>
          <w:rFonts w:eastAsia="Times New Roman"/>
          <w:sz w:val="24"/>
          <w:szCs w:val="24"/>
        </w:rPr>
      </w:pPr>
    </w:p>
    <w:p w:rsidR="00CB18AB" w:rsidRDefault="00CB18AB" w:rsidP="00CB18AB">
      <w:pPr>
        <w:spacing w:line="272" w:lineRule="auto"/>
        <w:ind w:left="120" w:right="20" w:firstLine="720"/>
        <w:jc w:val="both"/>
        <w:rPr>
          <w:rFonts w:eastAsia="Times New Roman"/>
          <w:sz w:val="24"/>
          <w:szCs w:val="24"/>
        </w:rPr>
      </w:pPr>
      <w:r>
        <w:rPr>
          <w:rFonts w:eastAsia="Times New Roman"/>
          <w:sz w:val="24"/>
          <w:szCs w:val="24"/>
        </w:rPr>
        <w:t>Ако је обвезник аконтационо платио више пореза него што је био дужан да плати према обавези утврђеној решењем, више плаћени порез урачунава се за намирење доспелог неизмиреног пореза на имовину за друге непокретности, или пореза за наредно тромесечје, или се обвезнику враћа на његов захтев.</w:t>
      </w:r>
    </w:p>
    <w:p w:rsidR="00CB18AB" w:rsidRDefault="00CB18AB" w:rsidP="00CB18AB">
      <w:pPr>
        <w:spacing w:line="19" w:lineRule="exact"/>
        <w:rPr>
          <w:rFonts w:eastAsia="Times New Roman"/>
          <w:sz w:val="24"/>
          <w:szCs w:val="24"/>
        </w:rPr>
      </w:pPr>
    </w:p>
    <w:p w:rsidR="00CB18AB" w:rsidRDefault="00CB18AB" w:rsidP="00CB18AB">
      <w:pPr>
        <w:spacing w:line="266" w:lineRule="auto"/>
        <w:ind w:left="120" w:right="20" w:firstLine="720"/>
        <w:rPr>
          <w:rFonts w:eastAsia="Times New Roman"/>
          <w:sz w:val="24"/>
          <w:szCs w:val="24"/>
        </w:rPr>
      </w:pPr>
      <w:r>
        <w:rPr>
          <w:rFonts w:eastAsia="Times New Roman"/>
          <w:sz w:val="24"/>
          <w:szCs w:val="24"/>
        </w:rPr>
        <w:t>Порез на наслеђе и поклон и порез на пренос апсолутних права утврђују се решењем пореског органа и плаћају се у року од 15 дана од дана достављања решења.</w:t>
      </w:r>
    </w:p>
    <w:p w:rsidR="00CB18AB" w:rsidRDefault="00CB18AB" w:rsidP="00CB18AB">
      <w:pPr>
        <w:spacing w:line="346" w:lineRule="exact"/>
        <w:rPr>
          <w:sz w:val="20"/>
          <w:szCs w:val="20"/>
        </w:rPr>
      </w:pPr>
    </w:p>
    <w:p w:rsidR="004B5FF9" w:rsidRDefault="004B5FF9" w:rsidP="00CB18AB">
      <w:pPr>
        <w:spacing w:line="264" w:lineRule="auto"/>
        <w:ind w:left="120"/>
        <w:jc w:val="both"/>
        <w:rPr>
          <w:rFonts w:eastAsia="Times New Roman"/>
          <w:b/>
          <w:bCs/>
          <w:sz w:val="24"/>
          <w:szCs w:val="24"/>
        </w:rPr>
      </w:pPr>
    </w:p>
    <w:p w:rsidR="008D3F43" w:rsidRDefault="008D3F43" w:rsidP="00CB18AB">
      <w:pPr>
        <w:spacing w:line="264" w:lineRule="auto"/>
        <w:ind w:left="120"/>
        <w:jc w:val="both"/>
        <w:rPr>
          <w:rFonts w:eastAsia="Times New Roman"/>
          <w:b/>
          <w:bCs/>
          <w:sz w:val="24"/>
          <w:szCs w:val="24"/>
        </w:rPr>
      </w:pPr>
    </w:p>
    <w:p w:rsidR="008D3F43" w:rsidRDefault="008D3F43" w:rsidP="00CB18AB">
      <w:pPr>
        <w:spacing w:line="264" w:lineRule="auto"/>
        <w:ind w:left="120"/>
        <w:jc w:val="both"/>
        <w:rPr>
          <w:rFonts w:eastAsia="Times New Roman"/>
          <w:b/>
          <w:bCs/>
          <w:sz w:val="24"/>
          <w:szCs w:val="24"/>
        </w:rPr>
      </w:pPr>
    </w:p>
    <w:p w:rsidR="008D3F43" w:rsidRDefault="008D3F43" w:rsidP="00CB18AB">
      <w:pPr>
        <w:spacing w:line="264" w:lineRule="auto"/>
        <w:ind w:left="120"/>
        <w:jc w:val="both"/>
        <w:rPr>
          <w:rFonts w:eastAsia="Times New Roman"/>
          <w:b/>
          <w:bCs/>
          <w:sz w:val="24"/>
          <w:szCs w:val="24"/>
        </w:rPr>
      </w:pPr>
    </w:p>
    <w:p w:rsidR="008D3F43" w:rsidRDefault="008D3F43" w:rsidP="00CB18AB">
      <w:pPr>
        <w:spacing w:line="264" w:lineRule="auto"/>
        <w:ind w:left="120"/>
        <w:jc w:val="both"/>
        <w:rPr>
          <w:rFonts w:eastAsia="Times New Roman"/>
          <w:b/>
          <w:bCs/>
          <w:sz w:val="24"/>
          <w:szCs w:val="24"/>
        </w:rPr>
      </w:pPr>
    </w:p>
    <w:p w:rsidR="008D3F43" w:rsidRDefault="008D3F43" w:rsidP="00CB18AB">
      <w:pPr>
        <w:spacing w:line="264" w:lineRule="auto"/>
        <w:ind w:left="120"/>
        <w:jc w:val="both"/>
        <w:rPr>
          <w:rFonts w:eastAsia="Times New Roman"/>
          <w:b/>
          <w:bCs/>
          <w:sz w:val="24"/>
          <w:szCs w:val="24"/>
        </w:rPr>
      </w:pPr>
    </w:p>
    <w:p w:rsidR="00CB18AB" w:rsidRPr="00C075A4" w:rsidRDefault="00CB18AB" w:rsidP="00C075A4">
      <w:pPr>
        <w:pStyle w:val="Heading3"/>
        <w:rPr>
          <w:b/>
          <w:sz w:val="20"/>
          <w:szCs w:val="20"/>
        </w:rPr>
      </w:pPr>
      <w:bookmarkStart w:id="95" w:name="_Toc143259266"/>
      <w:r w:rsidRPr="00C075A4">
        <w:rPr>
          <w:rFonts w:eastAsia="Times New Roman"/>
          <w:b/>
        </w:rPr>
        <w:t>Порези на приходе од капитала и капитални добитак – појам, одређивање, основица, стопе, ослобођења, начин утврђивања и плаћања</w:t>
      </w:r>
      <w:bookmarkEnd w:id="95"/>
    </w:p>
    <w:p w:rsidR="00CB18AB" w:rsidRDefault="00CB18AB" w:rsidP="00CB18AB">
      <w:pPr>
        <w:spacing w:line="285" w:lineRule="exact"/>
        <w:rPr>
          <w:sz w:val="20"/>
          <w:szCs w:val="20"/>
        </w:rPr>
      </w:pPr>
    </w:p>
    <w:p w:rsidR="00CB18AB" w:rsidRDefault="00CB18AB" w:rsidP="00CB18AB">
      <w:pPr>
        <w:ind w:left="120"/>
        <w:rPr>
          <w:sz w:val="20"/>
          <w:szCs w:val="20"/>
        </w:rPr>
      </w:pPr>
      <w:r>
        <w:rPr>
          <w:rFonts w:eastAsia="Times New Roman"/>
          <w:sz w:val="24"/>
          <w:szCs w:val="24"/>
        </w:rPr>
        <w:t>Порез на доходак грађана плаћају физичка лица која остварују доходак.</w:t>
      </w:r>
    </w:p>
    <w:p w:rsidR="00CB18AB" w:rsidRDefault="00CB18AB" w:rsidP="00CB18AB">
      <w:pPr>
        <w:spacing w:line="276" w:lineRule="exact"/>
        <w:rPr>
          <w:sz w:val="20"/>
          <w:szCs w:val="20"/>
        </w:rPr>
      </w:pPr>
    </w:p>
    <w:p w:rsidR="00CB18AB" w:rsidRDefault="00CB18AB" w:rsidP="00CB18AB">
      <w:pPr>
        <w:ind w:left="120"/>
        <w:rPr>
          <w:sz w:val="20"/>
          <w:szCs w:val="20"/>
        </w:rPr>
      </w:pPr>
      <w:r>
        <w:rPr>
          <w:rFonts w:eastAsia="Times New Roman"/>
          <w:sz w:val="24"/>
          <w:szCs w:val="24"/>
        </w:rPr>
        <w:t>Порезу на доходак грађана, између осталих, подлежу следеће врсте прихода:</w:t>
      </w:r>
    </w:p>
    <w:p w:rsidR="00CB18AB" w:rsidRDefault="00CB18AB" w:rsidP="00CB18AB">
      <w:pPr>
        <w:spacing w:line="276" w:lineRule="exact"/>
        <w:rPr>
          <w:sz w:val="20"/>
          <w:szCs w:val="20"/>
        </w:rPr>
      </w:pPr>
    </w:p>
    <w:p w:rsidR="00CB18AB" w:rsidRDefault="00CB18AB" w:rsidP="00BF2867">
      <w:pPr>
        <w:numPr>
          <w:ilvl w:val="0"/>
          <w:numId w:val="156"/>
        </w:numPr>
        <w:tabs>
          <w:tab w:val="left" w:pos="1100"/>
        </w:tabs>
        <w:ind w:left="1100" w:hanging="260"/>
        <w:rPr>
          <w:rFonts w:eastAsia="Times New Roman"/>
          <w:sz w:val="24"/>
          <w:szCs w:val="24"/>
        </w:rPr>
      </w:pPr>
      <w:r>
        <w:rPr>
          <w:rFonts w:eastAsia="Times New Roman"/>
          <w:sz w:val="24"/>
          <w:szCs w:val="24"/>
        </w:rPr>
        <w:t>Приходи од непокретности;</w:t>
      </w:r>
    </w:p>
    <w:p w:rsidR="00CB18AB" w:rsidRDefault="00CB18AB" w:rsidP="00BF2867">
      <w:pPr>
        <w:numPr>
          <w:ilvl w:val="0"/>
          <w:numId w:val="156"/>
        </w:numPr>
        <w:tabs>
          <w:tab w:val="left" w:pos="1100"/>
        </w:tabs>
        <w:ind w:left="1100" w:hanging="260"/>
        <w:rPr>
          <w:rFonts w:eastAsia="Times New Roman"/>
          <w:sz w:val="24"/>
          <w:szCs w:val="24"/>
        </w:rPr>
      </w:pPr>
      <w:r>
        <w:rPr>
          <w:rFonts w:eastAsia="Times New Roman"/>
          <w:sz w:val="24"/>
          <w:szCs w:val="24"/>
        </w:rPr>
        <w:t>Капитални добици;</w:t>
      </w:r>
    </w:p>
    <w:p w:rsidR="00CB18AB" w:rsidRDefault="00CB18AB" w:rsidP="00CB18AB">
      <w:pPr>
        <w:spacing w:line="289" w:lineRule="exact"/>
        <w:rPr>
          <w:sz w:val="20"/>
          <w:szCs w:val="20"/>
        </w:rPr>
      </w:pPr>
    </w:p>
    <w:p w:rsidR="00CB18AB" w:rsidRDefault="00CB18AB" w:rsidP="00CB18AB">
      <w:pPr>
        <w:spacing w:line="266" w:lineRule="auto"/>
        <w:ind w:left="120" w:firstLine="720"/>
        <w:jc w:val="both"/>
        <w:rPr>
          <w:sz w:val="20"/>
          <w:szCs w:val="20"/>
        </w:rPr>
      </w:pPr>
      <w:r>
        <w:rPr>
          <w:rFonts w:eastAsia="Times New Roman"/>
          <w:i/>
          <w:iCs/>
          <w:sz w:val="24"/>
          <w:szCs w:val="24"/>
        </w:rPr>
        <w:t>Приходима од непокретности</w:t>
      </w:r>
      <w:r>
        <w:rPr>
          <w:rFonts w:eastAsia="Times New Roman"/>
          <w:sz w:val="24"/>
          <w:szCs w:val="24"/>
        </w:rPr>
        <w:t xml:space="preserve"> сматрају се приходи које обвезник оствари издавањем у закуп или подзакуп непокретности.</w:t>
      </w:r>
    </w:p>
    <w:p w:rsidR="00CB18AB" w:rsidRDefault="00CB18AB" w:rsidP="00CB18AB">
      <w:pPr>
        <w:spacing w:line="24" w:lineRule="exact"/>
        <w:rPr>
          <w:sz w:val="20"/>
          <w:szCs w:val="20"/>
        </w:rPr>
      </w:pPr>
    </w:p>
    <w:p w:rsidR="00CB18AB" w:rsidRDefault="00CB18AB" w:rsidP="00CB18AB">
      <w:pPr>
        <w:spacing w:line="272" w:lineRule="auto"/>
        <w:ind w:left="120" w:right="20" w:firstLine="720"/>
        <w:jc w:val="both"/>
        <w:rPr>
          <w:rFonts w:eastAsia="Times New Roman"/>
          <w:sz w:val="24"/>
          <w:szCs w:val="24"/>
          <w:lang w:val="sr-Cyrl-RS"/>
        </w:rPr>
      </w:pPr>
      <w:r>
        <w:rPr>
          <w:rFonts w:eastAsia="Times New Roman"/>
          <w:sz w:val="24"/>
          <w:szCs w:val="24"/>
        </w:rPr>
        <w:t>Приход од непокретности је остварена закупнина у коју се урачунава и вредност свих извршених обавеза и услуга на које се обавезао закупац (бруто приход), осим обавеза плаћања трошкова насталих током закупа, а који зависе од обима потрошње закупца (нпр. електричне енергије, телефона и слично).</w:t>
      </w:r>
    </w:p>
    <w:p w:rsidR="00CB18AB" w:rsidRPr="00317038" w:rsidRDefault="00CB18AB" w:rsidP="00CB18AB">
      <w:pPr>
        <w:spacing w:line="272" w:lineRule="auto"/>
        <w:ind w:left="120" w:right="20" w:firstLine="720"/>
        <w:jc w:val="center"/>
        <w:rPr>
          <w:sz w:val="20"/>
          <w:szCs w:val="20"/>
          <w:lang w:val="sr-Cyrl-RS"/>
        </w:rPr>
      </w:pPr>
    </w:p>
    <w:p w:rsidR="00CB18AB" w:rsidRDefault="00CB18AB" w:rsidP="00CB18AB">
      <w:pPr>
        <w:spacing w:line="323" w:lineRule="exact"/>
        <w:rPr>
          <w:sz w:val="20"/>
          <w:szCs w:val="20"/>
        </w:rPr>
      </w:pPr>
    </w:p>
    <w:p w:rsidR="00CB18AB" w:rsidRDefault="00CB18AB" w:rsidP="00CB18AB">
      <w:pPr>
        <w:ind w:left="840"/>
        <w:rPr>
          <w:sz w:val="20"/>
          <w:szCs w:val="20"/>
        </w:rPr>
      </w:pPr>
      <w:r>
        <w:rPr>
          <w:rFonts w:eastAsia="Times New Roman"/>
          <w:sz w:val="24"/>
          <w:szCs w:val="24"/>
        </w:rPr>
        <w:t>Непокретностима се сматрају:</w:t>
      </w:r>
    </w:p>
    <w:p w:rsidR="00CB18AB" w:rsidRDefault="00CB18AB" w:rsidP="00BF2867">
      <w:pPr>
        <w:numPr>
          <w:ilvl w:val="0"/>
          <w:numId w:val="157"/>
        </w:numPr>
        <w:tabs>
          <w:tab w:val="left" w:pos="1100"/>
        </w:tabs>
        <w:ind w:left="1100" w:hanging="260"/>
        <w:rPr>
          <w:rFonts w:eastAsia="Times New Roman"/>
          <w:sz w:val="24"/>
          <w:szCs w:val="24"/>
        </w:rPr>
      </w:pPr>
      <w:r>
        <w:rPr>
          <w:rFonts w:eastAsia="Times New Roman"/>
          <w:sz w:val="24"/>
          <w:szCs w:val="24"/>
        </w:rPr>
        <w:t>Земљиште;</w:t>
      </w:r>
    </w:p>
    <w:p w:rsidR="00CB18AB" w:rsidRDefault="00CB18AB" w:rsidP="00CB18AB">
      <w:pPr>
        <w:spacing w:line="12" w:lineRule="exact"/>
        <w:rPr>
          <w:rFonts w:eastAsia="Times New Roman"/>
          <w:sz w:val="24"/>
          <w:szCs w:val="24"/>
        </w:rPr>
      </w:pPr>
    </w:p>
    <w:p w:rsidR="00CB18AB" w:rsidRDefault="00CB18AB" w:rsidP="00BF2867">
      <w:pPr>
        <w:numPr>
          <w:ilvl w:val="0"/>
          <w:numId w:val="157"/>
        </w:numPr>
        <w:tabs>
          <w:tab w:val="left" w:pos="1118"/>
        </w:tabs>
        <w:spacing w:line="234" w:lineRule="auto"/>
        <w:ind w:left="120" w:right="20" w:firstLine="720"/>
        <w:rPr>
          <w:rFonts w:eastAsia="Times New Roman"/>
          <w:sz w:val="24"/>
          <w:szCs w:val="24"/>
        </w:rPr>
      </w:pPr>
      <w:r>
        <w:rPr>
          <w:rFonts w:eastAsia="Times New Roman"/>
          <w:sz w:val="24"/>
          <w:szCs w:val="24"/>
        </w:rPr>
        <w:t>Стамбене, пословне и друге зграде, станови, пословне просторије, гараже и други (надземни и подземни) грађевински објекти, односно њихови делови.</w:t>
      </w:r>
    </w:p>
    <w:p w:rsidR="00CB18AB" w:rsidRDefault="00CB18AB" w:rsidP="00CB18AB">
      <w:pPr>
        <w:spacing w:line="290"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i/>
          <w:iCs/>
          <w:sz w:val="24"/>
          <w:szCs w:val="24"/>
        </w:rPr>
        <w:t>Обвезник пореза</w:t>
      </w:r>
      <w:r>
        <w:rPr>
          <w:rFonts w:eastAsia="Times New Roman"/>
          <w:sz w:val="24"/>
          <w:szCs w:val="24"/>
        </w:rPr>
        <w:t xml:space="preserve"> на приходе од непокретности је физичко лице које издавањем у закуп или подзакуп непокретности оствари те приходе.</w:t>
      </w:r>
    </w:p>
    <w:p w:rsidR="00CB18AB" w:rsidRDefault="00CB18AB" w:rsidP="00CB18AB">
      <w:pPr>
        <w:spacing w:line="278" w:lineRule="exact"/>
        <w:rPr>
          <w:sz w:val="20"/>
          <w:szCs w:val="20"/>
        </w:rPr>
      </w:pPr>
    </w:p>
    <w:p w:rsidR="00CB18AB" w:rsidRDefault="00CB18AB" w:rsidP="00CB18AB">
      <w:pPr>
        <w:ind w:left="120"/>
        <w:rPr>
          <w:sz w:val="20"/>
          <w:szCs w:val="20"/>
        </w:rPr>
      </w:pPr>
      <w:r>
        <w:rPr>
          <w:rFonts w:eastAsia="Times New Roman"/>
          <w:i/>
          <w:iCs/>
          <w:sz w:val="24"/>
          <w:szCs w:val="24"/>
        </w:rPr>
        <w:t>Пореска основица</w:t>
      </w:r>
    </w:p>
    <w:p w:rsidR="00CB18AB" w:rsidRDefault="00CB18AB" w:rsidP="00CB18AB">
      <w:pPr>
        <w:spacing w:line="288"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 xml:space="preserve">Опорезиви приход од непокретности чини бруто приход умањен за нормиране трошкове у висини </w:t>
      </w:r>
      <w:r>
        <w:rPr>
          <w:rFonts w:eastAsia="Times New Roman"/>
          <w:i/>
          <w:iCs/>
          <w:sz w:val="24"/>
          <w:szCs w:val="24"/>
        </w:rPr>
        <w:t>од 25%.</w:t>
      </w:r>
    </w:p>
    <w:p w:rsidR="00CB18AB" w:rsidRDefault="00CB18AB" w:rsidP="00CB18AB">
      <w:pPr>
        <w:spacing w:line="26" w:lineRule="exact"/>
        <w:rPr>
          <w:sz w:val="20"/>
          <w:szCs w:val="20"/>
        </w:rPr>
      </w:pPr>
    </w:p>
    <w:p w:rsidR="00CB18AB" w:rsidRPr="00026046" w:rsidRDefault="00CB18AB" w:rsidP="00CB18AB">
      <w:pPr>
        <w:spacing w:line="271" w:lineRule="auto"/>
        <w:ind w:left="120" w:right="20" w:firstLine="720"/>
        <w:jc w:val="both"/>
        <w:rPr>
          <w:sz w:val="20"/>
          <w:szCs w:val="20"/>
          <w:lang w:val="sr-Cyrl-RS"/>
        </w:rPr>
      </w:pPr>
      <w:r>
        <w:rPr>
          <w:rFonts w:eastAsia="Times New Roman"/>
          <w:sz w:val="24"/>
          <w:szCs w:val="24"/>
        </w:rPr>
        <w:t xml:space="preserve">Уколико је приход остварен по основу изнајмљивања станова, соба и постеља путницима и туристима за које је плаћена боравишна такса, нормирани трошкови се признају у висини од </w:t>
      </w:r>
      <w:r>
        <w:rPr>
          <w:rFonts w:eastAsia="Times New Roman"/>
          <w:i/>
          <w:iCs/>
          <w:sz w:val="24"/>
          <w:szCs w:val="24"/>
        </w:rPr>
        <w:t>50% од</w:t>
      </w:r>
      <w:r>
        <w:rPr>
          <w:rFonts w:eastAsia="Times New Roman"/>
          <w:sz w:val="24"/>
          <w:szCs w:val="24"/>
        </w:rPr>
        <w:t xml:space="preserve"> бруто прихода.</w:t>
      </w:r>
    </w:p>
    <w:p w:rsidR="00CB18AB" w:rsidRDefault="00CB18AB" w:rsidP="00CB18AB">
      <w:pPr>
        <w:spacing w:line="270" w:lineRule="auto"/>
        <w:ind w:left="120" w:firstLine="720"/>
        <w:jc w:val="both"/>
        <w:rPr>
          <w:sz w:val="20"/>
          <w:szCs w:val="20"/>
        </w:rPr>
      </w:pPr>
      <w:r>
        <w:rPr>
          <w:rFonts w:eastAsia="Times New Roman"/>
          <w:sz w:val="24"/>
          <w:szCs w:val="24"/>
        </w:rPr>
        <w:lastRenderedPageBreak/>
        <w:t>Обвезнику пореза на приходе од непокретности, на његов захтев, уместо нормираних трошкова признаће се стварни трошкови које је имао при остваривању и очувању прихода, ако за то поднесе доказе.</w:t>
      </w:r>
    </w:p>
    <w:p w:rsidR="00CB18AB" w:rsidRDefault="00CB18AB" w:rsidP="00CB18AB">
      <w:pPr>
        <w:spacing w:line="19"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Опорезиви приход од непокретности који оствари обвезник закупац који непокретност издаје у подзакуп, чини разлика између закупнине коју остварује и закупнине коју плаћа закуподавцу.</w:t>
      </w:r>
    </w:p>
    <w:p w:rsidR="00CB18AB" w:rsidRDefault="00CB18AB" w:rsidP="00CB18AB">
      <w:pPr>
        <w:spacing w:line="323" w:lineRule="exact"/>
        <w:rPr>
          <w:sz w:val="20"/>
          <w:szCs w:val="20"/>
        </w:rPr>
      </w:pPr>
    </w:p>
    <w:p w:rsidR="00CB18AB" w:rsidRDefault="00CB18AB" w:rsidP="00CB18AB">
      <w:pPr>
        <w:ind w:left="120"/>
        <w:rPr>
          <w:sz w:val="20"/>
          <w:szCs w:val="20"/>
        </w:rPr>
      </w:pPr>
      <w:r>
        <w:rPr>
          <w:rFonts w:eastAsia="Times New Roman"/>
          <w:i/>
          <w:iCs/>
          <w:sz w:val="24"/>
          <w:szCs w:val="24"/>
        </w:rPr>
        <w:t>Пореска стопа</w:t>
      </w:r>
    </w:p>
    <w:p w:rsidR="00CB18AB" w:rsidRDefault="00CB18AB" w:rsidP="00CB18AB">
      <w:pPr>
        <w:spacing w:line="319" w:lineRule="exact"/>
        <w:rPr>
          <w:sz w:val="20"/>
          <w:szCs w:val="20"/>
        </w:rPr>
      </w:pPr>
    </w:p>
    <w:p w:rsidR="00CB18AB" w:rsidRDefault="00CB18AB" w:rsidP="00CB18AB">
      <w:pPr>
        <w:ind w:left="120"/>
        <w:rPr>
          <w:sz w:val="20"/>
          <w:szCs w:val="20"/>
        </w:rPr>
      </w:pPr>
      <w:r>
        <w:rPr>
          <w:rFonts w:eastAsia="Times New Roman"/>
          <w:sz w:val="24"/>
          <w:szCs w:val="24"/>
        </w:rPr>
        <w:t>Стопа пореза на приходе од непокретности износи 20%.</w:t>
      </w:r>
    </w:p>
    <w:p w:rsidR="00CB18AB" w:rsidRDefault="00CB18AB" w:rsidP="00CB18AB">
      <w:pPr>
        <w:spacing w:line="317" w:lineRule="exact"/>
        <w:rPr>
          <w:sz w:val="20"/>
          <w:szCs w:val="20"/>
        </w:rPr>
      </w:pPr>
    </w:p>
    <w:p w:rsidR="00CB18AB" w:rsidRDefault="00CB18AB" w:rsidP="00CB18AB">
      <w:pPr>
        <w:ind w:left="120"/>
        <w:rPr>
          <w:sz w:val="20"/>
          <w:szCs w:val="20"/>
        </w:rPr>
      </w:pPr>
      <w:r>
        <w:rPr>
          <w:rFonts w:eastAsia="Times New Roman"/>
          <w:i/>
          <w:iCs/>
          <w:sz w:val="24"/>
          <w:szCs w:val="24"/>
        </w:rPr>
        <w:t>Капитални добитак</w:t>
      </w:r>
    </w:p>
    <w:p w:rsidR="00CB18AB" w:rsidRDefault="00CB18AB" w:rsidP="00CB18AB">
      <w:pPr>
        <w:spacing w:line="289" w:lineRule="exact"/>
        <w:rPr>
          <w:sz w:val="20"/>
          <w:szCs w:val="20"/>
        </w:rPr>
      </w:pPr>
    </w:p>
    <w:p w:rsidR="00CB18AB" w:rsidRDefault="00CB18AB" w:rsidP="00CB18AB">
      <w:pPr>
        <w:spacing w:line="270" w:lineRule="auto"/>
        <w:ind w:left="120" w:firstLine="720"/>
        <w:jc w:val="both"/>
        <w:rPr>
          <w:sz w:val="20"/>
          <w:szCs w:val="20"/>
        </w:rPr>
      </w:pPr>
      <w:r>
        <w:rPr>
          <w:rFonts w:eastAsia="Times New Roman"/>
          <w:sz w:val="24"/>
          <w:szCs w:val="24"/>
        </w:rPr>
        <w:t>Капитални добитак, односно губитак, представља разлику између продајне и набавне цене, остварене преносомстварних права на непокретностима, под чиме се сматра продаја или други пренос уз новчану или неновчану накнаду.</w:t>
      </w:r>
    </w:p>
    <w:p w:rsidR="00CB18AB" w:rsidRDefault="00CB18AB" w:rsidP="00CB18AB">
      <w:pPr>
        <w:spacing w:line="19" w:lineRule="exact"/>
        <w:rPr>
          <w:sz w:val="20"/>
          <w:szCs w:val="20"/>
        </w:rPr>
      </w:pPr>
    </w:p>
    <w:p w:rsidR="00CB18AB" w:rsidRDefault="00CB18AB" w:rsidP="00CB18AB">
      <w:pPr>
        <w:spacing w:line="266" w:lineRule="auto"/>
        <w:ind w:left="120" w:firstLine="720"/>
        <w:jc w:val="both"/>
        <w:rPr>
          <w:sz w:val="20"/>
          <w:szCs w:val="20"/>
        </w:rPr>
      </w:pPr>
      <w:r>
        <w:rPr>
          <w:rFonts w:eastAsia="Times New Roman"/>
          <w:sz w:val="24"/>
          <w:szCs w:val="24"/>
        </w:rPr>
        <w:t>Обвезник пореза на капитални добитак је свако физичко лице, укључујући и предузетника, које је извршило пренос стварних правана непокретности.</w:t>
      </w:r>
    </w:p>
    <w:p w:rsidR="00CB18AB" w:rsidRDefault="00CB18AB" w:rsidP="00CB18AB">
      <w:pPr>
        <w:spacing w:line="24"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t xml:space="preserve">Капиталним добитком, односно губитком </w:t>
      </w:r>
      <w:r>
        <w:rPr>
          <w:rFonts w:eastAsia="Times New Roman"/>
          <w:b/>
          <w:bCs/>
          <w:sz w:val="24"/>
          <w:szCs w:val="24"/>
        </w:rPr>
        <w:t>не сматра</w:t>
      </w:r>
      <w:r>
        <w:rPr>
          <w:rFonts w:eastAsia="Times New Roman"/>
          <w:b/>
          <w:bCs/>
          <w:sz w:val="24"/>
          <w:szCs w:val="24"/>
          <w:lang w:val="sr-Cyrl-RS"/>
        </w:rPr>
        <w:t xml:space="preserve"> </w:t>
      </w:r>
      <w:r>
        <w:rPr>
          <w:rFonts w:eastAsia="Times New Roman"/>
          <w:b/>
          <w:bCs/>
          <w:sz w:val="24"/>
          <w:szCs w:val="24"/>
        </w:rPr>
        <w:t>се</w:t>
      </w:r>
      <w:r>
        <w:rPr>
          <w:rFonts w:eastAsia="Times New Roman"/>
          <w:sz w:val="24"/>
          <w:szCs w:val="24"/>
        </w:rPr>
        <w:t xml:space="preserve"> разлика настала преносом стварних права на непокретностима:</w:t>
      </w:r>
    </w:p>
    <w:p w:rsidR="00CB18AB" w:rsidRDefault="00CB18AB" w:rsidP="00CB18AB">
      <w:pPr>
        <w:spacing w:line="14" w:lineRule="exact"/>
        <w:rPr>
          <w:sz w:val="20"/>
          <w:szCs w:val="20"/>
        </w:rPr>
      </w:pPr>
    </w:p>
    <w:p w:rsidR="00CB18AB" w:rsidRDefault="00CB18AB" w:rsidP="00BF2867">
      <w:pPr>
        <w:numPr>
          <w:ilvl w:val="0"/>
          <w:numId w:val="158"/>
        </w:numPr>
        <w:tabs>
          <w:tab w:val="left" w:pos="1100"/>
        </w:tabs>
        <w:ind w:left="1100" w:hanging="260"/>
        <w:rPr>
          <w:rFonts w:eastAsia="Times New Roman"/>
          <w:sz w:val="24"/>
          <w:szCs w:val="24"/>
        </w:rPr>
      </w:pPr>
      <w:r>
        <w:rPr>
          <w:rFonts w:eastAsia="Times New Roman"/>
          <w:sz w:val="24"/>
          <w:szCs w:val="24"/>
        </w:rPr>
        <w:t>Када су стечени наслеђем у првом наследном реду;</w:t>
      </w:r>
    </w:p>
    <w:p w:rsidR="00CB18AB" w:rsidRDefault="00CB18AB" w:rsidP="00CB18AB">
      <w:pPr>
        <w:spacing w:line="43" w:lineRule="exact"/>
        <w:rPr>
          <w:rFonts w:eastAsia="Times New Roman"/>
          <w:sz w:val="24"/>
          <w:szCs w:val="24"/>
        </w:rPr>
      </w:pPr>
    </w:p>
    <w:p w:rsidR="00CB18AB" w:rsidRDefault="00CB18AB" w:rsidP="00BF2867">
      <w:pPr>
        <w:numPr>
          <w:ilvl w:val="0"/>
          <w:numId w:val="158"/>
        </w:numPr>
        <w:tabs>
          <w:tab w:val="left" w:pos="1140"/>
        </w:tabs>
        <w:ind w:left="1140" w:hanging="300"/>
        <w:rPr>
          <w:rFonts w:eastAsia="Times New Roman"/>
          <w:sz w:val="24"/>
          <w:szCs w:val="24"/>
        </w:rPr>
      </w:pPr>
      <w:r>
        <w:rPr>
          <w:rFonts w:eastAsia="Times New Roman"/>
          <w:sz w:val="24"/>
          <w:szCs w:val="24"/>
        </w:rPr>
        <w:t>Када се пренос врши између брачних другова и крвних сродника у правој</w:t>
      </w:r>
    </w:p>
    <w:p w:rsidR="00CB18AB" w:rsidRDefault="00CB18AB" w:rsidP="00CB18AB">
      <w:pPr>
        <w:spacing w:line="41" w:lineRule="exact"/>
        <w:rPr>
          <w:rFonts w:eastAsia="Times New Roman"/>
          <w:sz w:val="24"/>
          <w:szCs w:val="24"/>
        </w:rPr>
      </w:pPr>
    </w:p>
    <w:p w:rsidR="00CB18AB" w:rsidRDefault="00CB18AB" w:rsidP="00CB18AB">
      <w:pPr>
        <w:ind w:left="120"/>
        <w:rPr>
          <w:rFonts w:eastAsia="Times New Roman"/>
          <w:sz w:val="24"/>
          <w:szCs w:val="24"/>
        </w:rPr>
      </w:pPr>
      <w:proofErr w:type="gramStart"/>
      <w:r>
        <w:rPr>
          <w:rFonts w:eastAsia="Times New Roman"/>
          <w:sz w:val="24"/>
          <w:szCs w:val="24"/>
        </w:rPr>
        <w:t>линији</w:t>
      </w:r>
      <w:proofErr w:type="gramEnd"/>
      <w:r>
        <w:rPr>
          <w:rFonts w:eastAsia="Times New Roman"/>
          <w:sz w:val="24"/>
          <w:szCs w:val="24"/>
        </w:rPr>
        <w:t>;</w:t>
      </w:r>
    </w:p>
    <w:p w:rsidR="00CB18AB" w:rsidRDefault="00CB18AB" w:rsidP="00CB18AB">
      <w:pPr>
        <w:spacing w:line="53" w:lineRule="exact"/>
        <w:rPr>
          <w:rFonts w:eastAsia="Times New Roman"/>
          <w:sz w:val="24"/>
          <w:szCs w:val="24"/>
        </w:rPr>
      </w:pPr>
    </w:p>
    <w:p w:rsidR="00CB18AB" w:rsidRPr="007B5410" w:rsidRDefault="00CB18AB" w:rsidP="00BF2867">
      <w:pPr>
        <w:numPr>
          <w:ilvl w:val="0"/>
          <w:numId w:val="158"/>
        </w:numPr>
        <w:tabs>
          <w:tab w:val="left" w:pos="1109"/>
        </w:tabs>
        <w:spacing w:line="234" w:lineRule="auto"/>
        <w:ind w:left="120" w:firstLine="720"/>
        <w:rPr>
          <w:rFonts w:eastAsia="Times New Roman"/>
          <w:sz w:val="24"/>
          <w:szCs w:val="24"/>
        </w:rPr>
      </w:pPr>
      <w:r>
        <w:rPr>
          <w:rFonts w:eastAsia="Times New Roman"/>
          <w:sz w:val="24"/>
          <w:szCs w:val="24"/>
        </w:rPr>
        <w:t>Када се пренос врши између разведених брачних другова, а у непосредној је вези са разводом брака;</w:t>
      </w:r>
    </w:p>
    <w:p w:rsidR="00CB18AB" w:rsidRPr="007B5410" w:rsidRDefault="00CB18AB" w:rsidP="00BF2867">
      <w:pPr>
        <w:numPr>
          <w:ilvl w:val="0"/>
          <w:numId w:val="158"/>
        </w:numPr>
        <w:tabs>
          <w:tab w:val="left" w:pos="1109"/>
        </w:tabs>
        <w:spacing w:line="234" w:lineRule="auto"/>
        <w:ind w:left="120" w:firstLine="720"/>
        <w:jc w:val="both"/>
        <w:rPr>
          <w:rFonts w:eastAsia="Times New Roman"/>
          <w:b/>
          <w:sz w:val="24"/>
          <w:szCs w:val="24"/>
        </w:rPr>
      </w:pPr>
      <w:r w:rsidRPr="007B5410">
        <w:rPr>
          <w:rStyle w:val="v2-clan-left-1"/>
          <w:b/>
          <w:sz w:val="24"/>
          <w:szCs w:val="24"/>
          <w:lang w:val="sr-Cyrl-RS"/>
        </w:rPr>
        <w:t xml:space="preserve">Када </w:t>
      </w:r>
      <w:r w:rsidRPr="007B5410">
        <w:rPr>
          <w:rStyle w:val="v2-clan-left-1"/>
          <w:b/>
          <w:sz w:val="24"/>
          <w:szCs w:val="24"/>
        </w:rPr>
        <w:t>се врши пренос дужничких хартија од вредности чији је издавалац Република,</w:t>
      </w:r>
      <w:r w:rsidRPr="007B5410">
        <w:rPr>
          <w:rStyle w:val="v2-clan-left-2"/>
          <w:b/>
          <w:sz w:val="24"/>
          <w:szCs w:val="24"/>
        </w:rPr>
        <w:t xml:space="preserve"> аутономна</w:t>
      </w:r>
      <w:r w:rsidRPr="007B5410">
        <w:rPr>
          <w:rStyle w:val="v2-clan-left-1"/>
          <w:b/>
          <w:sz w:val="24"/>
          <w:szCs w:val="24"/>
        </w:rPr>
        <w:t xml:space="preserve"> покрајина, јединица локалне самоуправе или Народна банка Србије</w:t>
      </w:r>
      <w:r w:rsidRPr="007B5410">
        <w:rPr>
          <w:rStyle w:val="v2-clan-left-1"/>
          <w:b/>
          <w:sz w:val="24"/>
          <w:szCs w:val="24"/>
          <w:lang w:val="sr-Cyrl-RS"/>
        </w:rPr>
        <w:t>;</w:t>
      </w:r>
    </w:p>
    <w:p w:rsidR="00CB18AB" w:rsidRDefault="00CB18AB" w:rsidP="00CB18AB">
      <w:pPr>
        <w:spacing w:line="13" w:lineRule="exact"/>
        <w:rPr>
          <w:rFonts w:eastAsia="Times New Roman"/>
          <w:sz w:val="24"/>
          <w:szCs w:val="24"/>
        </w:rPr>
      </w:pPr>
    </w:p>
    <w:p w:rsidR="00CB18AB" w:rsidRPr="00026046" w:rsidRDefault="00CB18AB" w:rsidP="00BF2867">
      <w:pPr>
        <w:numPr>
          <w:ilvl w:val="0"/>
          <w:numId w:val="158"/>
        </w:numPr>
        <w:tabs>
          <w:tab w:val="left" w:pos="1140"/>
        </w:tabs>
        <w:spacing w:line="234" w:lineRule="auto"/>
        <w:ind w:left="120" w:firstLine="720"/>
        <w:rPr>
          <w:rFonts w:eastAsia="Times New Roman"/>
          <w:sz w:val="24"/>
          <w:szCs w:val="24"/>
        </w:rPr>
      </w:pPr>
      <w:r>
        <w:rPr>
          <w:rFonts w:eastAsia="Times New Roman"/>
          <w:sz w:val="24"/>
          <w:szCs w:val="24"/>
        </w:rPr>
        <w:t>Када је обвезник извршио пренос права, које је пре преноса имао у свом власништву непрекидно, најмање десет година.</w:t>
      </w:r>
    </w:p>
    <w:p w:rsidR="00CB18AB" w:rsidRDefault="00CB18AB" w:rsidP="00CB18AB">
      <w:pPr>
        <w:tabs>
          <w:tab w:val="left" w:pos="1140"/>
        </w:tabs>
        <w:spacing w:line="234" w:lineRule="auto"/>
        <w:rPr>
          <w:rFonts w:eastAsia="Times New Roman"/>
          <w:sz w:val="24"/>
          <w:szCs w:val="24"/>
          <w:lang w:val="sr-Cyrl-RS"/>
        </w:rPr>
      </w:pPr>
    </w:p>
    <w:p w:rsidR="00CB18AB" w:rsidRPr="00026046" w:rsidRDefault="00CB18AB" w:rsidP="004B5FF9">
      <w:pPr>
        <w:tabs>
          <w:tab w:val="left" w:pos="1140"/>
        </w:tabs>
        <w:spacing w:line="234" w:lineRule="auto"/>
        <w:rPr>
          <w:rFonts w:eastAsia="Times New Roman"/>
          <w:sz w:val="24"/>
          <w:szCs w:val="24"/>
        </w:rPr>
      </w:pPr>
    </w:p>
    <w:p w:rsidR="00CB18AB" w:rsidRDefault="00CB18AB" w:rsidP="00CB18AB">
      <w:pPr>
        <w:ind w:left="120"/>
        <w:rPr>
          <w:sz w:val="20"/>
          <w:szCs w:val="20"/>
        </w:rPr>
      </w:pPr>
      <w:r>
        <w:rPr>
          <w:rFonts w:eastAsia="Times New Roman"/>
          <w:i/>
          <w:iCs/>
          <w:sz w:val="24"/>
          <w:szCs w:val="24"/>
        </w:rPr>
        <w:t>Одређивање капиталног добитка</w:t>
      </w:r>
    </w:p>
    <w:p w:rsidR="00CB18AB" w:rsidRDefault="00CB18AB" w:rsidP="00CB18AB">
      <w:pPr>
        <w:spacing w:line="288"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За сврху одређивања капиталног добитка, продајном ценом се сматра уговорена цена, односно тржишна цена коју утврђује надлежни порески орган ако оцени да је уговорена цена нижа од тржишне.</w:t>
      </w:r>
    </w:p>
    <w:p w:rsidR="00CB18AB" w:rsidRDefault="00CB18AB" w:rsidP="00CB18AB">
      <w:pPr>
        <w:spacing w:line="18" w:lineRule="exact"/>
        <w:rPr>
          <w:sz w:val="20"/>
          <w:szCs w:val="20"/>
        </w:rPr>
      </w:pPr>
    </w:p>
    <w:p w:rsidR="00CB18AB" w:rsidRDefault="00CB18AB" w:rsidP="00CB18AB">
      <w:pPr>
        <w:spacing w:line="265" w:lineRule="auto"/>
        <w:ind w:left="120" w:firstLine="720"/>
        <w:jc w:val="both"/>
        <w:rPr>
          <w:sz w:val="20"/>
          <w:szCs w:val="20"/>
        </w:rPr>
      </w:pPr>
      <w:r>
        <w:rPr>
          <w:rFonts w:eastAsia="Times New Roman"/>
          <w:sz w:val="24"/>
          <w:szCs w:val="24"/>
        </w:rPr>
        <w:t>Као уговорена, односно тржишна цена, узима се цена без пореза на пренос апсолутних права.</w:t>
      </w:r>
    </w:p>
    <w:p w:rsidR="00CB18AB" w:rsidRDefault="00CB18AB" w:rsidP="00CB18AB">
      <w:pPr>
        <w:spacing w:line="25" w:lineRule="exact"/>
        <w:rPr>
          <w:sz w:val="20"/>
          <w:szCs w:val="20"/>
        </w:rPr>
      </w:pPr>
    </w:p>
    <w:p w:rsidR="00CB18AB" w:rsidRDefault="00CB18AB" w:rsidP="00CB18AB">
      <w:pPr>
        <w:spacing w:line="266" w:lineRule="auto"/>
        <w:ind w:left="120" w:firstLine="720"/>
        <w:jc w:val="both"/>
        <w:rPr>
          <w:sz w:val="20"/>
          <w:szCs w:val="20"/>
        </w:rPr>
      </w:pPr>
      <w:r>
        <w:rPr>
          <w:rFonts w:eastAsia="Times New Roman"/>
          <w:sz w:val="24"/>
          <w:szCs w:val="24"/>
        </w:rPr>
        <w:t>Код преноса права путем размене за друго право, продајном ценом се сматра тржишна цена права које се даје у размену.</w:t>
      </w:r>
    </w:p>
    <w:p w:rsidR="00CB18AB" w:rsidRDefault="00CB18AB" w:rsidP="00CB18AB">
      <w:pPr>
        <w:spacing w:line="24"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 xml:space="preserve">Код преноса непокретности коју је обвезник сам изградио, набавну цену чини износ трошкова изградње које је обвезник имао до дана преноса и које може да документује, а ако обвезник не докаже износ трошкова изградње, набаву цену чини основица </w:t>
      </w:r>
      <w:r>
        <w:rPr>
          <w:rFonts w:eastAsia="Times New Roman"/>
          <w:i/>
          <w:iCs/>
          <w:sz w:val="24"/>
          <w:szCs w:val="24"/>
        </w:rPr>
        <w:t>пореза на имовину</w:t>
      </w:r>
      <w:r>
        <w:rPr>
          <w:rFonts w:eastAsia="Times New Roman"/>
          <w:sz w:val="24"/>
          <w:szCs w:val="24"/>
        </w:rPr>
        <w:t xml:space="preserve"> у години настанка обавезе по основу пореза на имовину.</w:t>
      </w:r>
    </w:p>
    <w:p w:rsidR="00CB18AB" w:rsidRDefault="00CB18AB" w:rsidP="00CB18AB">
      <w:pPr>
        <w:spacing w:line="23"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 xml:space="preserve">Ако је право обвезник стекао поклоном или наслеђем, набавном ценом сматра се цена по којој је поклонодавац, односно оставилац стекао то право, а ако не може да се утврди та цена, онда њихова тржишна вредност у моменту стицања тог права од </w:t>
      </w:r>
      <w:r>
        <w:rPr>
          <w:rFonts w:eastAsia="Times New Roman"/>
          <w:sz w:val="24"/>
          <w:szCs w:val="24"/>
        </w:rPr>
        <w:lastRenderedPageBreak/>
        <w:t>стране поклонодавца, односно оставиоца, утврђена од стране надлежног пореског органа.</w:t>
      </w:r>
    </w:p>
    <w:p w:rsidR="00CB18AB" w:rsidRDefault="00CB18AB" w:rsidP="00CB18AB">
      <w:pPr>
        <w:spacing w:line="29"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 xml:space="preserve">Изузетно, ако је обвезник право стекао од поклонодавца, односно оставиоца који је то право, стекао пре 24. </w:t>
      </w:r>
      <w:proofErr w:type="gramStart"/>
      <w:r>
        <w:rPr>
          <w:rFonts w:eastAsia="Times New Roman"/>
          <w:sz w:val="24"/>
          <w:szCs w:val="24"/>
        </w:rPr>
        <w:t>јануара</w:t>
      </w:r>
      <w:proofErr w:type="gramEnd"/>
      <w:r>
        <w:rPr>
          <w:rFonts w:eastAsia="Times New Roman"/>
          <w:sz w:val="24"/>
          <w:szCs w:val="24"/>
        </w:rPr>
        <w:t xml:space="preserve"> 1994. </w:t>
      </w:r>
      <w:proofErr w:type="gramStart"/>
      <w:r>
        <w:rPr>
          <w:rFonts w:eastAsia="Times New Roman"/>
          <w:sz w:val="24"/>
          <w:szCs w:val="24"/>
        </w:rPr>
        <w:t>године</w:t>
      </w:r>
      <w:proofErr w:type="gramEnd"/>
      <w:r>
        <w:rPr>
          <w:rFonts w:eastAsia="Times New Roman"/>
          <w:sz w:val="24"/>
          <w:szCs w:val="24"/>
        </w:rPr>
        <w:t xml:space="preserve">, набавну цену утврдиће надлежни порески орган према тржишној вредности тог права, на дан 24. </w:t>
      </w:r>
      <w:proofErr w:type="gramStart"/>
      <w:r>
        <w:rPr>
          <w:rFonts w:eastAsia="Times New Roman"/>
          <w:sz w:val="24"/>
          <w:szCs w:val="24"/>
        </w:rPr>
        <w:t>јануара</w:t>
      </w:r>
      <w:proofErr w:type="gramEnd"/>
      <w:r>
        <w:rPr>
          <w:rFonts w:eastAsia="Times New Roman"/>
          <w:sz w:val="24"/>
          <w:szCs w:val="24"/>
        </w:rPr>
        <w:t xml:space="preserve"> 1994. </w:t>
      </w:r>
      <w:proofErr w:type="gramStart"/>
      <w:r>
        <w:rPr>
          <w:rFonts w:eastAsia="Times New Roman"/>
          <w:sz w:val="24"/>
          <w:szCs w:val="24"/>
        </w:rPr>
        <w:t>године</w:t>
      </w:r>
      <w:proofErr w:type="gramEnd"/>
      <w:r>
        <w:rPr>
          <w:rFonts w:eastAsia="Times New Roman"/>
          <w:sz w:val="24"/>
          <w:szCs w:val="24"/>
        </w:rPr>
        <w:t>.</w:t>
      </w:r>
    </w:p>
    <w:p w:rsidR="00CB18AB" w:rsidRDefault="00CB18AB" w:rsidP="00CB18AB">
      <w:pPr>
        <w:spacing w:line="19"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 xml:space="preserve">Ако је право обвезник стекао уговором о доживотном издржавању, набавном ценом се сматра тржишна цена права, која је узета или могла бити узета као основица </w:t>
      </w:r>
      <w:r>
        <w:rPr>
          <w:rFonts w:eastAsia="Times New Roman"/>
          <w:i/>
          <w:iCs/>
          <w:sz w:val="24"/>
          <w:szCs w:val="24"/>
        </w:rPr>
        <w:t>пореза на пренос апсолутних права</w:t>
      </w:r>
      <w:r>
        <w:rPr>
          <w:rFonts w:eastAsia="Times New Roman"/>
          <w:sz w:val="24"/>
          <w:szCs w:val="24"/>
        </w:rPr>
        <w:t xml:space="preserve"> у моменту њиховог стицања од стране обвезника.</w:t>
      </w:r>
    </w:p>
    <w:p w:rsidR="00CB18AB" w:rsidRDefault="00CB18AB" w:rsidP="00CB18AB">
      <w:pPr>
        <w:spacing w:line="284" w:lineRule="exact"/>
        <w:rPr>
          <w:sz w:val="20"/>
          <w:szCs w:val="20"/>
        </w:rPr>
      </w:pPr>
    </w:p>
    <w:p w:rsidR="008D3F43" w:rsidRDefault="008D3F43" w:rsidP="00CB18AB">
      <w:pPr>
        <w:spacing w:line="284" w:lineRule="exact"/>
        <w:rPr>
          <w:sz w:val="20"/>
          <w:szCs w:val="20"/>
        </w:rPr>
      </w:pPr>
    </w:p>
    <w:p w:rsidR="008D3F43" w:rsidRDefault="008D3F43" w:rsidP="00CB18AB">
      <w:pPr>
        <w:spacing w:line="284" w:lineRule="exact"/>
        <w:rPr>
          <w:sz w:val="20"/>
          <w:szCs w:val="20"/>
        </w:rPr>
      </w:pPr>
    </w:p>
    <w:p w:rsidR="008D3F43" w:rsidRDefault="008D3F43" w:rsidP="00CB18AB">
      <w:pPr>
        <w:spacing w:line="284" w:lineRule="exact"/>
        <w:rPr>
          <w:sz w:val="20"/>
          <w:szCs w:val="20"/>
        </w:rPr>
      </w:pPr>
    </w:p>
    <w:p w:rsidR="008D3F43" w:rsidRDefault="008D3F43" w:rsidP="00CB18AB">
      <w:pPr>
        <w:spacing w:line="284" w:lineRule="exact"/>
        <w:rPr>
          <w:sz w:val="20"/>
          <w:szCs w:val="20"/>
        </w:rPr>
      </w:pPr>
    </w:p>
    <w:p w:rsidR="008D3F43" w:rsidRDefault="008D3F43" w:rsidP="00CB18AB">
      <w:pPr>
        <w:spacing w:line="284" w:lineRule="exact"/>
        <w:rPr>
          <w:sz w:val="20"/>
          <w:szCs w:val="20"/>
        </w:rPr>
      </w:pPr>
    </w:p>
    <w:p w:rsidR="008D3F43" w:rsidRDefault="008D3F43" w:rsidP="00CB18AB">
      <w:pPr>
        <w:spacing w:line="284" w:lineRule="exact"/>
        <w:rPr>
          <w:sz w:val="20"/>
          <w:szCs w:val="20"/>
        </w:rPr>
      </w:pPr>
    </w:p>
    <w:p w:rsidR="008D3F43" w:rsidRDefault="008D3F43" w:rsidP="00CB18AB">
      <w:pPr>
        <w:spacing w:line="284" w:lineRule="exact"/>
        <w:rPr>
          <w:sz w:val="20"/>
          <w:szCs w:val="20"/>
        </w:rPr>
      </w:pPr>
    </w:p>
    <w:p w:rsidR="008D3F43" w:rsidRDefault="008D3F43" w:rsidP="00CB18AB">
      <w:pPr>
        <w:spacing w:line="284" w:lineRule="exact"/>
        <w:rPr>
          <w:sz w:val="20"/>
          <w:szCs w:val="20"/>
        </w:rPr>
      </w:pPr>
    </w:p>
    <w:p w:rsidR="00CB18AB" w:rsidRDefault="00CB18AB" w:rsidP="00CB18AB">
      <w:pPr>
        <w:ind w:left="120"/>
        <w:rPr>
          <w:sz w:val="20"/>
          <w:szCs w:val="20"/>
          <w:lang w:val="sr-Cyrl-RS"/>
        </w:rPr>
      </w:pPr>
      <w:r>
        <w:rPr>
          <w:rFonts w:eastAsia="Times New Roman"/>
          <w:i/>
          <w:iCs/>
          <w:sz w:val="24"/>
          <w:szCs w:val="24"/>
        </w:rPr>
        <w:t>Пореска стопа</w:t>
      </w:r>
    </w:p>
    <w:p w:rsidR="00CB18AB" w:rsidRPr="00CE4A17" w:rsidRDefault="00CB18AB" w:rsidP="00CB18AB">
      <w:pPr>
        <w:ind w:left="120"/>
        <w:rPr>
          <w:sz w:val="20"/>
          <w:szCs w:val="20"/>
          <w:lang w:val="sr-Cyrl-RS"/>
        </w:rPr>
      </w:pPr>
    </w:p>
    <w:p w:rsidR="00CB18AB" w:rsidRDefault="00CB18AB" w:rsidP="00CB18AB">
      <w:pPr>
        <w:ind w:left="120"/>
        <w:rPr>
          <w:sz w:val="20"/>
          <w:szCs w:val="20"/>
        </w:rPr>
      </w:pPr>
      <w:r>
        <w:rPr>
          <w:rFonts w:eastAsia="Times New Roman"/>
          <w:sz w:val="24"/>
          <w:szCs w:val="24"/>
        </w:rPr>
        <w:t>Стопа пореза на капитални добитак износи 15%</w:t>
      </w:r>
    </w:p>
    <w:p w:rsidR="004B5FF9" w:rsidRDefault="004B5FF9" w:rsidP="00CB18AB">
      <w:pPr>
        <w:ind w:left="120"/>
        <w:rPr>
          <w:rFonts w:eastAsia="Times New Roman"/>
          <w:i/>
          <w:iCs/>
          <w:sz w:val="24"/>
          <w:szCs w:val="24"/>
        </w:rPr>
      </w:pPr>
    </w:p>
    <w:p w:rsidR="004B5FF9" w:rsidRDefault="004B5FF9" w:rsidP="00CB18AB">
      <w:pPr>
        <w:ind w:left="120"/>
        <w:rPr>
          <w:rFonts w:eastAsia="Times New Roman"/>
          <w:i/>
          <w:iCs/>
          <w:sz w:val="24"/>
          <w:szCs w:val="24"/>
        </w:rPr>
      </w:pPr>
    </w:p>
    <w:p w:rsidR="004B5FF9" w:rsidRDefault="004B5FF9" w:rsidP="00CB18AB">
      <w:pPr>
        <w:ind w:left="120"/>
        <w:rPr>
          <w:rFonts w:eastAsia="Times New Roman"/>
          <w:i/>
          <w:iCs/>
          <w:sz w:val="24"/>
          <w:szCs w:val="24"/>
        </w:rPr>
      </w:pPr>
    </w:p>
    <w:p w:rsidR="00CB18AB" w:rsidRDefault="00CB18AB" w:rsidP="00CB18AB">
      <w:pPr>
        <w:ind w:left="120"/>
        <w:rPr>
          <w:sz w:val="20"/>
          <w:szCs w:val="20"/>
        </w:rPr>
      </w:pPr>
      <w:r>
        <w:rPr>
          <w:rFonts w:eastAsia="Times New Roman"/>
          <w:i/>
          <w:iCs/>
          <w:sz w:val="24"/>
          <w:szCs w:val="24"/>
        </w:rPr>
        <w:t>Пореско ослобођење</w:t>
      </w:r>
    </w:p>
    <w:p w:rsidR="00CB18AB" w:rsidRDefault="00CB18AB" w:rsidP="00CB18AB">
      <w:pPr>
        <w:spacing w:line="286"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 xml:space="preserve">Обвезник, који средства остварена продајом непокретности у року од </w:t>
      </w:r>
      <w:r>
        <w:rPr>
          <w:rFonts w:eastAsia="Times New Roman"/>
          <w:i/>
          <w:iCs/>
          <w:sz w:val="24"/>
          <w:szCs w:val="24"/>
        </w:rPr>
        <w:t>90</w:t>
      </w:r>
      <w:r>
        <w:rPr>
          <w:rFonts w:eastAsia="Times New Roman"/>
          <w:sz w:val="24"/>
          <w:szCs w:val="24"/>
        </w:rPr>
        <w:t xml:space="preserve"> дана од дана продаје уложи у решавање свог стамбеног питања и стамбеног питања чланова своје породице, односно домаћинства, ослобађа се пореза на остварени капитални добитак.</w:t>
      </w:r>
    </w:p>
    <w:p w:rsidR="00CB18AB" w:rsidRDefault="00CB18AB" w:rsidP="00CB18AB">
      <w:pPr>
        <w:spacing w:line="19"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Ако обвезник у решавање стамбеног питања уложи само део средстава остварених продајом непокретности, пореска обавеза му се сразмерно умањује.</w:t>
      </w:r>
    </w:p>
    <w:p w:rsidR="00CB18AB" w:rsidRDefault="00CB18AB" w:rsidP="00CB18AB">
      <w:pPr>
        <w:spacing w:line="24"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Обвезнику који у року од 12 месеци од дана продаје непокретности, средства остварена продајом непокретности уложи за исте намене, извршиће се повраћај плаћеног пореза на капитални добитак.</w:t>
      </w:r>
    </w:p>
    <w:p w:rsidR="00CB18AB" w:rsidRDefault="00CB18AB" w:rsidP="00CB18AB">
      <w:pPr>
        <w:spacing w:line="22"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t>Рок за подношење пореске пријаве је 30 дана од дана закључења уговора којим се преноси стварно право на непокретности.</w:t>
      </w:r>
    </w:p>
    <w:p w:rsidR="00CB18AB" w:rsidRDefault="00CB18AB" w:rsidP="00CB18AB">
      <w:pPr>
        <w:spacing w:line="26"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Изузетно, рок за подношење пореске пријаве је 120 дана од дана продаје непокретности по основу које обвезник може да оствари право на пореско ослобођење (уколико средства остварена продајом непокретности у року од 90 дана уложи у решавањестамбеног питања и стамбеног питања чланова своје породице, односно домаћинства).</w:t>
      </w:r>
    </w:p>
    <w:p w:rsidR="00CB18AB" w:rsidRDefault="00CB18AB" w:rsidP="00CB18AB">
      <w:pPr>
        <w:spacing w:line="17" w:lineRule="exact"/>
        <w:rPr>
          <w:sz w:val="20"/>
          <w:szCs w:val="20"/>
        </w:rPr>
      </w:pPr>
    </w:p>
    <w:p w:rsidR="00CB18AB" w:rsidRDefault="00CB18AB" w:rsidP="00CB18AB">
      <w:pPr>
        <w:spacing w:line="271" w:lineRule="auto"/>
        <w:ind w:left="120" w:firstLine="720"/>
        <w:jc w:val="both"/>
        <w:rPr>
          <w:sz w:val="20"/>
          <w:szCs w:val="20"/>
        </w:rPr>
      </w:pPr>
      <w:r>
        <w:rPr>
          <w:rFonts w:eastAsia="Times New Roman"/>
          <w:sz w:val="24"/>
          <w:szCs w:val="24"/>
        </w:rPr>
        <w:t>Обвезник пореза на приходе од издавања непокретности, дужан је да пореску пријаву поднесе пореском органу на чијој територији се налази непокретност, у року од 30 дана од дана закључења уговора о закупу непокретности.</w:t>
      </w:r>
    </w:p>
    <w:p w:rsidR="00CB18AB" w:rsidRDefault="00CB18AB" w:rsidP="00CB18AB">
      <w:pPr>
        <w:spacing w:line="340" w:lineRule="exact"/>
        <w:rPr>
          <w:sz w:val="20"/>
          <w:szCs w:val="20"/>
        </w:rPr>
      </w:pPr>
    </w:p>
    <w:p w:rsidR="00CB18AB" w:rsidRPr="00C075A4" w:rsidRDefault="00CB18AB" w:rsidP="00C075A4">
      <w:pPr>
        <w:pStyle w:val="Heading3"/>
        <w:rPr>
          <w:b/>
          <w:sz w:val="20"/>
          <w:szCs w:val="20"/>
        </w:rPr>
      </w:pPr>
      <w:bookmarkStart w:id="96" w:name="_Toc143259267"/>
      <w:r w:rsidRPr="00C075A4">
        <w:rPr>
          <w:rFonts w:eastAsia="Times New Roman"/>
          <w:b/>
        </w:rPr>
        <w:t>Порез на додату вредност - предмет опорезивања, порески обвезник, порески дужник, место и време промета, настанак обавезе, основица, стопе и пореска ослобођења, обавезе обвезника</w:t>
      </w:r>
      <w:bookmarkEnd w:id="96"/>
    </w:p>
    <w:p w:rsidR="00CB18AB" w:rsidRDefault="00CB18AB" w:rsidP="00CB18AB">
      <w:pPr>
        <w:spacing w:line="289" w:lineRule="exact"/>
        <w:rPr>
          <w:sz w:val="20"/>
          <w:szCs w:val="20"/>
        </w:rPr>
      </w:pPr>
    </w:p>
    <w:p w:rsidR="00CB18AB" w:rsidRDefault="00CB18AB" w:rsidP="00CB18AB">
      <w:pPr>
        <w:spacing w:line="234" w:lineRule="auto"/>
        <w:ind w:left="120" w:right="20" w:firstLine="720"/>
        <w:jc w:val="both"/>
        <w:rPr>
          <w:sz w:val="20"/>
          <w:szCs w:val="20"/>
        </w:rPr>
      </w:pPr>
      <w:r>
        <w:rPr>
          <w:rFonts w:eastAsia="Times New Roman"/>
          <w:i/>
          <w:iCs/>
          <w:sz w:val="24"/>
          <w:szCs w:val="24"/>
        </w:rPr>
        <w:lastRenderedPageBreak/>
        <w:t>Порез на додату вредност</w:t>
      </w:r>
      <w:r>
        <w:rPr>
          <w:rFonts w:eastAsia="Times New Roman"/>
          <w:i/>
          <w:iCs/>
          <w:sz w:val="24"/>
          <w:szCs w:val="24"/>
          <w:lang w:val="sr-Cyrl-RS"/>
        </w:rPr>
        <w:t xml:space="preserve"> </w:t>
      </w:r>
      <w:r>
        <w:rPr>
          <w:rFonts w:eastAsia="Times New Roman"/>
          <w:sz w:val="24"/>
          <w:szCs w:val="24"/>
        </w:rPr>
        <w:t>(ПДВ) је општи порез на потрошњу који се обрачунава и плаћа на испоруку добара и пружање услуга, у свим фазама производње</w:t>
      </w:r>
    </w:p>
    <w:p w:rsidR="00CB18AB" w:rsidRDefault="00CB18AB" w:rsidP="00CB18AB">
      <w:pPr>
        <w:spacing w:line="14" w:lineRule="exact"/>
        <w:rPr>
          <w:sz w:val="20"/>
          <w:szCs w:val="20"/>
        </w:rPr>
      </w:pPr>
    </w:p>
    <w:p w:rsidR="00CB18AB" w:rsidRDefault="00CB18AB" w:rsidP="00BF2867">
      <w:pPr>
        <w:numPr>
          <w:ilvl w:val="0"/>
          <w:numId w:val="159"/>
        </w:numPr>
        <w:tabs>
          <w:tab w:val="left" w:pos="355"/>
        </w:tabs>
        <w:spacing w:line="234" w:lineRule="auto"/>
        <w:ind w:left="120" w:right="20"/>
        <w:rPr>
          <w:rFonts w:eastAsia="Times New Roman"/>
          <w:sz w:val="24"/>
          <w:szCs w:val="24"/>
        </w:rPr>
      </w:pPr>
      <w:proofErr w:type="gramStart"/>
      <w:r>
        <w:rPr>
          <w:rFonts w:eastAsia="Times New Roman"/>
          <w:sz w:val="24"/>
          <w:szCs w:val="24"/>
        </w:rPr>
        <w:t>промета</w:t>
      </w:r>
      <w:proofErr w:type="gramEnd"/>
      <w:r>
        <w:rPr>
          <w:rFonts w:eastAsia="Times New Roman"/>
          <w:sz w:val="24"/>
          <w:szCs w:val="24"/>
        </w:rPr>
        <w:t xml:space="preserve"> добара и услуга, као и на увоз добара, осим ако законом није друкчије прописано. Сав приход од ПДВ припада буџету Републике.</w:t>
      </w:r>
    </w:p>
    <w:p w:rsidR="00CB18AB" w:rsidRDefault="00CB18AB" w:rsidP="00CB18AB">
      <w:pPr>
        <w:spacing w:line="278" w:lineRule="exact"/>
        <w:rPr>
          <w:sz w:val="20"/>
          <w:szCs w:val="20"/>
        </w:rPr>
      </w:pPr>
    </w:p>
    <w:p w:rsidR="00CB18AB" w:rsidRPr="00E35A90" w:rsidRDefault="00CB18AB" w:rsidP="00CB18AB">
      <w:pPr>
        <w:ind w:left="840"/>
        <w:rPr>
          <w:sz w:val="24"/>
          <w:szCs w:val="24"/>
        </w:rPr>
      </w:pPr>
      <w:r w:rsidRPr="00E35A90">
        <w:rPr>
          <w:rFonts w:eastAsia="Times New Roman"/>
          <w:sz w:val="24"/>
          <w:szCs w:val="24"/>
        </w:rPr>
        <w:t>Предмет опорезивања ПДВ су:</w:t>
      </w:r>
    </w:p>
    <w:p w:rsidR="00CB18AB" w:rsidRPr="00E35A90" w:rsidRDefault="00CB18AB" w:rsidP="00CB18AB">
      <w:pPr>
        <w:spacing w:line="53" w:lineRule="exact"/>
        <w:rPr>
          <w:sz w:val="24"/>
          <w:szCs w:val="24"/>
        </w:rPr>
      </w:pPr>
    </w:p>
    <w:p w:rsidR="00CB18AB" w:rsidRPr="00E35A90" w:rsidRDefault="00CB18AB" w:rsidP="00BF2867">
      <w:pPr>
        <w:numPr>
          <w:ilvl w:val="0"/>
          <w:numId w:val="160"/>
        </w:numPr>
        <w:tabs>
          <w:tab w:val="left" w:pos="1097"/>
        </w:tabs>
        <w:spacing w:line="287" w:lineRule="auto"/>
        <w:ind w:left="120" w:right="20" w:firstLine="720"/>
        <w:jc w:val="both"/>
        <w:rPr>
          <w:rFonts w:eastAsia="Times New Roman"/>
          <w:sz w:val="24"/>
          <w:szCs w:val="24"/>
        </w:rPr>
      </w:pPr>
      <w:r w:rsidRPr="00E35A90">
        <w:rPr>
          <w:rFonts w:eastAsia="Times New Roman"/>
          <w:sz w:val="24"/>
          <w:szCs w:val="24"/>
        </w:rPr>
        <w:t>Испорука добара и пружање услуга (у даљем тексту: промет добара и услуга) које порески обвезник изврши у Републици уз накнаду, у оквиру обављања делатности;</w:t>
      </w:r>
    </w:p>
    <w:p w:rsidR="00CB18AB" w:rsidRPr="00E35A90" w:rsidRDefault="00CB18AB" w:rsidP="00BF2867">
      <w:pPr>
        <w:numPr>
          <w:ilvl w:val="0"/>
          <w:numId w:val="160"/>
        </w:numPr>
        <w:tabs>
          <w:tab w:val="left" w:pos="1100"/>
        </w:tabs>
        <w:ind w:left="1100" w:hanging="260"/>
        <w:rPr>
          <w:rFonts w:eastAsia="Times New Roman"/>
          <w:sz w:val="24"/>
          <w:szCs w:val="24"/>
        </w:rPr>
      </w:pPr>
      <w:r w:rsidRPr="00E35A90">
        <w:rPr>
          <w:rFonts w:eastAsia="Times New Roman"/>
          <w:sz w:val="24"/>
          <w:szCs w:val="24"/>
        </w:rPr>
        <w:t>Увоз добара у Републику Србију.</w:t>
      </w:r>
    </w:p>
    <w:p w:rsidR="00CB18AB" w:rsidRDefault="00CB18AB" w:rsidP="00CB18AB">
      <w:pPr>
        <w:spacing w:line="22"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Промет добара представља</w:t>
      </w:r>
      <w:r>
        <w:rPr>
          <w:rFonts w:eastAsia="Times New Roman"/>
          <w:sz w:val="24"/>
          <w:szCs w:val="24"/>
          <w:lang w:val="sr-Cyrl-RS"/>
        </w:rPr>
        <w:t xml:space="preserve"> </w:t>
      </w:r>
      <w:r>
        <w:rPr>
          <w:rFonts w:eastAsia="Times New Roman"/>
          <w:i/>
          <w:iCs/>
          <w:sz w:val="24"/>
          <w:szCs w:val="24"/>
        </w:rPr>
        <w:t>пренос права располагања</w:t>
      </w:r>
      <w:r>
        <w:rPr>
          <w:rFonts w:eastAsia="Times New Roman"/>
          <w:sz w:val="24"/>
          <w:szCs w:val="24"/>
        </w:rPr>
        <w:t xml:space="preserve"> на телесним стварима, под којима се подразумева и вода, електрична енергија, гас и енергија за грејање, односно хлађење (у даљем тексту: добра) лицу које тим добрима може располагати као власник, ако законом није друкчије одређено.</w:t>
      </w:r>
    </w:p>
    <w:p w:rsidR="00CB18AB" w:rsidRDefault="00CB18AB" w:rsidP="00CB18AB">
      <w:pPr>
        <w:spacing w:line="323" w:lineRule="exact"/>
        <w:rPr>
          <w:sz w:val="20"/>
          <w:szCs w:val="20"/>
        </w:rPr>
      </w:pPr>
    </w:p>
    <w:p w:rsidR="00CB18AB" w:rsidRDefault="00CB18AB" w:rsidP="00CB18AB">
      <w:pPr>
        <w:ind w:left="840"/>
        <w:rPr>
          <w:sz w:val="20"/>
          <w:szCs w:val="20"/>
        </w:rPr>
      </w:pPr>
      <w:r>
        <w:rPr>
          <w:rFonts w:eastAsia="Times New Roman"/>
          <w:sz w:val="24"/>
          <w:szCs w:val="24"/>
        </w:rPr>
        <w:t>Прометом добара, између осталог, се сматра и:</w:t>
      </w:r>
    </w:p>
    <w:p w:rsidR="00CB18AB" w:rsidRDefault="00CB18AB" w:rsidP="00CB18AB">
      <w:pPr>
        <w:spacing w:line="41" w:lineRule="exact"/>
        <w:rPr>
          <w:sz w:val="20"/>
          <w:szCs w:val="20"/>
        </w:rPr>
      </w:pPr>
    </w:p>
    <w:p w:rsidR="00CB18AB" w:rsidRDefault="00CB18AB" w:rsidP="00BF2867">
      <w:pPr>
        <w:numPr>
          <w:ilvl w:val="0"/>
          <w:numId w:val="161"/>
        </w:numPr>
        <w:tabs>
          <w:tab w:val="left" w:pos="1100"/>
        </w:tabs>
        <w:ind w:left="1100" w:hanging="260"/>
        <w:rPr>
          <w:rFonts w:eastAsia="Times New Roman"/>
          <w:sz w:val="24"/>
          <w:szCs w:val="24"/>
        </w:rPr>
      </w:pPr>
      <w:r>
        <w:rPr>
          <w:rFonts w:eastAsia="Times New Roman"/>
          <w:sz w:val="24"/>
          <w:szCs w:val="24"/>
        </w:rPr>
        <w:t>Испорука добара по уговору на основу којег се плаћа провизија при продаји;</w:t>
      </w:r>
    </w:p>
    <w:p w:rsidR="00CB18AB" w:rsidRDefault="00CB18AB" w:rsidP="00CB18AB">
      <w:pPr>
        <w:spacing w:line="53" w:lineRule="exact"/>
        <w:rPr>
          <w:rFonts w:eastAsia="Times New Roman"/>
          <w:sz w:val="24"/>
          <w:szCs w:val="24"/>
        </w:rPr>
      </w:pPr>
    </w:p>
    <w:p w:rsidR="00CB18AB" w:rsidRDefault="00CB18AB" w:rsidP="00BF2867">
      <w:pPr>
        <w:numPr>
          <w:ilvl w:val="0"/>
          <w:numId w:val="161"/>
        </w:numPr>
        <w:tabs>
          <w:tab w:val="left" w:pos="1100"/>
        </w:tabs>
        <w:spacing w:line="266" w:lineRule="auto"/>
        <w:ind w:left="120" w:firstLine="720"/>
        <w:rPr>
          <w:rFonts w:eastAsia="Times New Roman"/>
          <w:sz w:val="24"/>
          <w:szCs w:val="24"/>
        </w:rPr>
      </w:pPr>
      <w:r>
        <w:rPr>
          <w:rFonts w:eastAsia="Times New Roman"/>
          <w:sz w:val="24"/>
          <w:szCs w:val="24"/>
        </w:rPr>
        <w:t>Предаја добара на основу уговора о продаји са одложеним плаћањем којим је уговорено да се право располагања преноси најкасније отплатом последње рате;</w:t>
      </w:r>
    </w:p>
    <w:p w:rsidR="00CB18AB" w:rsidRDefault="00CB18AB" w:rsidP="00CB18AB">
      <w:pPr>
        <w:spacing w:line="24" w:lineRule="exact"/>
        <w:rPr>
          <w:rFonts w:eastAsia="Times New Roman"/>
          <w:sz w:val="24"/>
          <w:szCs w:val="24"/>
        </w:rPr>
      </w:pPr>
    </w:p>
    <w:p w:rsidR="00CB18AB" w:rsidRDefault="00CB18AB" w:rsidP="00BF2867">
      <w:pPr>
        <w:numPr>
          <w:ilvl w:val="0"/>
          <w:numId w:val="161"/>
        </w:numPr>
        <w:tabs>
          <w:tab w:val="left" w:pos="1109"/>
        </w:tabs>
        <w:spacing w:line="270" w:lineRule="auto"/>
        <w:ind w:left="120" w:right="20" w:firstLine="720"/>
        <w:jc w:val="both"/>
        <w:rPr>
          <w:rFonts w:eastAsia="Times New Roman"/>
          <w:sz w:val="24"/>
          <w:szCs w:val="24"/>
        </w:rPr>
      </w:pPr>
      <w:r>
        <w:rPr>
          <w:rFonts w:eastAsia="Times New Roman"/>
          <w:sz w:val="24"/>
          <w:szCs w:val="24"/>
        </w:rPr>
        <w:t>Предаја добара на основу уговора о лизингу, односно закупу, закљученог на одређени период, за покретне или непокретне ствари, када ниједна од уговорних страна не може раскинути уговор ако се стране придржавају уговорних обавеза;</w:t>
      </w:r>
    </w:p>
    <w:p w:rsidR="00CB18AB" w:rsidRDefault="00CB18AB" w:rsidP="00CB18AB">
      <w:pPr>
        <w:spacing w:line="21" w:lineRule="exact"/>
        <w:rPr>
          <w:rFonts w:eastAsia="Times New Roman"/>
          <w:sz w:val="24"/>
          <w:szCs w:val="24"/>
        </w:rPr>
      </w:pPr>
    </w:p>
    <w:p w:rsidR="00CB18AB" w:rsidRDefault="00CB18AB" w:rsidP="00BF2867">
      <w:pPr>
        <w:numPr>
          <w:ilvl w:val="0"/>
          <w:numId w:val="161"/>
        </w:numPr>
        <w:tabs>
          <w:tab w:val="left" w:pos="1140"/>
        </w:tabs>
        <w:spacing w:line="270" w:lineRule="auto"/>
        <w:ind w:left="120" w:right="20" w:firstLine="720"/>
        <w:jc w:val="both"/>
        <w:rPr>
          <w:rFonts w:eastAsia="Times New Roman"/>
          <w:sz w:val="24"/>
          <w:szCs w:val="24"/>
        </w:rPr>
      </w:pPr>
      <w:r>
        <w:rPr>
          <w:rFonts w:eastAsia="Times New Roman"/>
          <w:sz w:val="24"/>
          <w:szCs w:val="24"/>
        </w:rPr>
        <w:t>Испорука добара произведених или састављених по налогу наручиоца, од материјала испоручиоца, ако се не ради само о додацима или другим споредним материјалима;</w:t>
      </w:r>
    </w:p>
    <w:p w:rsidR="00CB18AB" w:rsidRDefault="00CB18AB" w:rsidP="00CB18AB">
      <w:pPr>
        <w:spacing w:line="18" w:lineRule="exact"/>
        <w:rPr>
          <w:rFonts w:eastAsia="Times New Roman"/>
          <w:sz w:val="24"/>
          <w:szCs w:val="24"/>
        </w:rPr>
      </w:pPr>
    </w:p>
    <w:p w:rsidR="00CB18AB" w:rsidRDefault="00CB18AB" w:rsidP="00BF2867">
      <w:pPr>
        <w:numPr>
          <w:ilvl w:val="0"/>
          <w:numId w:val="161"/>
        </w:numPr>
        <w:tabs>
          <w:tab w:val="left" w:pos="1193"/>
        </w:tabs>
        <w:spacing w:line="264" w:lineRule="auto"/>
        <w:ind w:left="120" w:firstLine="720"/>
        <w:rPr>
          <w:rFonts w:eastAsia="Times New Roman"/>
          <w:sz w:val="24"/>
          <w:szCs w:val="24"/>
        </w:rPr>
      </w:pPr>
      <w:r>
        <w:rPr>
          <w:rFonts w:eastAsia="Times New Roman"/>
          <w:sz w:val="24"/>
          <w:szCs w:val="24"/>
        </w:rPr>
        <w:t>Пренос права располагања на грађевинским објектима или економски дељивим целинама у оквиру тих објеката;</w:t>
      </w:r>
    </w:p>
    <w:p w:rsidR="00CB18AB" w:rsidRDefault="00CB18AB" w:rsidP="00CB18AB">
      <w:pPr>
        <w:spacing w:line="28" w:lineRule="exact"/>
        <w:rPr>
          <w:rFonts w:eastAsia="Times New Roman"/>
          <w:sz w:val="24"/>
          <w:szCs w:val="24"/>
        </w:rPr>
      </w:pPr>
    </w:p>
    <w:p w:rsidR="00CB18AB" w:rsidRDefault="00CB18AB" w:rsidP="00BF2867">
      <w:pPr>
        <w:numPr>
          <w:ilvl w:val="0"/>
          <w:numId w:val="161"/>
        </w:numPr>
        <w:tabs>
          <w:tab w:val="left" w:pos="1090"/>
        </w:tabs>
        <w:spacing w:line="264" w:lineRule="auto"/>
        <w:ind w:left="120" w:right="20" w:firstLine="720"/>
        <w:rPr>
          <w:rFonts w:eastAsia="Times New Roman"/>
          <w:sz w:val="24"/>
          <w:szCs w:val="24"/>
        </w:rPr>
      </w:pPr>
      <w:r>
        <w:rPr>
          <w:rFonts w:eastAsia="Times New Roman"/>
          <w:sz w:val="24"/>
          <w:szCs w:val="24"/>
        </w:rPr>
        <w:t>Пренос власничког удела на грађевинским објектима или економски дељивим целинама у оквиру тих објеката;</w:t>
      </w:r>
    </w:p>
    <w:p w:rsidR="00CB18AB" w:rsidRDefault="00CB18AB" w:rsidP="00CB18AB">
      <w:pPr>
        <w:spacing w:line="14" w:lineRule="exact"/>
        <w:rPr>
          <w:rFonts w:eastAsia="Times New Roman"/>
          <w:sz w:val="24"/>
          <w:szCs w:val="24"/>
        </w:rPr>
      </w:pPr>
    </w:p>
    <w:p w:rsidR="00CB18AB" w:rsidRDefault="00CB18AB" w:rsidP="00BF2867">
      <w:pPr>
        <w:numPr>
          <w:ilvl w:val="0"/>
          <w:numId w:val="161"/>
        </w:numPr>
        <w:tabs>
          <w:tab w:val="left" w:pos="1100"/>
        </w:tabs>
        <w:ind w:left="1100" w:hanging="260"/>
        <w:rPr>
          <w:rFonts w:eastAsia="Times New Roman"/>
          <w:sz w:val="24"/>
          <w:szCs w:val="24"/>
        </w:rPr>
      </w:pPr>
      <w:r>
        <w:rPr>
          <w:rFonts w:eastAsia="Times New Roman"/>
          <w:sz w:val="24"/>
          <w:szCs w:val="24"/>
        </w:rPr>
        <w:t>Размена добара за друга добра или услуге.</w:t>
      </w:r>
    </w:p>
    <w:p w:rsidR="00CB18AB" w:rsidRDefault="00CB18AB" w:rsidP="00CB18AB">
      <w:pPr>
        <w:spacing w:line="372" w:lineRule="exact"/>
        <w:rPr>
          <w:sz w:val="20"/>
          <w:szCs w:val="20"/>
        </w:rPr>
      </w:pPr>
    </w:p>
    <w:p w:rsidR="00CB18AB" w:rsidRPr="00E35A90" w:rsidRDefault="00CB18AB" w:rsidP="00CB18AB">
      <w:pPr>
        <w:spacing w:line="265" w:lineRule="auto"/>
        <w:ind w:left="120" w:firstLine="720"/>
        <w:jc w:val="both"/>
        <w:rPr>
          <w:sz w:val="24"/>
          <w:szCs w:val="24"/>
        </w:rPr>
      </w:pPr>
      <w:r w:rsidRPr="00E35A90">
        <w:rPr>
          <w:rFonts w:eastAsia="Times New Roman"/>
          <w:sz w:val="24"/>
          <w:szCs w:val="24"/>
        </w:rPr>
        <w:t>Ако се уз испоруку добара врши споредна испорука добара или споредно пружање услуга, сматра се да је извршена једна испорука добара.</w:t>
      </w:r>
    </w:p>
    <w:p w:rsidR="00CB18AB" w:rsidRPr="00E35A90" w:rsidRDefault="00CB18AB" w:rsidP="00CB18AB">
      <w:pPr>
        <w:spacing w:line="25" w:lineRule="exact"/>
        <w:rPr>
          <w:sz w:val="24"/>
          <w:szCs w:val="24"/>
        </w:rPr>
      </w:pPr>
    </w:p>
    <w:p w:rsidR="00CB18AB" w:rsidRDefault="00CB18AB" w:rsidP="00CB18AB">
      <w:pPr>
        <w:spacing w:line="288" w:lineRule="auto"/>
        <w:ind w:left="120" w:right="20" w:firstLine="720"/>
        <w:jc w:val="both"/>
        <w:rPr>
          <w:rFonts w:eastAsia="Times New Roman"/>
          <w:sz w:val="24"/>
          <w:szCs w:val="24"/>
          <w:lang w:val="sr-Cyrl-RS"/>
        </w:rPr>
      </w:pPr>
      <w:r w:rsidRPr="00E35A90">
        <w:rPr>
          <w:rFonts w:eastAsia="Times New Roman"/>
          <w:sz w:val="24"/>
          <w:szCs w:val="24"/>
        </w:rPr>
        <w:t>Споредном испоруком добара из става не сматра се пренос права располагања на грађевинском објекту или економски дељивој целини у оквиру грађевинског објекта која се сматра непокретношћу у смислу закона којим се уређује промет непокретности.</w:t>
      </w:r>
    </w:p>
    <w:p w:rsidR="00CB18AB" w:rsidRDefault="00CB18AB" w:rsidP="004B5FF9">
      <w:pPr>
        <w:spacing w:line="288" w:lineRule="auto"/>
        <w:ind w:right="20"/>
        <w:rPr>
          <w:rFonts w:eastAsia="Times New Roman"/>
          <w:sz w:val="24"/>
          <w:szCs w:val="24"/>
          <w:lang w:val="sr-Cyrl-RS"/>
        </w:rPr>
      </w:pPr>
    </w:p>
    <w:p w:rsidR="00CB18AB" w:rsidRDefault="00CB18AB" w:rsidP="00CB18AB">
      <w:pPr>
        <w:spacing w:line="288" w:lineRule="auto"/>
        <w:ind w:left="120" w:right="20" w:firstLine="720"/>
        <w:jc w:val="center"/>
        <w:rPr>
          <w:rFonts w:eastAsia="Times New Roman"/>
          <w:sz w:val="24"/>
          <w:szCs w:val="24"/>
          <w:lang w:val="sr-Cyrl-RS"/>
        </w:rPr>
      </w:pPr>
    </w:p>
    <w:p w:rsidR="00CB18AB" w:rsidRPr="00CE4A17" w:rsidRDefault="00CB18AB" w:rsidP="00CB18AB">
      <w:pPr>
        <w:spacing w:line="288" w:lineRule="auto"/>
        <w:ind w:left="120" w:right="20" w:firstLine="720"/>
        <w:jc w:val="center"/>
        <w:rPr>
          <w:sz w:val="24"/>
          <w:szCs w:val="24"/>
          <w:lang w:val="sr-Cyrl-RS"/>
        </w:rPr>
      </w:pPr>
    </w:p>
    <w:p w:rsidR="00CB18AB" w:rsidRPr="00E35A90" w:rsidRDefault="00CB18AB" w:rsidP="00CB18AB">
      <w:pPr>
        <w:spacing w:line="1" w:lineRule="exact"/>
        <w:rPr>
          <w:sz w:val="24"/>
          <w:szCs w:val="24"/>
        </w:rPr>
      </w:pPr>
    </w:p>
    <w:p w:rsidR="00CB18AB" w:rsidRPr="00E35A90" w:rsidRDefault="00CB18AB" w:rsidP="00CB18AB">
      <w:pPr>
        <w:spacing w:line="264" w:lineRule="auto"/>
        <w:ind w:left="120" w:right="20" w:firstLine="720"/>
        <w:jc w:val="both"/>
        <w:rPr>
          <w:sz w:val="24"/>
          <w:szCs w:val="24"/>
        </w:rPr>
      </w:pPr>
      <w:r w:rsidRPr="00E35A90">
        <w:rPr>
          <w:rFonts w:eastAsia="Times New Roman"/>
          <w:sz w:val="24"/>
          <w:szCs w:val="24"/>
        </w:rPr>
        <w:t>Код преноса целокупне или дела имовине, са или без накнаде, или као улог, испорука сваког добра у имовини која се преноси сматра се посебним прометом.</w:t>
      </w:r>
    </w:p>
    <w:p w:rsidR="00CB18AB" w:rsidRPr="00E35A90" w:rsidRDefault="00CB18AB" w:rsidP="00CB18AB">
      <w:pPr>
        <w:spacing w:line="26" w:lineRule="exact"/>
        <w:rPr>
          <w:sz w:val="24"/>
          <w:szCs w:val="24"/>
        </w:rPr>
      </w:pPr>
    </w:p>
    <w:p w:rsidR="00CB18AB" w:rsidRPr="00E35A90" w:rsidRDefault="00CB18AB" w:rsidP="00CB18AB">
      <w:pPr>
        <w:spacing w:line="271" w:lineRule="auto"/>
        <w:ind w:left="120" w:right="20" w:firstLine="720"/>
        <w:jc w:val="both"/>
        <w:rPr>
          <w:sz w:val="24"/>
          <w:szCs w:val="24"/>
        </w:rPr>
      </w:pPr>
      <w:r w:rsidRPr="00E35A90">
        <w:rPr>
          <w:rFonts w:eastAsia="Times New Roman"/>
          <w:sz w:val="24"/>
          <w:szCs w:val="24"/>
        </w:rPr>
        <w:t>Код испоруке у низу једног истог добра, код које први испоручилац преноси право располагања непосредно последњем примаоцу добра, свака испорука добра у низу сматра се посебном испоруком.</w:t>
      </w:r>
    </w:p>
    <w:p w:rsidR="00CB18AB" w:rsidRPr="00E35A90" w:rsidRDefault="00CB18AB" w:rsidP="00CB18AB">
      <w:pPr>
        <w:spacing w:line="323" w:lineRule="exact"/>
        <w:rPr>
          <w:sz w:val="24"/>
          <w:szCs w:val="24"/>
        </w:rPr>
      </w:pPr>
    </w:p>
    <w:p w:rsidR="00CB18AB" w:rsidRDefault="00CB18AB" w:rsidP="00CB18AB">
      <w:pPr>
        <w:ind w:left="120"/>
        <w:rPr>
          <w:sz w:val="20"/>
          <w:szCs w:val="20"/>
        </w:rPr>
      </w:pPr>
      <w:r>
        <w:rPr>
          <w:rFonts w:eastAsia="Times New Roman"/>
          <w:sz w:val="24"/>
          <w:szCs w:val="24"/>
        </w:rPr>
        <w:t>Сматра се да промет добара и услуга, у смислу закона, није извршен код:</w:t>
      </w:r>
    </w:p>
    <w:p w:rsidR="00CB18AB" w:rsidRDefault="00CB18AB" w:rsidP="00CB18AB">
      <w:pPr>
        <w:spacing w:line="55" w:lineRule="exact"/>
        <w:rPr>
          <w:sz w:val="20"/>
          <w:szCs w:val="20"/>
        </w:rPr>
      </w:pPr>
    </w:p>
    <w:p w:rsidR="00CB18AB" w:rsidRDefault="00CB18AB" w:rsidP="00CB18AB">
      <w:pPr>
        <w:spacing w:line="270" w:lineRule="auto"/>
        <w:ind w:left="120" w:firstLine="720"/>
        <w:jc w:val="both"/>
        <w:rPr>
          <w:sz w:val="20"/>
          <w:szCs w:val="20"/>
        </w:rPr>
      </w:pPr>
      <w:r>
        <w:rPr>
          <w:rFonts w:eastAsia="Times New Roman"/>
          <w:sz w:val="24"/>
          <w:szCs w:val="24"/>
        </w:rPr>
        <w:lastRenderedPageBreak/>
        <w:t>Преноса целокупне или дела имовине, са или без накнаде, или као улог, ако је стицалац порески обвезник или тим преносом постане порески обвезник и ако продужи да обавља исту делатност;</w:t>
      </w:r>
    </w:p>
    <w:p w:rsidR="00CB18AB" w:rsidRDefault="00CB18AB" w:rsidP="00CB18AB">
      <w:pPr>
        <w:spacing w:line="19" w:lineRule="exact"/>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Делом имовине сматра се целина којом се омогућава самостално обављање делатности стицаоца дела имовине.</w:t>
      </w:r>
    </w:p>
    <w:p w:rsidR="00CB18AB" w:rsidRDefault="00CB18AB" w:rsidP="00CB18AB">
      <w:pPr>
        <w:spacing w:line="24" w:lineRule="exact"/>
        <w:rPr>
          <w:sz w:val="20"/>
          <w:szCs w:val="20"/>
        </w:rPr>
      </w:pPr>
    </w:p>
    <w:p w:rsidR="00CB18AB" w:rsidRPr="00CE4A17" w:rsidRDefault="00CB18AB" w:rsidP="00CB18AB">
      <w:pPr>
        <w:spacing w:line="264" w:lineRule="auto"/>
        <w:ind w:left="120" w:right="20" w:firstLine="720"/>
        <w:jc w:val="both"/>
        <w:rPr>
          <w:sz w:val="20"/>
          <w:szCs w:val="20"/>
          <w:lang w:val="sr-Cyrl-RS"/>
        </w:rPr>
      </w:pPr>
      <w:r>
        <w:rPr>
          <w:rFonts w:eastAsia="Times New Roman"/>
          <w:sz w:val="24"/>
          <w:szCs w:val="24"/>
        </w:rPr>
        <w:t>Код преноса целокупне или дела имовине сматра се да стицалац ступа на место преносиоца.</w:t>
      </w:r>
    </w:p>
    <w:p w:rsidR="00CB18AB" w:rsidRDefault="00CB18AB" w:rsidP="00CB18AB">
      <w:pPr>
        <w:spacing w:line="271" w:lineRule="auto"/>
        <w:ind w:left="120" w:right="20" w:firstLine="720"/>
        <w:jc w:val="both"/>
        <w:rPr>
          <w:sz w:val="20"/>
          <w:szCs w:val="20"/>
        </w:rPr>
      </w:pPr>
      <w:r>
        <w:rPr>
          <w:rFonts w:eastAsia="Times New Roman"/>
          <w:i/>
          <w:iCs/>
          <w:sz w:val="24"/>
          <w:szCs w:val="24"/>
        </w:rPr>
        <w:t>Порески обвезник</w:t>
      </w:r>
      <w:r>
        <w:rPr>
          <w:rFonts w:eastAsia="Times New Roman"/>
          <w:sz w:val="24"/>
          <w:szCs w:val="24"/>
        </w:rPr>
        <w:t xml:space="preserve"> је лице, укључујући и лице које у Републици нема седиште, односно пребивалиште, које самостално обавља промет добара и услуга, у оквиру обављања делатности.</w:t>
      </w:r>
    </w:p>
    <w:p w:rsidR="00CB18AB" w:rsidRDefault="00CB18AB" w:rsidP="00CB18AB">
      <w:pPr>
        <w:spacing w:line="210"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i/>
          <w:iCs/>
          <w:sz w:val="24"/>
          <w:szCs w:val="24"/>
        </w:rPr>
        <w:t>Делатност</w:t>
      </w:r>
      <w:r>
        <w:rPr>
          <w:rFonts w:eastAsia="Times New Roman"/>
          <w:sz w:val="24"/>
          <w:szCs w:val="24"/>
        </w:rPr>
        <w:t xml:space="preserve"> представља трајну активност произвођача, трговца или пружаоца услуга у циљу остваривања прихода, укључујући и делатности експлоатације природних богатстава, пољопривреде, шумарства и самосталних занимања.</w:t>
      </w:r>
    </w:p>
    <w:p w:rsidR="00CB18AB" w:rsidRDefault="00CB18AB" w:rsidP="00CB18AB">
      <w:pPr>
        <w:spacing w:line="19" w:lineRule="exact"/>
        <w:rPr>
          <w:sz w:val="20"/>
          <w:szCs w:val="20"/>
        </w:rPr>
      </w:pPr>
    </w:p>
    <w:p w:rsidR="00CB18AB" w:rsidRDefault="00CB18AB" w:rsidP="00CB18AB">
      <w:pPr>
        <w:spacing w:line="266" w:lineRule="auto"/>
        <w:ind w:left="120" w:firstLine="720"/>
        <w:jc w:val="both"/>
        <w:rPr>
          <w:sz w:val="20"/>
          <w:szCs w:val="20"/>
        </w:rPr>
      </w:pPr>
      <w:r>
        <w:rPr>
          <w:rFonts w:eastAsia="Times New Roman"/>
          <w:sz w:val="24"/>
          <w:szCs w:val="24"/>
        </w:rPr>
        <w:t>Обвезник је лице у чије име и за чији рачун се врши испорука добара или пружање услуга.</w:t>
      </w:r>
    </w:p>
    <w:p w:rsidR="00CB18AB" w:rsidRDefault="00CB18AB" w:rsidP="00CB18AB">
      <w:pPr>
        <w:spacing w:line="24"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Обвезник је лице које врши испоруку добара, односно пружање услуга у своје име, а за рачун другог лица.</w:t>
      </w:r>
    </w:p>
    <w:p w:rsidR="00CB18AB" w:rsidRDefault="00CB18AB" w:rsidP="00CB18AB">
      <w:pPr>
        <w:spacing w:line="346" w:lineRule="exact"/>
        <w:rPr>
          <w:sz w:val="20"/>
          <w:szCs w:val="20"/>
        </w:rPr>
      </w:pPr>
    </w:p>
    <w:p w:rsidR="00CB18AB" w:rsidRPr="00CE4A17" w:rsidRDefault="00CB18AB" w:rsidP="00CB18AB">
      <w:pPr>
        <w:spacing w:line="287" w:lineRule="auto"/>
        <w:ind w:left="120" w:right="20" w:firstLine="720"/>
        <w:jc w:val="both"/>
        <w:rPr>
          <w:sz w:val="24"/>
          <w:szCs w:val="24"/>
        </w:rPr>
      </w:pPr>
      <w:r w:rsidRPr="00CE4A17">
        <w:rPr>
          <w:rFonts w:eastAsia="Times New Roman"/>
          <w:sz w:val="24"/>
          <w:szCs w:val="24"/>
        </w:rPr>
        <w:t>Република и њени органи, органи територијалне аутономије и локалне самоуправе, као и правна лица основана законом, односно актом органа Републике, територијалне аутономије или локалне самоуправе у циљу обављања послова државне управе или локалне самоуправе (у даљем тексту: Република, органи и правна лица), нису обвезници у смислу овог закона ако обављају промет добара и услуга из делокруга органа, односно у циљу обављања послова државне управе или локалне самоуправе.</w:t>
      </w:r>
    </w:p>
    <w:p w:rsidR="00CB18AB" w:rsidRDefault="00CB18AB" w:rsidP="00CB18AB">
      <w:pPr>
        <w:spacing w:line="311" w:lineRule="exact"/>
        <w:rPr>
          <w:sz w:val="20"/>
          <w:szCs w:val="20"/>
        </w:rPr>
      </w:pPr>
    </w:p>
    <w:p w:rsidR="00CB18AB" w:rsidRDefault="00CB18AB" w:rsidP="00CB18AB">
      <w:pPr>
        <w:ind w:left="120"/>
        <w:rPr>
          <w:sz w:val="20"/>
          <w:szCs w:val="20"/>
        </w:rPr>
      </w:pPr>
      <w:r>
        <w:rPr>
          <w:rFonts w:eastAsia="Times New Roman"/>
          <w:i/>
          <w:iCs/>
          <w:sz w:val="24"/>
          <w:szCs w:val="24"/>
        </w:rPr>
        <w:t>Порески дужник</w:t>
      </w:r>
      <w:r>
        <w:rPr>
          <w:rFonts w:eastAsia="Times New Roman"/>
          <w:sz w:val="24"/>
          <w:szCs w:val="24"/>
        </w:rPr>
        <w:t xml:space="preserve"> је:</w:t>
      </w:r>
    </w:p>
    <w:p w:rsidR="00CB18AB" w:rsidRDefault="00CB18AB" w:rsidP="00CB18AB">
      <w:pPr>
        <w:spacing w:line="53" w:lineRule="exact"/>
        <w:rPr>
          <w:sz w:val="20"/>
          <w:szCs w:val="20"/>
        </w:rPr>
      </w:pPr>
    </w:p>
    <w:p w:rsidR="00CB18AB" w:rsidRDefault="00CB18AB" w:rsidP="00BF2867">
      <w:pPr>
        <w:numPr>
          <w:ilvl w:val="0"/>
          <w:numId w:val="162"/>
        </w:numPr>
        <w:tabs>
          <w:tab w:val="left" w:pos="1125"/>
        </w:tabs>
        <w:spacing w:line="266" w:lineRule="auto"/>
        <w:ind w:left="120" w:right="20" w:firstLine="720"/>
        <w:rPr>
          <w:rFonts w:eastAsia="Times New Roman"/>
          <w:sz w:val="24"/>
          <w:szCs w:val="24"/>
        </w:rPr>
      </w:pPr>
      <w:r>
        <w:rPr>
          <w:rFonts w:eastAsia="Times New Roman"/>
          <w:sz w:val="24"/>
          <w:szCs w:val="24"/>
        </w:rPr>
        <w:t>Обвезник који врши опорезиви промет добара и услуга, осим када обавезу плаћања ПДВ у складу са овим чланом има друго лице;</w:t>
      </w:r>
    </w:p>
    <w:p w:rsidR="00CB18AB" w:rsidRDefault="00CB18AB" w:rsidP="00CB18AB">
      <w:pPr>
        <w:spacing w:line="24" w:lineRule="exact"/>
        <w:rPr>
          <w:rFonts w:eastAsia="Times New Roman"/>
          <w:sz w:val="24"/>
          <w:szCs w:val="24"/>
        </w:rPr>
      </w:pPr>
    </w:p>
    <w:p w:rsidR="00CB18AB" w:rsidRDefault="00CB18AB" w:rsidP="00BF2867">
      <w:pPr>
        <w:numPr>
          <w:ilvl w:val="0"/>
          <w:numId w:val="162"/>
        </w:numPr>
        <w:tabs>
          <w:tab w:val="left" w:pos="1101"/>
        </w:tabs>
        <w:spacing w:line="270" w:lineRule="auto"/>
        <w:ind w:left="120" w:right="20" w:firstLine="720"/>
        <w:jc w:val="both"/>
        <w:rPr>
          <w:rFonts w:eastAsia="Times New Roman"/>
          <w:sz w:val="24"/>
          <w:szCs w:val="24"/>
        </w:rPr>
      </w:pPr>
      <w:r>
        <w:rPr>
          <w:rFonts w:eastAsia="Times New Roman"/>
          <w:sz w:val="24"/>
          <w:szCs w:val="24"/>
        </w:rPr>
        <w:t>Прималац добара и услуга, ако страно лице није обвезник ПДВ у Републици, независно од тога да ли у Републици има сталну пословну јединицу и да ли је та стална пословна јединица обвезник ПДВ у Републици;</w:t>
      </w:r>
    </w:p>
    <w:p w:rsidR="00CB18AB" w:rsidRDefault="00CB18AB" w:rsidP="00CB18AB">
      <w:pPr>
        <w:spacing w:line="21" w:lineRule="exact"/>
        <w:rPr>
          <w:rFonts w:eastAsia="Times New Roman"/>
          <w:sz w:val="24"/>
          <w:szCs w:val="24"/>
        </w:rPr>
      </w:pPr>
    </w:p>
    <w:p w:rsidR="00CB18AB" w:rsidRDefault="00CB18AB" w:rsidP="00BF2867">
      <w:pPr>
        <w:numPr>
          <w:ilvl w:val="0"/>
          <w:numId w:val="162"/>
        </w:numPr>
        <w:tabs>
          <w:tab w:val="left" w:pos="1128"/>
        </w:tabs>
        <w:spacing w:line="270" w:lineRule="auto"/>
        <w:ind w:left="120" w:right="20" w:firstLine="720"/>
        <w:jc w:val="both"/>
        <w:rPr>
          <w:rFonts w:eastAsia="Times New Roman"/>
          <w:sz w:val="24"/>
          <w:szCs w:val="24"/>
        </w:rPr>
      </w:pPr>
      <w:r>
        <w:rPr>
          <w:rFonts w:eastAsia="Times New Roman"/>
          <w:sz w:val="24"/>
          <w:szCs w:val="24"/>
        </w:rPr>
        <w:t>Лице које у рачуну или другом документу који служи као рачун (у даљем тексту: рачун) искаже ПДВ, а није обвезник ПДВ или није извршило промет добара и услуга;</w:t>
      </w:r>
    </w:p>
    <w:p w:rsidR="00CB18AB" w:rsidRDefault="00CB18AB" w:rsidP="00CB18AB">
      <w:pPr>
        <w:spacing w:line="7" w:lineRule="exact"/>
        <w:rPr>
          <w:rFonts w:eastAsia="Times New Roman"/>
          <w:sz w:val="24"/>
          <w:szCs w:val="24"/>
        </w:rPr>
      </w:pPr>
    </w:p>
    <w:p w:rsidR="00CB18AB" w:rsidRPr="00CE4A17" w:rsidRDefault="00CB18AB" w:rsidP="00BF2867">
      <w:pPr>
        <w:numPr>
          <w:ilvl w:val="0"/>
          <w:numId w:val="162"/>
        </w:numPr>
        <w:tabs>
          <w:tab w:val="left" w:pos="1100"/>
        </w:tabs>
        <w:ind w:left="1100" w:hanging="260"/>
        <w:rPr>
          <w:rFonts w:eastAsia="Times New Roman"/>
          <w:sz w:val="24"/>
          <w:szCs w:val="24"/>
        </w:rPr>
      </w:pPr>
      <w:r>
        <w:rPr>
          <w:rFonts w:eastAsia="Times New Roman"/>
          <w:sz w:val="24"/>
          <w:szCs w:val="24"/>
        </w:rPr>
        <w:t>Лице које увози добро.</w:t>
      </w:r>
    </w:p>
    <w:p w:rsidR="00CB18AB" w:rsidRPr="00CE4A17" w:rsidRDefault="00CB18AB" w:rsidP="00CB18AB">
      <w:pPr>
        <w:tabs>
          <w:tab w:val="left" w:pos="1100"/>
        </w:tabs>
        <w:ind w:left="1100"/>
        <w:rPr>
          <w:rFonts w:eastAsia="Times New Roman"/>
          <w:sz w:val="24"/>
          <w:szCs w:val="24"/>
        </w:rPr>
      </w:pPr>
    </w:p>
    <w:p w:rsidR="00CB18AB" w:rsidRDefault="00CB18AB" w:rsidP="00CB18AB">
      <w:pPr>
        <w:ind w:left="840"/>
        <w:rPr>
          <w:sz w:val="20"/>
          <w:szCs w:val="20"/>
        </w:rPr>
      </w:pPr>
      <w:r>
        <w:rPr>
          <w:rFonts w:eastAsia="Times New Roman"/>
          <w:sz w:val="24"/>
          <w:szCs w:val="24"/>
        </w:rPr>
        <w:t>Изузетно од наведеног, порески дужник је:</w:t>
      </w:r>
    </w:p>
    <w:p w:rsidR="00CB18AB" w:rsidRDefault="00CB18AB" w:rsidP="00CB18AB">
      <w:pPr>
        <w:spacing w:line="369" w:lineRule="exact"/>
        <w:rPr>
          <w:sz w:val="20"/>
          <w:szCs w:val="20"/>
        </w:rPr>
      </w:pPr>
    </w:p>
    <w:p w:rsidR="00CB18AB" w:rsidRDefault="00CB18AB" w:rsidP="00BF2867">
      <w:pPr>
        <w:numPr>
          <w:ilvl w:val="1"/>
          <w:numId w:val="163"/>
        </w:numPr>
        <w:tabs>
          <w:tab w:val="left" w:pos="1100"/>
        </w:tabs>
        <w:ind w:left="1100" w:hanging="260"/>
        <w:jc w:val="both"/>
        <w:rPr>
          <w:rFonts w:eastAsia="Times New Roman"/>
          <w:sz w:val="23"/>
          <w:szCs w:val="23"/>
        </w:rPr>
      </w:pPr>
      <w:r>
        <w:rPr>
          <w:rFonts w:eastAsia="Times New Roman"/>
          <w:sz w:val="23"/>
          <w:szCs w:val="23"/>
        </w:rPr>
        <w:t>Прималац добара или услуга, обвезник ПДВ, за промет секундарних сировина</w:t>
      </w:r>
    </w:p>
    <w:p w:rsidR="00CB18AB" w:rsidRDefault="00CB18AB" w:rsidP="00CB18AB">
      <w:pPr>
        <w:spacing w:line="55" w:lineRule="exact"/>
        <w:jc w:val="both"/>
        <w:rPr>
          <w:rFonts w:eastAsia="Times New Roman"/>
          <w:sz w:val="23"/>
          <w:szCs w:val="23"/>
        </w:rPr>
      </w:pPr>
    </w:p>
    <w:p w:rsidR="00CB18AB" w:rsidRDefault="00CB18AB" w:rsidP="00BF2867">
      <w:pPr>
        <w:numPr>
          <w:ilvl w:val="0"/>
          <w:numId w:val="163"/>
        </w:numPr>
        <w:tabs>
          <w:tab w:val="left" w:pos="369"/>
        </w:tabs>
        <w:spacing w:line="264" w:lineRule="auto"/>
        <w:ind w:left="120" w:right="20"/>
        <w:jc w:val="both"/>
        <w:rPr>
          <w:rFonts w:eastAsia="Times New Roman"/>
          <w:sz w:val="24"/>
          <w:szCs w:val="24"/>
        </w:rPr>
      </w:pPr>
      <w:r>
        <w:rPr>
          <w:rFonts w:eastAsia="Times New Roman"/>
          <w:sz w:val="24"/>
          <w:szCs w:val="24"/>
        </w:rPr>
        <w:t>услуга које су непосредно повезане са тим добрима, извршен од стране другог обвезника ПДВ;</w:t>
      </w:r>
    </w:p>
    <w:p w:rsidR="00CB18AB" w:rsidRDefault="00CB18AB" w:rsidP="00CB18AB">
      <w:pPr>
        <w:spacing w:line="26" w:lineRule="exact"/>
        <w:rPr>
          <w:rFonts w:eastAsia="Times New Roman"/>
          <w:sz w:val="24"/>
          <w:szCs w:val="24"/>
        </w:rPr>
      </w:pPr>
    </w:p>
    <w:p w:rsidR="00CB18AB" w:rsidRDefault="00CB18AB" w:rsidP="00BF2867">
      <w:pPr>
        <w:numPr>
          <w:ilvl w:val="1"/>
          <w:numId w:val="164"/>
        </w:numPr>
        <w:tabs>
          <w:tab w:val="left" w:pos="1197"/>
        </w:tabs>
        <w:spacing w:line="273" w:lineRule="auto"/>
        <w:ind w:left="120" w:right="20" w:firstLine="720"/>
        <w:jc w:val="both"/>
        <w:rPr>
          <w:rFonts w:eastAsia="Times New Roman"/>
          <w:sz w:val="24"/>
          <w:szCs w:val="24"/>
        </w:rPr>
      </w:pPr>
      <w:r>
        <w:rPr>
          <w:rFonts w:eastAsia="Times New Roman"/>
          <w:sz w:val="24"/>
          <w:szCs w:val="24"/>
        </w:rPr>
        <w:t>Прималац добара, обвезник ПДВ, за промет грађевинских објеката и економски дељивих целина у оквиру тих објеката, укључујући и власничке уделе на тим добрима, извршен од стране другог обвезника ПДВ, у случају када је уговором на основу којег се врши промет тих добара предвиђено да ће се на тај промет обрачунати ПДВ у складу са овим законом;</w:t>
      </w:r>
    </w:p>
    <w:p w:rsidR="00CB18AB" w:rsidRDefault="00CB18AB" w:rsidP="00CB18AB">
      <w:pPr>
        <w:spacing w:line="17" w:lineRule="exact"/>
        <w:rPr>
          <w:rFonts w:eastAsia="Times New Roman"/>
          <w:sz w:val="24"/>
          <w:szCs w:val="24"/>
        </w:rPr>
      </w:pPr>
    </w:p>
    <w:p w:rsidR="00CB18AB" w:rsidRPr="00E35A90" w:rsidRDefault="00CB18AB" w:rsidP="00BF2867">
      <w:pPr>
        <w:numPr>
          <w:ilvl w:val="1"/>
          <w:numId w:val="164"/>
        </w:numPr>
        <w:tabs>
          <w:tab w:val="left" w:pos="1152"/>
        </w:tabs>
        <w:spacing w:line="266" w:lineRule="auto"/>
        <w:ind w:left="120" w:firstLine="720"/>
        <w:jc w:val="both"/>
        <w:rPr>
          <w:rFonts w:eastAsia="Times New Roman"/>
          <w:b/>
          <w:sz w:val="24"/>
          <w:szCs w:val="24"/>
        </w:rPr>
      </w:pPr>
      <w:r>
        <w:rPr>
          <w:rFonts w:eastAsia="Times New Roman"/>
          <w:sz w:val="24"/>
          <w:szCs w:val="24"/>
        </w:rPr>
        <w:lastRenderedPageBreak/>
        <w:t>Прималац добара и услуга из области грађевинарства, обвезник ПДВ, за промет извршен од стране обвезника ПДВ</w:t>
      </w:r>
      <w:r>
        <w:rPr>
          <w:rFonts w:eastAsia="Times New Roman"/>
          <w:sz w:val="24"/>
          <w:szCs w:val="24"/>
          <w:lang w:val="sr-Cyrl-RS"/>
        </w:rPr>
        <w:t xml:space="preserve">, </w:t>
      </w:r>
      <w:r w:rsidRPr="00E35A90">
        <w:rPr>
          <w:rStyle w:val="v2-clan-left-1"/>
        </w:rPr>
        <w:t xml:space="preserve"> </w:t>
      </w:r>
      <w:r w:rsidRPr="00E35A90">
        <w:rPr>
          <w:rStyle w:val="v2-clan-left-6"/>
          <w:b/>
          <w:sz w:val="24"/>
          <w:szCs w:val="24"/>
        </w:rPr>
        <w:t>ако је вредност тог промета већа од 500.000 динара, без ПДВ</w:t>
      </w:r>
      <w:r w:rsidRPr="00E35A90">
        <w:rPr>
          <w:rFonts w:eastAsia="Times New Roman"/>
          <w:b/>
          <w:sz w:val="24"/>
          <w:szCs w:val="24"/>
        </w:rPr>
        <w:t>;</w:t>
      </w:r>
    </w:p>
    <w:p w:rsidR="00CB18AB" w:rsidRDefault="00CB18AB" w:rsidP="00CB18AB">
      <w:pPr>
        <w:spacing w:line="24" w:lineRule="exact"/>
        <w:rPr>
          <w:rFonts w:eastAsia="Times New Roman"/>
          <w:sz w:val="24"/>
          <w:szCs w:val="24"/>
        </w:rPr>
      </w:pPr>
    </w:p>
    <w:p w:rsidR="00CB18AB" w:rsidRDefault="00CB18AB" w:rsidP="00BF2867">
      <w:pPr>
        <w:numPr>
          <w:ilvl w:val="1"/>
          <w:numId w:val="164"/>
        </w:numPr>
        <w:tabs>
          <w:tab w:val="left" w:pos="1133"/>
        </w:tabs>
        <w:spacing w:line="271" w:lineRule="auto"/>
        <w:ind w:left="120" w:right="20" w:firstLine="720"/>
        <w:jc w:val="both"/>
        <w:rPr>
          <w:rFonts w:eastAsia="Times New Roman"/>
          <w:sz w:val="24"/>
          <w:szCs w:val="24"/>
        </w:rPr>
      </w:pPr>
      <w:r>
        <w:rPr>
          <w:rFonts w:eastAsia="Times New Roman"/>
          <w:sz w:val="24"/>
          <w:szCs w:val="24"/>
        </w:rPr>
        <w:t>Прималац електричне енергије и природног гаса који се испоручују преко преносне, транспортне и дистрибутивне мреже, обвезник ПДВ који је ова добра набавио ради даље продаје, за промет електричне енергије и природног гаса извршен од стране другог обвезника ПДВ;</w:t>
      </w:r>
    </w:p>
    <w:p w:rsidR="00CB18AB" w:rsidRDefault="00CB18AB" w:rsidP="00CB18AB">
      <w:pPr>
        <w:spacing w:line="23" w:lineRule="exact"/>
        <w:rPr>
          <w:rFonts w:eastAsia="Times New Roman"/>
          <w:sz w:val="24"/>
          <w:szCs w:val="24"/>
        </w:rPr>
      </w:pPr>
    </w:p>
    <w:p w:rsidR="00CB18AB" w:rsidRDefault="00CB18AB" w:rsidP="00BF2867">
      <w:pPr>
        <w:numPr>
          <w:ilvl w:val="1"/>
          <w:numId w:val="164"/>
        </w:numPr>
        <w:tabs>
          <w:tab w:val="left" w:pos="1125"/>
        </w:tabs>
        <w:spacing w:line="265" w:lineRule="auto"/>
        <w:ind w:left="120" w:right="20" w:firstLine="720"/>
        <w:rPr>
          <w:rFonts w:eastAsia="Times New Roman"/>
          <w:sz w:val="24"/>
          <w:szCs w:val="24"/>
        </w:rPr>
      </w:pPr>
      <w:r>
        <w:rPr>
          <w:rFonts w:eastAsia="Times New Roman"/>
          <w:sz w:val="24"/>
          <w:szCs w:val="24"/>
        </w:rPr>
        <w:t>Прималац добара или услуга, обвезник ПДВ, за промет извршен од стране другог обвезника ПДВ, и то код промета:</w:t>
      </w:r>
    </w:p>
    <w:p w:rsidR="00CB18AB" w:rsidRDefault="00CB18AB" w:rsidP="00CB18AB">
      <w:pPr>
        <w:spacing w:line="217" w:lineRule="exact"/>
        <w:rPr>
          <w:sz w:val="20"/>
          <w:szCs w:val="20"/>
        </w:rPr>
      </w:pPr>
    </w:p>
    <w:p w:rsidR="00CB18AB" w:rsidRDefault="00CB18AB" w:rsidP="00BF2867">
      <w:pPr>
        <w:numPr>
          <w:ilvl w:val="0"/>
          <w:numId w:val="165"/>
        </w:numPr>
        <w:tabs>
          <w:tab w:val="left" w:pos="1183"/>
        </w:tabs>
        <w:spacing w:line="265" w:lineRule="auto"/>
        <w:ind w:left="120" w:right="20" w:firstLine="720"/>
        <w:rPr>
          <w:rFonts w:eastAsia="Times New Roman"/>
          <w:sz w:val="24"/>
          <w:szCs w:val="24"/>
        </w:rPr>
      </w:pPr>
      <w:r>
        <w:rPr>
          <w:rFonts w:eastAsia="Times New Roman"/>
          <w:sz w:val="24"/>
          <w:szCs w:val="24"/>
        </w:rPr>
        <w:t>Хипотековане непокретности код реализације хипотеке у складу са законом којим се уређује хипотека;</w:t>
      </w:r>
    </w:p>
    <w:p w:rsidR="00CB18AB" w:rsidRDefault="00CB18AB" w:rsidP="00CB18AB">
      <w:pPr>
        <w:spacing w:line="24" w:lineRule="exact"/>
        <w:rPr>
          <w:rFonts w:eastAsia="Times New Roman"/>
          <w:sz w:val="24"/>
          <w:szCs w:val="24"/>
        </w:rPr>
      </w:pPr>
    </w:p>
    <w:p w:rsidR="00CB18AB" w:rsidRDefault="00CB18AB" w:rsidP="00BF2867">
      <w:pPr>
        <w:numPr>
          <w:ilvl w:val="0"/>
          <w:numId w:val="165"/>
        </w:numPr>
        <w:tabs>
          <w:tab w:val="left" w:pos="1231"/>
        </w:tabs>
        <w:spacing w:line="264" w:lineRule="auto"/>
        <w:ind w:left="120" w:right="20" w:firstLine="720"/>
        <w:jc w:val="both"/>
        <w:rPr>
          <w:rFonts w:eastAsia="Times New Roman"/>
          <w:sz w:val="24"/>
          <w:szCs w:val="24"/>
        </w:rPr>
      </w:pPr>
      <w:r>
        <w:rPr>
          <w:rFonts w:eastAsia="Times New Roman"/>
          <w:sz w:val="24"/>
          <w:szCs w:val="24"/>
        </w:rPr>
        <w:t>Предмета заложног права код реализације уговора о залози у складу са законом којим се уређује заложно право на покретним стварима;</w:t>
      </w:r>
    </w:p>
    <w:p w:rsidR="00CB18AB" w:rsidRDefault="00CB18AB" w:rsidP="00CB18AB">
      <w:pPr>
        <w:spacing w:line="28" w:lineRule="exact"/>
        <w:rPr>
          <w:rFonts w:eastAsia="Times New Roman"/>
          <w:sz w:val="24"/>
          <w:szCs w:val="24"/>
        </w:rPr>
      </w:pPr>
    </w:p>
    <w:p w:rsidR="00CB18AB" w:rsidRDefault="00CB18AB" w:rsidP="00BF2867">
      <w:pPr>
        <w:numPr>
          <w:ilvl w:val="0"/>
          <w:numId w:val="165"/>
        </w:numPr>
        <w:tabs>
          <w:tab w:val="left" w:pos="1174"/>
        </w:tabs>
        <w:spacing w:line="264" w:lineRule="auto"/>
        <w:ind w:left="120" w:right="20" w:firstLine="720"/>
        <w:rPr>
          <w:rFonts w:eastAsia="Times New Roman"/>
          <w:sz w:val="24"/>
          <w:szCs w:val="24"/>
        </w:rPr>
      </w:pPr>
      <w:r>
        <w:rPr>
          <w:rFonts w:eastAsia="Times New Roman"/>
          <w:sz w:val="24"/>
          <w:szCs w:val="24"/>
        </w:rPr>
        <w:t>Добара или услуга над којима се спроводи извршење у извршном поступку у складу са законом</w:t>
      </w:r>
      <w:r>
        <w:rPr>
          <w:rFonts w:eastAsia="Times New Roman"/>
          <w:sz w:val="24"/>
          <w:szCs w:val="24"/>
          <w:lang w:val="sr-Cyrl-RS"/>
        </w:rPr>
        <w:t>.</w:t>
      </w:r>
    </w:p>
    <w:p w:rsidR="00CB18AB" w:rsidRDefault="00CB18AB" w:rsidP="00CB18AB">
      <w:pPr>
        <w:spacing w:line="302" w:lineRule="exact"/>
        <w:rPr>
          <w:sz w:val="20"/>
          <w:szCs w:val="20"/>
        </w:rPr>
      </w:pPr>
    </w:p>
    <w:p w:rsidR="00CB18AB" w:rsidRDefault="00CB18AB" w:rsidP="00CB18AB">
      <w:pPr>
        <w:spacing w:line="273" w:lineRule="auto"/>
        <w:ind w:left="120" w:right="20" w:firstLine="720"/>
        <w:jc w:val="both"/>
        <w:rPr>
          <w:rFonts w:eastAsia="Times New Roman"/>
          <w:sz w:val="24"/>
          <w:szCs w:val="24"/>
        </w:rPr>
      </w:pPr>
      <w:r>
        <w:rPr>
          <w:rFonts w:eastAsia="Times New Roman"/>
          <w:i/>
          <w:iCs/>
          <w:sz w:val="24"/>
          <w:szCs w:val="24"/>
        </w:rPr>
        <w:t>Пореска основица</w:t>
      </w:r>
      <w:r>
        <w:rPr>
          <w:rFonts w:eastAsia="Times New Roman"/>
          <w:sz w:val="24"/>
          <w:szCs w:val="24"/>
        </w:rPr>
        <w:t xml:space="preserve"> код промета добара и услуга јесте износ накнаде (у новцу, стварима или услугама) коју обвезник прима или треба да прими за испоручена добра или пружене услуге од примаоца добара или услуга или трећег лица, укључујући субвенције и друга примања, у коју није укључен ПДВ, ако законом није друкчије прописано.</w:t>
      </w:r>
    </w:p>
    <w:p w:rsidR="004B5FF9" w:rsidRDefault="004B5FF9" w:rsidP="00CB18AB">
      <w:pPr>
        <w:spacing w:line="273" w:lineRule="auto"/>
        <w:ind w:left="120" w:right="20" w:firstLine="720"/>
        <w:jc w:val="both"/>
        <w:rPr>
          <w:sz w:val="20"/>
          <w:szCs w:val="20"/>
        </w:rPr>
      </w:pPr>
    </w:p>
    <w:p w:rsidR="00CB18AB" w:rsidRDefault="00CB18AB" w:rsidP="00CB18AB">
      <w:pPr>
        <w:spacing w:line="324" w:lineRule="exact"/>
        <w:rPr>
          <w:sz w:val="20"/>
          <w:szCs w:val="20"/>
        </w:rPr>
      </w:pPr>
    </w:p>
    <w:p w:rsidR="00CB18AB" w:rsidRDefault="00CB18AB" w:rsidP="00BF2867">
      <w:pPr>
        <w:numPr>
          <w:ilvl w:val="0"/>
          <w:numId w:val="166"/>
        </w:numPr>
        <w:tabs>
          <w:tab w:val="left" w:pos="360"/>
        </w:tabs>
        <w:ind w:left="360" w:hanging="240"/>
        <w:rPr>
          <w:rFonts w:eastAsia="Times New Roman"/>
          <w:sz w:val="24"/>
          <w:szCs w:val="24"/>
        </w:rPr>
      </w:pPr>
      <w:r>
        <w:rPr>
          <w:rFonts w:eastAsia="Times New Roman"/>
          <w:sz w:val="24"/>
          <w:szCs w:val="24"/>
        </w:rPr>
        <w:t>основицу се урачунавају и:</w:t>
      </w:r>
    </w:p>
    <w:p w:rsidR="00CB18AB" w:rsidRDefault="00CB18AB" w:rsidP="00BF2867">
      <w:pPr>
        <w:numPr>
          <w:ilvl w:val="1"/>
          <w:numId w:val="166"/>
        </w:numPr>
        <w:tabs>
          <w:tab w:val="left" w:pos="1120"/>
        </w:tabs>
        <w:ind w:left="1120" w:hanging="280"/>
        <w:rPr>
          <w:rFonts w:eastAsia="Times New Roman"/>
          <w:sz w:val="24"/>
          <w:szCs w:val="24"/>
        </w:rPr>
      </w:pPr>
      <w:r>
        <w:rPr>
          <w:rFonts w:eastAsia="Times New Roman"/>
          <w:sz w:val="24"/>
          <w:szCs w:val="24"/>
        </w:rPr>
        <w:t>Акцизе, царина и друге увозне дажбине, као и остали јавни приходи, осим</w:t>
      </w:r>
    </w:p>
    <w:p w:rsidR="00CB18AB" w:rsidRDefault="00CB18AB" w:rsidP="00CB18AB">
      <w:pPr>
        <w:spacing w:line="237" w:lineRule="auto"/>
        <w:ind w:left="120"/>
        <w:rPr>
          <w:rFonts w:eastAsia="Times New Roman"/>
          <w:sz w:val="24"/>
          <w:szCs w:val="24"/>
        </w:rPr>
      </w:pPr>
      <w:r>
        <w:rPr>
          <w:rFonts w:eastAsia="Times New Roman"/>
          <w:sz w:val="24"/>
          <w:szCs w:val="24"/>
        </w:rPr>
        <w:t>ПДВ;</w:t>
      </w:r>
    </w:p>
    <w:p w:rsidR="00CB18AB" w:rsidRDefault="00CB18AB" w:rsidP="00CB18AB">
      <w:pPr>
        <w:spacing w:line="1" w:lineRule="exact"/>
        <w:rPr>
          <w:rFonts w:eastAsia="Times New Roman"/>
          <w:sz w:val="24"/>
          <w:szCs w:val="24"/>
        </w:rPr>
      </w:pPr>
    </w:p>
    <w:p w:rsidR="00CB18AB" w:rsidRDefault="00CB18AB" w:rsidP="00BF2867">
      <w:pPr>
        <w:numPr>
          <w:ilvl w:val="1"/>
          <w:numId w:val="166"/>
        </w:numPr>
        <w:tabs>
          <w:tab w:val="left" w:pos="1100"/>
        </w:tabs>
        <w:ind w:left="1100" w:hanging="260"/>
        <w:rPr>
          <w:rFonts w:eastAsia="Times New Roman"/>
          <w:sz w:val="24"/>
          <w:szCs w:val="24"/>
        </w:rPr>
      </w:pPr>
      <w:r>
        <w:rPr>
          <w:rFonts w:eastAsia="Times New Roman"/>
          <w:sz w:val="24"/>
          <w:szCs w:val="24"/>
        </w:rPr>
        <w:t>Сви споредни трошкови које обвезник зарачунава примаоцу добара и услуга.</w:t>
      </w:r>
    </w:p>
    <w:p w:rsidR="00CB18AB" w:rsidRDefault="00CB18AB" w:rsidP="00CB18AB">
      <w:pPr>
        <w:spacing w:line="43" w:lineRule="exact"/>
        <w:rPr>
          <w:sz w:val="20"/>
          <w:szCs w:val="20"/>
        </w:rPr>
      </w:pPr>
    </w:p>
    <w:p w:rsidR="00CB18AB" w:rsidRDefault="00CB18AB" w:rsidP="00CB18AB">
      <w:pPr>
        <w:ind w:left="120"/>
        <w:rPr>
          <w:sz w:val="20"/>
          <w:szCs w:val="20"/>
        </w:rPr>
      </w:pPr>
      <w:r>
        <w:rPr>
          <w:rFonts w:eastAsia="Times New Roman"/>
          <w:sz w:val="24"/>
          <w:szCs w:val="24"/>
        </w:rPr>
        <w:t>Основица не садржи:</w:t>
      </w:r>
    </w:p>
    <w:p w:rsidR="00CB18AB" w:rsidRDefault="00CB18AB" w:rsidP="00CB18AB">
      <w:pPr>
        <w:spacing w:line="12" w:lineRule="exact"/>
        <w:rPr>
          <w:sz w:val="20"/>
          <w:szCs w:val="20"/>
        </w:rPr>
      </w:pPr>
    </w:p>
    <w:p w:rsidR="00CB18AB" w:rsidRDefault="00CB18AB" w:rsidP="00BF2867">
      <w:pPr>
        <w:numPr>
          <w:ilvl w:val="0"/>
          <w:numId w:val="167"/>
        </w:numPr>
        <w:tabs>
          <w:tab w:val="left" w:pos="1092"/>
        </w:tabs>
        <w:spacing w:line="234" w:lineRule="auto"/>
        <w:ind w:left="120" w:right="20" w:firstLine="720"/>
        <w:rPr>
          <w:rFonts w:eastAsia="Times New Roman"/>
          <w:sz w:val="24"/>
          <w:szCs w:val="24"/>
        </w:rPr>
      </w:pPr>
      <w:r>
        <w:rPr>
          <w:rFonts w:eastAsia="Times New Roman"/>
          <w:sz w:val="24"/>
          <w:szCs w:val="24"/>
        </w:rPr>
        <w:t>Износе које обвезник наплаћује у име и за рачун другог, ако тај износ преноси лицу у чије име и за чији рачун је извршио наплату.</w:t>
      </w:r>
    </w:p>
    <w:p w:rsidR="00CB18AB" w:rsidRDefault="00CB18AB" w:rsidP="00CB18AB">
      <w:pPr>
        <w:spacing w:line="13" w:lineRule="exact"/>
        <w:rPr>
          <w:rFonts w:eastAsia="Times New Roman"/>
          <w:sz w:val="24"/>
          <w:szCs w:val="24"/>
        </w:rPr>
      </w:pPr>
    </w:p>
    <w:p w:rsidR="00CB18AB" w:rsidRDefault="00CB18AB" w:rsidP="00BF2867">
      <w:pPr>
        <w:numPr>
          <w:ilvl w:val="0"/>
          <w:numId w:val="167"/>
        </w:numPr>
        <w:tabs>
          <w:tab w:val="left" w:pos="1183"/>
        </w:tabs>
        <w:spacing w:line="234" w:lineRule="auto"/>
        <w:ind w:left="120" w:right="20" w:firstLine="720"/>
        <w:rPr>
          <w:rFonts w:eastAsia="Times New Roman"/>
          <w:sz w:val="24"/>
          <w:szCs w:val="24"/>
        </w:rPr>
      </w:pPr>
      <w:r>
        <w:rPr>
          <w:rFonts w:eastAsia="Times New Roman"/>
          <w:sz w:val="24"/>
          <w:szCs w:val="24"/>
        </w:rPr>
        <w:t>Попусте и друга умањења цене, који се примаоцу добара или услуга одобравају у моменту вршења промета добара или услуга</w:t>
      </w:r>
    </w:p>
    <w:p w:rsidR="00CB18AB" w:rsidRDefault="00CB18AB" w:rsidP="00CB18AB">
      <w:pPr>
        <w:spacing w:line="13" w:lineRule="exact"/>
        <w:rPr>
          <w:rFonts w:eastAsia="Times New Roman"/>
          <w:sz w:val="24"/>
          <w:szCs w:val="24"/>
        </w:rPr>
      </w:pPr>
    </w:p>
    <w:p w:rsidR="00CB18AB" w:rsidRDefault="00CB18AB" w:rsidP="00CB18AB">
      <w:pPr>
        <w:spacing w:line="236" w:lineRule="auto"/>
        <w:ind w:left="120" w:right="20" w:firstLine="720"/>
        <w:jc w:val="both"/>
        <w:rPr>
          <w:rFonts w:eastAsia="Times New Roman"/>
          <w:sz w:val="24"/>
          <w:szCs w:val="24"/>
        </w:rPr>
      </w:pPr>
      <w:r>
        <w:rPr>
          <w:rFonts w:eastAsia="Times New Roman"/>
          <w:sz w:val="24"/>
          <w:szCs w:val="24"/>
        </w:rPr>
        <w:t>Ако се накнада или део накнаде не остварују у новцу, већ у облику промета добара и услуга, основицом се сматра тржишна вредност тих добара и услуга на дан њихове испоруке у коју није укључен ПДВ.</w:t>
      </w:r>
    </w:p>
    <w:p w:rsidR="00CB18AB" w:rsidRDefault="00CB18AB" w:rsidP="00CB18AB">
      <w:pPr>
        <w:spacing w:line="278" w:lineRule="exact"/>
        <w:rPr>
          <w:sz w:val="20"/>
          <w:szCs w:val="20"/>
        </w:rPr>
      </w:pPr>
    </w:p>
    <w:p w:rsidR="00CB18AB" w:rsidRPr="00A001C4" w:rsidRDefault="00CB18AB" w:rsidP="00CB18AB">
      <w:pPr>
        <w:ind w:left="120"/>
        <w:rPr>
          <w:sz w:val="20"/>
          <w:szCs w:val="20"/>
          <w:lang w:val="sr-Cyrl-RS"/>
        </w:rPr>
      </w:pPr>
      <w:r>
        <w:rPr>
          <w:rFonts w:eastAsia="Times New Roman"/>
          <w:sz w:val="24"/>
          <w:szCs w:val="24"/>
        </w:rPr>
        <w:t>Пореска стопа ПДВ се дели на општу стопу од 20% и посебну стопу од 10%</w:t>
      </w:r>
      <w:r>
        <w:rPr>
          <w:rFonts w:eastAsia="Times New Roman"/>
          <w:sz w:val="24"/>
          <w:szCs w:val="24"/>
          <w:lang w:val="sr-Cyrl-RS"/>
        </w:rPr>
        <w:t>.</w:t>
      </w:r>
    </w:p>
    <w:p w:rsidR="00CB18AB" w:rsidRDefault="00CB18AB" w:rsidP="00CB18AB">
      <w:pPr>
        <w:spacing w:line="288" w:lineRule="exact"/>
        <w:jc w:val="both"/>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По посебној стопи ПДВ од 10% опорезује се промет добара и услуга или увоз добара, и то:</w:t>
      </w:r>
    </w:p>
    <w:p w:rsidR="00CB18AB" w:rsidRDefault="00CB18AB" w:rsidP="00CB18AB">
      <w:pPr>
        <w:spacing w:line="14" w:lineRule="exact"/>
        <w:rPr>
          <w:sz w:val="20"/>
          <w:szCs w:val="20"/>
        </w:rPr>
      </w:pPr>
    </w:p>
    <w:p w:rsidR="00CB18AB" w:rsidRDefault="00CB18AB" w:rsidP="00BF2867">
      <w:pPr>
        <w:numPr>
          <w:ilvl w:val="1"/>
          <w:numId w:val="168"/>
        </w:numPr>
        <w:tabs>
          <w:tab w:val="left" w:pos="1157"/>
        </w:tabs>
        <w:spacing w:line="264" w:lineRule="auto"/>
        <w:ind w:left="120" w:right="20" w:firstLine="720"/>
        <w:rPr>
          <w:rFonts w:eastAsia="Times New Roman"/>
          <w:sz w:val="24"/>
          <w:szCs w:val="24"/>
        </w:rPr>
      </w:pPr>
      <w:r>
        <w:rPr>
          <w:rFonts w:eastAsia="Times New Roman"/>
          <w:sz w:val="24"/>
          <w:szCs w:val="24"/>
        </w:rPr>
        <w:t>Пренос права располагања на стамбеним објектима, економски дељивим целинама у оквиру тих објеката, као и власничким уделима на тим добрима;</w:t>
      </w:r>
    </w:p>
    <w:p w:rsidR="00CB18AB" w:rsidRDefault="00CB18AB" w:rsidP="00CB18AB">
      <w:pPr>
        <w:spacing w:line="26" w:lineRule="exact"/>
        <w:rPr>
          <w:rFonts w:eastAsia="Times New Roman"/>
          <w:sz w:val="24"/>
          <w:szCs w:val="24"/>
        </w:rPr>
      </w:pPr>
    </w:p>
    <w:p w:rsidR="00CB18AB" w:rsidRDefault="00CB18AB" w:rsidP="00BF2867">
      <w:pPr>
        <w:numPr>
          <w:ilvl w:val="1"/>
          <w:numId w:val="168"/>
        </w:numPr>
        <w:tabs>
          <w:tab w:val="left" w:pos="1123"/>
        </w:tabs>
        <w:spacing w:line="271" w:lineRule="auto"/>
        <w:ind w:left="120" w:right="20" w:firstLine="720"/>
        <w:jc w:val="both"/>
        <w:rPr>
          <w:rFonts w:eastAsia="Times New Roman"/>
          <w:sz w:val="24"/>
          <w:szCs w:val="24"/>
        </w:rPr>
      </w:pPr>
      <w:r>
        <w:rPr>
          <w:rFonts w:eastAsia="Times New Roman"/>
          <w:sz w:val="24"/>
          <w:szCs w:val="24"/>
        </w:rPr>
        <w:t>Хлеба и других пекарских производа, млека и млечних производа, брашна, шећера, јестивог уља од сунцокрета, кукуруза, уљане репице, соје и маслине, јестиве масноће животињског и биљног порекла и меда;</w:t>
      </w:r>
    </w:p>
    <w:p w:rsidR="00CB18AB" w:rsidRDefault="00CB18AB" w:rsidP="00CB18AB">
      <w:pPr>
        <w:spacing w:line="17" w:lineRule="exact"/>
        <w:rPr>
          <w:rFonts w:eastAsia="Times New Roman"/>
          <w:sz w:val="24"/>
          <w:szCs w:val="24"/>
        </w:rPr>
      </w:pPr>
    </w:p>
    <w:p w:rsidR="00CB18AB" w:rsidRDefault="00CB18AB" w:rsidP="00BF2867">
      <w:pPr>
        <w:numPr>
          <w:ilvl w:val="1"/>
          <w:numId w:val="169"/>
        </w:numPr>
        <w:tabs>
          <w:tab w:val="left" w:pos="1100"/>
        </w:tabs>
        <w:ind w:left="1100" w:hanging="260"/>
        <w:rPr>
          <w:rFonts w:eastAsia="Times New Roman"/>
          <w:sz w:val="23"/>
          <w:szCs w:val="23"/>
        </w:rPr>
      </w:pPr>
      <w:r>
        <w:rPr>
          <w:rFonts w:eastAsia="Times New Roman"/>
          <w:sz w:val="23"/>
          <w:szCs w:val="23"/>
        </w:rPr>
        <w:t>Свежег, расхлађеног и смрзнутог воћа, поврћа, меса, укључујући и изнутрице</w:t>
      </w:r>
    </w:p>
    <w:p w:rsidR="00CB18AB" w:rsidRDefault="00CB18AB" w:rsidP="00CB18AB">
      <w:pPr>
        <w:spacing w:line="40" w:lineRule="exact"/>
        <w:rPr>
          <w:rFonts w:eastAsia="Times New Roman"/>
          <w:sz w:val="23"/>
          <w:szCs w:val="23"/>
        </w:rPr>
      </w:pPr>
    </w:p>
    <w:p w:rsidR="00CB18AB" w:rsidRDefault="00CB18AB" w:rsidP="00BF2867">
      <w:pPr>
        <w:numPr>
          <w:ilvl w:val="0"/>
          <w:numId w:val="169"/>
        </w:numPr>
        <w:tabs>
          <w:tab w:val="left" w:pos="300"/>
        </w:tabs>
        <w:ind w:left="300" w:hanging="180"/>
        <w:rPr>
          <w:rFonts w:eastAsia="Times New Roman"/>
          <w:sz w:val="24"/>
          <w:szCs w:val="24"/>
        </w:rPr>
      </w:pPr>
      <w:r>
        <w:rPr>
          <w:rFonts w:eastAsia="Times New Roman"/>
          <w:sz w:val="24"/>
          <w:szCs w:val="24"/>
        </w:rPr>
        <w:t>друге кланичне производе, рибе и јаја;</w:t>
      </w:r>
    </w:p>
    <w:p w:rsidR="00CB18AB" w:rsidRDefault="00CB18AB" w:rsidP="00CB18AB">
      <w:pPr>
        <w:spacing w:line="40" w:lineRule="exact"/>
        <w:rPr>
          <w:rFonts w:eastAsia="Times New Roman"/>
          <w:sz w:val="24"/>
          <w:szCs w:val="24"/>
        </w:rPr>
      </w:pPr>
    </w:p>
    <w:p w:rsidR="00CB18AB" w:rsidRDefault="00CB18AB" w:rsidP="00BF2867">
      <w:pPr>
        <w:numPr>
          <w:ilvl w:val="1"/>
          <w:numId w:val="170"/>
        </w:numPr>
        <w:tabs>
          <w:tab w:val="left" w:pos="1100"/>
        </w:tabs>
        <w:ind w:left="1100" w:hanging="260"/>
        <w:rPr>
          <w:rFonts w:eastAsia="Times New Roman"/>
          <w:sz w:val="24"/>
          <w:szCs w:val="24"/>
        </w:rPr>
      </w:pPr>
      <w:r>
        <w:rPr>
          <w:rFonts w:eastAsia="Times New Roman"/>
          <w:sz w:val="24"/>
          <w:szCs w:val="24"/>
        </w:rPr>
        <w:t>Житарица, сунцокрета, соје, шећерне репе и уљане репице;</w:t>
      </w:r>
    </w:p>
    <w:p w:rsidR="00CB18AB" w:rsidRDefault="00CB18AB" w:rsidP="00CB18AB">
      <w:pPr>
        <w:spacing w:line="43" w:lineRule="exact"/>
        <w:rPr>
          <w:rFonts w:eastAsia="Times New Roman"/>
          <w:sz w:val="24"/>
          <w:szCs w:val="24"/>
        </w:rPr>
      </w:pPr>
    </w:p>
    <w:p w:rsidR="00CB18AB" w:rsidRDefault="00CB18AB" w:rsidP="00BF2867">
      <w:pPr>
        <w:numPr>
          <w:ilvl w:val="1"/>
          <w:numId w:val="170"/>
        </w:numPr>
        <w:tabs>
          <w:tab w:val="left" w:pos="1100"/>
        </w:tabs>
        <w:ind w:left="1100" w:hanging="260"/>
        <w:rPr>
          <w:rFonts w:eastAsia="Times New Roman"/>
          <w:sz w:val="24"/>
          <w:szCs w:val="24"/>
        </w:rPr>
      </w:pPr>
      <w:r>
        <w:rPr>
          <w:rFonts w:eastAsia="Times New Roman"/>
          <w:sz w:val="24"/>
          <w:szCs w:val="24"/>
        </w:rPr>
        <w:t>Лекова, укључујући и лекове за употребу у ветерини;</w:t>
      </w:r>
    </w:p>
    <w:p w:rsidR="00CB18AB" w:rsidRDefault="00CB18AB" w:rsidP="00CB18AB">
      <w:pPr>
        <w:spacing w:line="40" w:lineRule="exact"/>
        <w:rPr>
          <w:rFonts w:eastAsia="Times New Roman"/>
          <w:sz w:val="24"/>
          <w:szCs w:val="24"/>
        </w:rPr>
      </w:pPr>
    </w:p>
    <w:p w:rsidR="00CB18AB" w:rsidRDefault="00CB18AB" w:rsidP="00BF2867">
      <w:pPr>
        <w:numPr>
          <w:ilvl w:val="1"/>
          <w:numId w:val="170"/>
        </w:numPr>
        <w:tabs>
          <w:tab w:val="left" w:pos="1100"/>
        </w:tabs>
        <w:ind w:left="1100" w:hanging="260"/>
        <w:rPr>
          <w:rFonts w:eastAsia="Times New Roman"/>
          <w:sz w:val="24"/>
          <w:szCs w:val="24"/>
        </w:rPr>
      </w:pPr>
      <w:r>
        <w:rPr>
          <w:rFonts w:eastAsia="Times New Roman"/>
          <w:sz w:val="24"/>
          <w:szCs w:val="24"/>
        </w:rPr>
        <w:t>Уџбеника и наставних средстава;</w:t>
      </w:r>
    </w:p>
    <w:p w:rsidR="00CB18AB" w:rsidRDefault="00CB18AB" w:rsidP="00CB18AB">
      <w:pPr>
        <w:spacing w:line="40" w:lineRule="exact"/>
        <w:rPr>
          <w:rFonts w:eastAsia="Times New Roman"/>
          <w:sz w:val="24"/>
          <w:szCs w:val="24"/>
        </w:rPr>
      </w:pPr>
    </w:p>
    <w:p w:rsidR="00CB18AB" w:rsidRDefault="00CB18AB" w:rsidP="00BF2867">
      <w:pPr>
        <w:numPr>
          <w:ilvl w:val="1"/>
          <w:numId w:val="170"/>
        </w:numPr>
        <w:tabs>
          <w:tab w:val="left" w:pos="1100"/>
        </w:tabs>
        <w:ind w:left="1100" w:hanging="260"/>
        <w:rPr>
          <w:rFonts w:eastAsia="Times New Roman"/>
          <w:sz w:val="24"/>
          <w:szCs w:val="24"/>
        </w:rPr>
      </w:pPr>
      <w:r>
        <w:rPr>
          <w:rFonts w:eastAsia="Times New Roman"/>
          <w:sz w:val="24"/>
          <w:szCs w:val="24"/>
        </w:rPr>
        <w:t>Дневних новина;</w:t>
      </w:r>
    </w:p>
    <w:p w:rsidR="00CB18AB" w:rsidRDefault="00CB18AB" w:rsidP="00CB18AB">
      <w:pPr>
        <w:spacing w:line="40" w:lineRule="exact"/>
        <w:rPr>
          <w:rFonts w:eastAsia="Times New Roman"/>
          <w:sz w:val="24"/>
          <w:szCs w:val="24"/>
        </w:rPr>
      </w:pPr>
    </w:p>
    <w:p w:rsidR="00CB18AB" w:rsidRDefault="00CB18AB" w:rsidP="00BF2867">
      <w:pPr>
        <w:numPr>
          <w:ilvl w:val="1"/>
          <w:numId w:val="170"/>
        </w:numPr>
        <w:tabs>
          <w:tab w:val="left" w:pos="1120"/>
        </w:tabs>
        <w:ind w:left="1120" w:hanging="280"/>
        <w:rPr>
          <w:rFonts w:eastAsia="Times New Roman"/>
          <w:sz w:val="24"/>
          <w:szCs w:val="24"/>
        </w:rPr>
      </w:pPr>
      <w:r>
        <w:rPr>
          <w:rFonts w:eastAsia="Times New Roman"/>
          <w:sz w:val="24"/>
          <w:szCs w:val="24"/>
        </w:rPr>
        <w:t>Огревног дрвета, укључујући брикете, пелет и друга слична добра од дрвне</w:t>
      </w:r>
    </w:p>
    <w:p w:rsidR="00CB18AB" w:rsidRDefault="00CB18AB" w:rsidP="00CB18AB">
      <w:pPr>
        <w:spacing w:line="40" w:lineRule="exact"/>
        <w:rPr>
          <w:rFonts w:eastAsia="Times New Roman"/>
          <w:sz w:val="24"/>
          <w:szCs w:val="24"/>
        </w:rPr>
      </w:pPr>
    </w:p>
    <w:p w:rsidR="00CB18AB" w:rsidRDefault="00CB18AB" w:rsidP="00CB18AB">
      <w:pPr>
        <w:ind w:left="120"/>
        <w:rPr>
          <w:rFonts w:eastAsia="Times New Roman"/>
          <w:sz w:val="24"/>
          <w:szCs w:val="24"/>
        </w:rPr>
      </w:pPr>
      <w:proofErr w:type="gramStart"/>
      <w:r>
        <w:rPr>
          <w:rFonts w:eastAsia="Times New Roman"/>
          <w:sz w:val="24"/>
          <w:szCs w:val="24"/>
        </w:rPr>
        <w:t>биомасе</w:t>
      </w:r>
      <w:proofErr w:type="gramEnd"/>
      <w:r>
        <w:rPr>
          <w:rFonts w:eastAsia="Times New Roman"/>
          <w:sz w:val="24"/>
          <w:szCs w:val="24"/>
        </w:rPr>
        <w:t>;</w:t>
      </w:r>
    </w:p>
    <w:p w:rsidR="00CB18AB" w:rsidRDefault="00CB18AB" w:rsidP="00CB18AB">
      <w:pPr>
        <w:spacing w:line="55" w:lineRule="exact"/>
        <w:rPr>
          <w:rFonts w:eastAsia="Times New Roman"/>
          <w:sz w:val="24"/>
          <w:szCs w:val="24"/>
        </w:rPr>
      </w:pPr>
    </w:p>
    <w:p w:rsidR="00CB18AB" w:rsidRPr="00CE4A17" w:rsidRDefault="00CB18AB" w:rsidP="00BF2867">
      <w:pPr>
        <w:numPr>
          <w:ilvl w:val="1"/>
          <w:numId w:val="170"/>
        </w:numPr>
        <w:tabs>
          <w:tab w:val="left" w:pos="1106"/>
        </w:tabs>
        <w:spacing w:line="264" w:lineRule="auto"/>
        <w:ind w:left="120" w:right="20" w:firstLine="720"/>
        <w:rPr>
          <w:rFonts w:eastAsia="Times New Roman"/>
          <w:sz w:val="24"/>
          <w:szCs w:val="24"/>
        </w:rPr>
      </w:pPr>
      <w:r>
        <w:rPr>
          <w:rFonts w:eastAsia="Times New Roman"/>
          <w:sz w:val="24"/>
          <w:szCs w:val="24"/>
        </w:rPr>
        <w:t>Услуга смештаја у угоститељским објектима за смештај у складу са законом којим се уређује туризам и остало.</w:t>
      </w:r>
    </w:p>
    <w:p w:rsidR="00CB18AB" w:rsidRDefault="00CB18AB" w:rsidP="00CB18AB">
      <w:pPr>
        <w:spacing w:line="205" w:lineRule="exact"/>
        <w:rPr>
          <w:sz w:val="20"/>
          <w:szCs w:val="20"/>
        </w:rPr>
      </w:pPr>
    </w:p>
    <w:p w:rsidR="00CB18AB" w:rsidRDefault="00CB18AB" w:rsidP="00CB18AB">
      <w:pPr>
        <w:ind w:left="120"/>
        <w:rPr>
          <w:sz w:val="20"/>
          <w:szCs w:val="20"/>
        </w:rPr>
      </w:pPr>
      <w:r>
        <w:rPr>
          <w:rFonts w:eastAsia="Times New Roman"/>
          <w:sz w:val="24"/>
          <w:szCs w:val="24"/>
        </w:rPr>
        <w:t xml:space="preserve">ПДВ се </w:t>
      </w:r>
      <w:r>
        <w:rPr>
          <w:rFonts w:eastAsia="Times New Roman"/>
          <w:i/>
          <w:iCs/>
          <w:sz w:val="24"/>
          <w:szCs w:val="24"/>
        </w:rPr>
        <w:t>не плаћа</w:t>
      </w:r>
      <w:r>
        <w:rPr>
          <w:rFonts w:eastAsia="Times New Roman"/>
          <w:sz w:val="24"/>
          <w:szCs w:val="24"/>
        </w:rPr>
        <w:t xml:space="preserve"> и на промет:</w:t>
      </w:r>
    </w:p>
    <w:p w:rsidR="00CB18AB" w:rsidRDefault="00CB18AB" w:rsidP="00CB18AB">
      <w:pPr>
        <w:spacing w:line="53" w:lineRule="exact"/>
        <w:rPr>
          <w:sz w:val="20"/>
          <w:szCs w:val="20"/>
        </w:rPr>
      </w:pPr>
    </w:p>
    <w:p w:rsidR="00CB18AB" w:rsidRDefault="00CB18AB" w:rsidP="00BF2867">
      <w:pPr>
        <w:numPr>
          <w:ilvl w:val="1"/>
          <w:numId w:val="171"/>
        </w:numPr>
        <w:tabs>
          <w:tab w:val="left" w:pos="1238"/>
        </w:tabs>
        <w:spacing w:line="264" w:lineRule="auto"/>
        <w:ind w:left="120" w:firstLine="720"/>
        <w:rPr>
          <w:rFonts w:eastAsia="Times New Roman"/>
          <w:sz w:val="24"/>
          <w:szCs w:val="24"/>
        </w:rPr>
      </w:pPr>
      <w:r>
        <w:rPr>
          <w:rFonts w:eastAsia="Times New Roman"/>
          <w:sz w:val="24"/>
          <w:szCs w:val="24"/>
        </w:rPr>
        <w:t>Земљишта (пољопривредног, шумског, грађевинског, изграђеног или неизграђеног), као и на давање у закуп тог земљишта;</w:t>
      </w:r>
    </w:p>
    <w:p w:rsidR="00CB18AB" w:rsidRDefault="00CB18AB" w:rsidP="00CB18AB">
      <w:pPr>
        <w:spacing w:line="26" w:lineRule="exact"/>
        <w:rPr>
          <w:rFonts w:eastAsia="Times New Roman"/>
          <w:sz w:val="24"/>
          <w:szCs w:val="24"/>
        </w:rPr>
      </w:pPr>
    </w:p>
    <w:p w:rsidR="00CB18AB" w:rsidRDefault="00CB18AB" w:rsidP="00BF2867">
      <w:pPr>
        <w:numPr>
          <w:ilvl w:val="1"/>
          <w:numId w:val="171"/>
        </w:numPr>
        <w:tabs>
          <w:tab w:val="left" w:pos="1212"/>
        </w:tabs>
        <w:spacing w:line="274" w:lineRule="auto"/>
        <w:ind w:left="120" w:firstLine="720"/>
        <w:jc w:val="both"/>
        <w:rPr>
          <w:rFonts w:eastAsia="Times New Roman"/>
          <w:sz w:val="24"/>
          <w:szCs w:val="24"/>
        </w:rPr>
      </w:pPr>
      <w:r>
        <w:rPr>
          <w:rFonts w:eastAsia="Times New Roman"/>
          <w:sz w:val="24"/>
          <w:szCs w:val="24"/>
        </w:rPr>
        <w:t>Објеката, осим првог преноса права располагања на новоизграђеним грађевинским објектима или економски дељивим целинама у оквиру тих објеката и првог преноса власничког удела на новоизграђеним грађевинским објектима или економски дељивим целинама у оквиру тих објеката, као и промета објеката и економски дељивих целина у оквиру тих објеката, укључујући и власничке уделе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w:t>
      </w:r>
    </w:p>
    <w:p w:rsidR="00CB18AB" w:rsidRDefault="00CB18AB" w:rsidP="00CB18AB">
      <w:pPr>
        <w:spacing w:line="11" w:lineRule="exact"/>
        <w:rPr>
          <w:rFonts w:eastAsia="Times New Roman"/>
          <w:sz w:val="24"/>
          <w:szCs w:val="24"/>
        </w:rPr>
      </w:pPr>
    </w:p>
    <w:p w:rsidR="00CB18AB" w:rsidRDefault="00CB18AB" w:rsidP="00BF2867">
      <w:pPr>
        <w:numPr>
          <w:ilvl w:val="1"/>
          <w:numId w:val="171"/>
        </w:numPr>
        <w:tabs>
          <w:tab w:val="left" w:pos="1100"/>
        </w:tabs>
        <w:ind w:left="1100" w:hanging="260"/>
        <w:rPr>
          <w:rFonts w:eastAsia="Times New Roman"/>
          <w:sz w:val="24"/>
          <w:szCs w:val="24"/>
        </w:rPr>
      </w:pPr>
      <w:r>
        <w:rPr>
          <w:rFonts w:eastAsia="Times New Roman"/>
          <w:sz w:val="24"/>
          <w:szCs w:val="24"/>
        </w:rPr>
        <w:t>Услуга закупа станова, ако се користе за стамбене потребе;</w:t>
      </w:r>
    </w:p>
    <w:p w:rsidR="00CB18AB" w:rsidRDefault="00CB18AB" w:rsidP="00CB18AB">
      <w:pPr>
        <w:spacing w:line="53" w:lineRule="exact"/>
        <w:rPr>
          <w:rFonts w:eastAsia="Times New Roman"/>
          <w:sz w:val="24"/>
          <w:szCs w:val="24"/>
        </w:rPr>
      </w:pPr>
    </w:p>
    <w:p w:rsidR="00CB18AB" w:rsidRDefault="00CB18AB" w:rsidP="00BF2867">
      <w:pPr>
        <w:numPr>
          <w:ilvl w:val="1"/>
          <w:numId w:val="171"/>
        </w:numPr>
        <w:tabs>
          <w:tab w:val="left" w:pos="1125"/>
        </w:tabs>
        <w:spacing w:line="264" w:lineRule="auto"/>
        <w:ind w:left="120" w:firstLine="720"/>
        <w:rPr>
          <w:rFonts w:eastAsia="Times New Roman"/>
          <w:sz w:val="24"/>
          <w:szCs w:val="24"/>
        </w:rPr>
      </w:pPr>
      <w:r>
        <w:rPr>
          <w:rFonts w:eastAsia="Times New Roman"/>
          <w:sz w:val="24"/>
          <w:szCs w:val="24"/>
        </w:rPr>
        <w:t>Добара и услуга за које при набавци обвезник није имао право на одбитак претходног пореза;</w:t>
      </w:r>
    </w:p>
    <w:p w:rsidR="00CB18AB" w:rsidRDefault="00CB18AB" w:rsidP="00CB18AB">
      <w:pPr>
        <w:spacing w:line="25" w:lineRule="exact"/>
        <w:rPr>
          <w:rFonts w:eastAsia="Times New Roman"/>
          <w:sz w:val="24"/>
          <w:szCs w:val="24"/>
        </w:rPr>
      </w:pPr>
    </w:p>
    <w:p w:rsidR="00CB18AB" w:rsidRDefault="00CB18AB" w:rsidP="00BF2867">
      <w:pPr>
        <w:numPr>
          <w:ilvl w:val="1"/>
          <w:numId w:val="171"/>
        </w:numPr>
        <w:tabs>
          <w:tab w:val="left" w:pos="1100"/>
        </w:tabs>
        <w:ind w:left="1100" w:hanging="260"/>
        <w:rPr>
          <w:rFonts w:eastAsia="Times New Roman"/>
          <w:sz w:val="23"/>
          <w:szCs w:val="23"/>
        </w:rPr>
      </w:pPr>
      <w:r>
        <w:rPr>
          <w:rFonts w:eastAsia="Times New Roman"/>
          <w:sz w:val="23"/>
          <w:szCs w:val="23"/>
        </w:rPr>
        <w:t>Добара за која је у претходној фази промета постојала обавеза плаћања пореза</w:t>
      </w:r>
    </w:p>
    <w:p w:rsidR="00CB18AB" w:rsidRDefault="00CB18AB" w:rsidP="00CB18AB">
      <w:pPr>
        <w:spacing w:line="40" w:lineRule="exact"/>
        <w:rPr>
          <w:rFonts w:eastAsia="Times New Roman"/>
          <w:sz w:val="23"/>
          <w:szCs w:val="23"/>
        </w:rPr>
      </w:pPr>
    </w:p>
    <w:p w:rsidR="00CB18AB" w:rsidRDefault="00CB18AB" w:rsidP="00BF2867">
      <w:pPr>
        <w:numPr>
          <w:ilvl w:val="0"/>
          <w:numId w:val="171"/>
        </w:numPr>
        <w:tabs>
          <w:tab w:val="left" w:pos="300"/>
        </w:tabs>
        <w:ind w:left="300" w:hanging="180"/>
        <w:rPr>
          <w:rFonts w:eastAsia="Times New Roman"/>
          <w:sz w:val="24"/>
          <w:szCs w:val="24"/>
        </w:rPr>
      </w:pPr>
      <w:r>
        <w:rPr>
          <w:rFonts w:eastAsia="Times New Roman"/>
          <w:sz w:val="24"/>
          <w:szCs w:val="24"/>
        </w:rPr>
        <w:t>складу са законом којим се уређују порези на имовину;</w:t>
      </w:r>
    </w:p>
    <w:p w:rsidR="00CB18AB" w:rsidRDefault="00CB18AB" w:rsidP="00CB18AB">
      <w:pPr>
        <w:spacing w:line="360" w:lineRule="exact"/>
        <w:rPr>
          <w:sz w:val="20"/>
          <w:szCs w:val="20"/>
        </w:rPr>
      </w:pPr>
    </w:p>
    <w:p w:rsidR="00CB18AB" w:rsidRDefault="00CB18AB" w:rsidP="00CB18AB">
      <w:pPr>
        <w:ind w:left="840"/>
        <w:rPr>
          <w:sz w:val="20"/>
          <w:szCs w:val="20"/>
        </w:rPr>
      </w:pPr>
      <w:r>
        <w:rPr>
          <w:rFonts w:eastAsia="Times New Roman"/>
          <w:sz w:val="24"/>
          <w:szCs w:val="24"/>
        </w:rPr>
        <w:t>Обвезник је дужан да:</w:t>
      </w:r>
    </w:p>
    <w:p w:rsidR="00CB18AB" w:rsidRDefault="00CB18AB" w:rsidP="00CB18AB">
      <w:pPr>
        <w:spacing w:line="41" w:lineRule="exact"/>
        <w:rPr>
          <w:sz w:val="20"/>
          <w:szCs w:val="20"/>
        </w:rPr>
      </w:pPr>
    </w:p>
    <w:p w:rsidR="00CB18AB" w:rsidRDefault="00CB18AB" w:rsidP="00BF2867">
      <w:pPr>
        <w:numPr>
          <w:ilvl w:val="0"/>
          <w:numId w:val="172"/>
        </w:numPr>
        <w:tabs>
          <w:tab w:val="left" w:pos="1100"/>
        </w:tabs>
        <w:ind w:left="1100" w:hanging="260"/>
        <w:rPr>
          <w:rFonts w:eastAsia="Times New Roman"/>
          <w:sz w:val="24"/>
          <w:szCs w:val="24"/>
        </w:rPr>
      </w:pPr>
      <w:r>
        <w:rPr>
          <w:rFonts w:eastAsia="Times New Roman"/>
          <w:sz w:val="24"/>
          <w:szCs w:val="24"/>
        </w:rPr>
        <w:t>Поднесе евиденциону пријаву;</w:t>
      </w:r>
    </w:p>
    <w:p w:rsidR="00CB18AB" w:rsidRDefault="00CB18AB" w:rsidP="00CB18AB">
      <w:pPr>
        <w:spacing w:line="40" w:lineRule="exact"/>
        <w:rPr>
          <w:rFonts w:eastAsia="Times New Roman"/>
          <w:sz w:val="24"/>
          <w:szCs w:val="24"/>
        </w:rPr>
      </w:pPr>
    </w:p>
    <w:p w:rsidR="00CB18AB" w:rsidRDefault="00CB18AB" w:rsidP="00BF2867">
      <w:pPr>
        <w:numPr>
          <w:ilvl w:val="0"/>
          <w:numId w:val="172"/>
        </w:numPr>
        <w:tabs>
          <w:tab w:val="left" w:pos="1100"/>
        </w:tabs>
        <w:ind w:left="1100" w:hanging="260"/>
        <w:rPr>
          <w:rFonts w:eastAsia="Times New Roman"/>
          <w:sz w:val="24"/>
          <w:szCs w:val="24"/>
        </w:rPr>
      </w:pPr>
      <w:r>
        <w:rPr>
          <w:rFonts w:eastAsia="Times New Roman"/>
          <w:sz w:val="24"/>
          <w:szCs w:val="24"/>
        </w:rPr>
        <w:t>Издаје рачуне о извршеном промету добара и услуга;</w:t>
      </w:r>
    </w:p>
    <w:p w:rsidR="00CB18AB" w:rsidRDefault="00CB18AB" w:rsidP="00CB18AB">
      <w:pPr>
        <w:spacing w:line="43" w:lineRule="exact"/>
        <w:rPr>
          <w:rFonts w:eastAsia="Times New Roman"/>
          <w:sz w:val="24"/>
          <w:szCs w:val="24"/>
        </w:rPr>
      </w:pPr>
    </w:p>
    <w:p w:rsidR="00CB18AB" w:rsidRDefault="00CB18AB" w:rsidP="00BF2867">
      <w:pPr>
        <w:numPr>
          <w:ilvl w:val="0"/>
          <w:numId w:val="172"/>
        </w:numPr>
        <w:tabs>
          <w:tab w:val="left" w:pos="1100"/>
        </w:tabs>
        <w:ind w:left="1100" w:hanging="260"/>
        <w:rPr>
          <w:rFonts w:eastAsia="Times New Roman"/>
          <w:sz w:val="24"/>
          <w:szCs w:val="24"/>
        </w:rPr>
      </w:pPr>
      <w:r>
        <w:rPr>
          <w:rFonts w:eastAsia="Times New Roman"/>
          <w:sz w:val="24"/>
          <w:szCs w:val="24"/>
        </w:rPr>
        <w:t>Води евиденцију и сачињава прегледе обрачуна ПДВ у складу са овим</w:t>
      </w:r>
    </w:p>
    <w:p w:rsidR="00CB18AB" w:rsidRDefault="00CB18AB" w:rsidP="00CB18AB">
      <w:pPr>
        <w:spacing w:line="41" w:lineRule="exact"/>
        <w:rPr>
          <w:rFonts w:eastAsia="Times New Roman"/>
          <w:sz w:val="24"/>
          <w:szCs w:val="24"/>
        </w:rPr>
      </w:pPr>
    </w:p>
    <w:p w:rsidR="00CB18AB" w:rsidRDefault="00CB18AB" w:rsidP="00CB18AB">
      <w:pPr>
        <w:ind w:left="120"/>
        <w:rPr>
          <w:rFonts w:eastAsia="Times New Roman"/>
          <w:sz w:val="24"/>
          <w:szCs w:val="24"/>
        </w:rPr>
      </w:pPr>
      <w:proofErr w:type="gramStart"/>
      <w:r>
        <w:rPr>
          <w:rFonts w:eastAsia="Times New Roman"/>
          <w:sz w:val="24"/>
          <w:szCs w:val="24"/>
        </w:rPr>
        <w:t>законом</w:t>
      </w:r>
      <w:proofErr w:type="gramEnd"/>
      <w:r>
        <w:rPr>
          <w:rFonts w:eastAsia="Times New Roman"/>
          <w:sz w:val="24"/>
          <w:szCs w:val="24"/>
        </w:rPr>
        <w:t>;</w:t>
      </w:r>
    </w:p>
    <w:p w:rsidR="00CB18AB" w:rsidRDefault="00CB18AB" w:rsidP="00CB18AB">
      <w:pPr>
        <w:spacing w:line="40" w:lineRule="exact"/>
        <w:rPr>
          <w:rFonts w:eastAsia="Times New Roman"/>
          <w:sz w:val="24"/>
          <w:szCs w:val="24"/>
        </w:rPr>
      </w:pPr>
    </w:p>
    <w:p w:rsidR="00CB18AB" w:rsidRDefault="00CB18AB" w:rsidP="00BF2867">
      <w:pPr>
        <w:numPr>
          <w:ilvl w:val="0"/>
          <w:numId w:val="172"/>
        </w:numPr>
        <w:tabs>
          <w:tab w:val="left" w:pos="1100"/>
        </w:tabs>
        <w:ind w:left="1100" w:hanging="260"/>
        <w:rPr>
          <w:rFonts w:eastAsia="Times New Roman"/>
          <w:sz w:val="24"/>
          <w:szCs w:val="24"/>
        </w:rPr>
      </w:pPr>
      <w:r>
        <w:rPr>
          <w:rFonts w:eastAsia="Times New Roman"/>
          <w:sz w:val="24"/>
          <w:szCs w:val="24"/>
        </w:rPr>
        <w:t>Обрачунава и плаћа ПДВ и подноси пореске пријаве;</w:t>
      </w:r>
    </w:p>
    <w:p w:rsidR="00CB18AB" w:rsidRDefault="00CB18AB" w:rsidP="00CB18AB">
      <w:pPr>
        <w:spacing w:line="40" w:lineRule="exact"/>
        <w:rPr>
          <w:rFonts w:eastAsia="Times New Roman"/>
          <w:sz w:val="24"/>
          <w:szCs w:val="24"/>
        </w:rPr>
      </w:pPr>
    </w:p>
    <w:p w:rsidR="00CB18AB" w:rsidRDefault="00CB18AB" w:rsidP="00BF2867">
      <w:pPr>
        <w:numPr>
          <w:ilvl w:val="0"/>
          <w:numId w:val="172"/>
        </w:numPr>
        <w:tabs>
          <w:tab w:val="left" w:pos="1100"/>
        </w:tabs>
        <w:ind w:left="1100" w:hanging="260"/>
        <w:rPr>
          <w:rFonts w:eastAsia="Times New Roman"/>
          <w:sz w:val="24"/>
          <w:szCs w:val="24"/>
        </w:rPr>
      </w:pPr>
      <w:r>
        <w:rPr>
          <w:rFonts w:eastAsia="Times New Roman"/>
          <w:sz w:val="24"/>
          <w:szCs w:val="24"/>
        </w:rPr>
        <w:t>Доставља обавештења пореском органу у складу са овим законом.</w:t>
      </w:r>
    </w:p>
    <w:p w:rsidR="00CB18AB" w:rsidRDefault="00CB18AB" w:rsidP="00CB18AB">
      <w:pPr>
        <w:spacing w:line="200" w:lineRule="exact"/>
        <w:rPr>
          <w:sz w:val="20"/>
          <w:szCs w:val="20"/>
        </w:rPr>
      </w:pPr>
    </w:p>
    <w:p w:rsidR="00CB18AB" w:rsidRDefault="00CB18AB" w:rsidP="00CB18AB">
      <w:pPr>
        <w:spacing w:line="264" w:lineRule="auto"/>
        <w:ind w:left="120"/>
        <w:jc w:val="both"/>
        <w:rPr>
          <w:rFonts w:eastAsia="Times New Roman"/>
          <w:b/>
          <w:bCs/>
          <w:sz w:val="24"/>
          <w:szCs w:val="24"/>
          <w:lang w:val="sr-Cyrl-RS"/>
        </w:rPr>
      </w:pPr>
    </w:p>
    <w:p w:rsidR="00CB18AB" w:rsidRPr="00C075A4" w:rsidRDefault="00CB18AB" w:rsidP="00C075A4">
      <w:pPr>
        <w:pStyle w:val="Heading3"/>
        <w:rPr>
          <w:b/>
          <w:sz w:val="20"/>
          <w:szCs w:val="20"/>
        </w:rPr>
      </w:pPr>
      <w:bookmarkStart w:id="97" w:name="_Toc143259268"/>
      <w:r w:rsidRPr="00C075A4">
        <w:rPr>
          <w:rFonts w:eastAsia="Times New Roman"/>
          <w:b/>
        </w:rPr>
        <w:t>Евидентирање и брисање из евиденције обвезника пореза на додату вредност, издавање рачуна, повраћај пореза</w:t>
      </w:r>
      <w:bookmarkEnd w:id="97"/>
    </w:p>
    <w:p w:rsidR="00CB18AB" w:rsidRDefault="00CB18AB" w:rsidP="00CB18AB">
      <w:pPr>
        <w:spacing w:line="341" w:lineRule="exact"/>
        <w:rPr>
          <w:sz w:val="20"/>
          <w:szCs w:val="20"/>
        </w:rPr>
      </w:pPr>
    </w:p>
    <w:p w:rsidR="00CB18AB" w:rsidRDefault="00CB18AB" w:rsidP="00CB18AB">
      <w:pPr>
        <w:spacing w:line="270" w:lineRule="auto"/>
        <w:ind w:left="120" w:firstLine="720"/>
        <w:jc w:val="both"/>
        <w:rPr>
          <w:sz w:val="20"/>
          <w:szCs w:val="20"/>
        </w:rPr>
      </w:pPr>
      <w:r>
        <w:rPr>
          <w:rFonts w:eastAsia="Times New Roman"/>
          <w:sz w:val="24"/>
          <w:szCs w:val="24"/>
        </w:rPr>
        <w:t>Обвезник који је у претходних 12 месеци остварио укупан промет већи од 8.000.000 динара дужан је да, најкасније до истека првог рока за предају периодичне пореске пријаве, поднесе евиденциону пријаву надлежном пореском органу.</w:t>
      </w:r>
    </w:p>
    <w:p w:rsidR="00CB18AB" w:rsidRDefault="00CB18AB" w:rsidP="00CB18AB">
      <w:pPr>
        <w:spacing w:line="20" w:lineRule="exact"/>
        <w:rPr>
          <w:sz w:val="20"/>
          <w:szCs w:val="20"/>
        </w:rPr>
      </w:pPr>
    </w:p>
    <w:p w:rsidR="00CB18AB" w:rsidRDefault="00CB18AB" w:rsidP="00CB18AB">
      <w:pPr>
        <w:spacing w:line="266" w:lineRule="auto"/>
        <w:ind w:left="120" w:firstLine="720"/>
        <w:jc w:val="both"/>
        <w:rPr>
          <w:sz w:val="20"/>
          <w:szCs w:val="20"/>
        </w:rPr>
      </w:pPr>
      <w:r>
        <w:rPr>
          <w:rFonts w:eastAsia="Times New Roman"/>
          <w:sz w:val="24"/>
          <w:szCs w:val="24"/>
        </w:rPr>
        <w:t>Евиденциону пријаву подноси и мали обвезник, односно пољопривредник који се определио за обавезу плаћања ПДВ, у том року.</w:t>
      </w:r>
    </w:p>
    <w:p w:rsidR="00CB18AB" w:rsidRDefault="00CB18AB" w:rsidP="00CB18AB">
      <w:pPr>
        <w:spacing w:line="24" w:lineRule="exact"/>
        <w:rPr>
          <w:sz w:val="20"/>
          <w:szCs w:val="20"/>
        </w:rPr>
      </w:pPr>
    </w:p>
    <w:p w:rsidR="00CB18AB" w:rsidRDefault="00CB18AB" w:rsidP="00CB18AB">
      <w:pPr>
        <w:spacing w:line="264" w:lineRule="auto"/>
        <w:ind w:left="120" w:firstLine="720"/>
        <w:jc w:val="both"/>
        <w:rPr>
          <w:sz w:val="20"/>
          <w:szCs w:val="20"/>
        </w:rPr>
      </w:pPr>
      <w:r>
        <w:rPr>
          <w:rFonts w:eastAsia="Times New Roman"/>
          <w:sz w:val="24"/>
          <w:szCs w:val="24"/>
        </w:rPr>
        <w:t>Надлежни порески орган обвезнику издаје потврду о извршеном евидентирању за ПДВ.</w:t>
      </w:r>
    </w:p>
    <w:p w:rsidR="00CB18AB" w:rsidRDefault="00CB18AB" w:rsidP="00CB18AB">
      <w:pPr>
        <w:spacing w:line="14" w:lineRule="exact"/>
        <w:rPr>
          <w:sz w:val="20"/>
          <w:szCs w:val="20"/>
        </w:rPr>
      </w:pPr>
    </w:p>
    <w:p w:rsidR="00CB18AB" w:rsidRDefault="00CB18AB" w:rsidP="00CB18AB">
      <w:pPr>
        <w:ind w:left="840"/>
        <w:rPr>
          <w:sz w:val="20"/>
          <w:szCs w:val="20"/>
        </w:rPr>
      </w:pPr>
      <w:r>
        <w:rPr>
          <w:rFonts w:eastAsia="Times New Roman"/>
          <w:sz w:val="24"/>
          <w:szCs w:val="24"/>
        </w:rPr>
        <w:t>Обвезник је дужан да наведе порески идентификациони број (у даљем тексту:</w:t>
      </w:r>
    </w:p>
    <w:p w:rsidR="00CB18AB" w:rsidRDefault="00CB18AB" w:rsidP="00CB18AB">
      <w:pPr>
        <w:spacing w:line="41" w:lineRule="exact"/>
        <w:rPr>
          <w:sz w:val="20"/>
          <w:szCs w:val="20"/>
        </w:rPr>
      </w:pPr>
    </w:p>
    <w:p w:rsidR="00CB18AB" w:rsidRDefault="00CB18AB" w:rsidP="00CB18AB">
      <w:pPr>
        <w:ind w:left="120"/>
        <w:rPr>
          <w:sz w:val="20"/>
          <w:szCs w:val="20"/>
        </w:rPr>
      </w:pPr>
      <w:r>
        <w:rPr>
          <w:rFonts w:eastAsia="Times New Roman"/>
          <w:sz w:val="24"/>
          <w:szCs w:val="24"/>
        </w:rPr>
        <w:t>ПИБ) у свим документима у складу са законом.</w:t>
      </w:r>
    </w:p>
    <w:p w:rsidR="00CB18AB" w:rsidRDefault="00CB18AB" w:rsidP="00CB18AB">
      <w:pPr>
        <w:spacing w:line="55" w:lineRule="exact"/>
        <w:rPr>
          <w:sz w:val="20"/>
          <w:szCs w:val="20"/>
        </w:rPr>
      </w:pPr>
    </w:p>
    <w:p w:rsidR="00CB18AB" w:rsidRPr="00B11B5A" w:rsidRDefault="00CB18AB" w:rsidP="00CB18AB">
      <w:pPr>
        <w:spacing w:line="271" w:lineRule="auto"/>
        <w:ind w:left="120" w:firstLine="720"/>
        <w:jc w:val="both"/>
        <w:rPr>
          <w:sz w:val="20"/>
          <w:szCs w:val="20"/>
          <w:lang w:val="sr-Cyrl-RS"/>
        </w:rPr>
      </w:pPr>
      <w:r>
        <w:rPr>
          <w:rFonts w:eastAsia="Times New Roman"/>
          <w:sz w:val="24"/>
          <w:szCs w:val="24"/>
        </w:rPr>
        <w:t xml:space="preserve">На захтев обвезника који у претходних 12 месеци није остварио укупан промет већи од 8.000.000 динара, и оног који испуњава услове у складу са Законом, за </w:t>
      </w:r>
      <w:r>
        <w:rPr>
          <w:rFonts w:eastAsia="Times New Roman"/>
          <w:sz w:val="24"/>
          <w:szCs w:val="24"/>
        </w:rPr>
        <w:lastRenderedPageBreak/>
        <w:t>престанак обавезе плаћања ПДВ, надлежни порески орган спроводи поступак и издаје потврду о брисању из евиденције за ПДВ.</w:t>
      </w:r>
    </w:p>
    <w:p w:rsidR="00CB18AB" w:rsidRDefault="00CB18AB" w:rsidP="00CB18AB">
      <w:pPr>
        <w:spacing w:line="273" w:lineRule="auto"/>
        <w:ind w:left="120" w:right="20" w:firstLine="720"/>
        <w:jc w:val="both"/>
        <w:rPr>
          <w:sz w:val="20"/>
          <w:szCs w:val="20"/>
        </w:rPr>
      </w:pPr>
      <w:r>
        <w:rPr>
          <w:rFonts w:eastAsia="Times New Roman"/>
          <w:sz w:val="24"/>
          <w:szCs w:val="24"/>
        </w:rPr>
        <w:t>Пре брисања из регистра привредних субјеката, односно другог регистра у складу са законом (у даљем тексту: регистар) код органа надлежног за вођење регистра, обвезник ПДВ који престаје да обавља делатност дужан је да, најкасније у року од 15 дана пре подношења захтева за брисање из регистра, надлежном пореском органу поднесе захтев за брисање из евиденције обвезника за ПДВ који обавезно мора да садржи податак о датуму престанка обављања ПДВ активности.</w:t>
      </w:r>
    </w:p>
    <w:p w:rsidR="00CB18AB" w:rsidRDefault="00CB18AB" w:rsidP="00CB18AB">
      <w:pPr>
        <w:spacing w:line="20" w:lineRule="exact"/>
        <w:rPr>
          <w:sz w:val="20"/>
          <w:szCs w:val="20"/>
        </w:rPr>
      </w:pPr>
    </w:p>
    <w:p w:rsidR="00CB18AB" w:rsidRDefault="00CB18AB" w:rsidP="00CB18AB">
      <w:pPr>
        <w:spacing w:line="264" w:lineRule="auto"/>
        <w:ind w:left="120" w:right="20"/>
        <w:jc w:val="both"/>
        <w:rPr>
          <w:sz w:val="20"/>
          <w:szCs w:val="20"/>
        </w:rPr>
      </w:pPr>
      <w:r>
        <w:rPr>
          <w:rFonts w:eastAsia="Times New Roman"/>
          <w:sz w:val="24"/>
          <w:szCs w:val="24"/>
        </w:rPr>
        <w:t>Надлежни порески орган спроводи поступак и издаје потврду о брисању из евиденције за ПДВ.</w:t>
      </w:r>
    </w:p>
    <w:p w:rsidR="00CB18AB" w:rsidRDefault="00CB18AB" w:rsidP="00CB18AB">
      <w:pPr>
        <w:spacing w:line="17" w:lineRule="exact"/>
        <w:rPr>
          <w:sz w:val="20"/>
          <w:szCs w:val="20"/>
        </w:rPr>
      </w:pPr>
    </w:p>
    <w:p w:rsidR="00CB18AB" w:rsidRDefault="00CB18AB" w:rsidP="00CB18AB">
      <w:pPr>
        <w:ind w:left="840"/>
        <w:rPr>
          <w:sz w:val="20"/>
          <w:szCs w:val="20"/>
        </w:rPr>
      </w:pPr>
      <w:r>
        <w:rPr>
          <w:rFonts w:eastAsia="Times New Roman"/>
          <w:sz w:val="24"/>
          <w:szCs w:val="24"/>
        </w:rPr>
        <w:t xml:space="preserve">Обвезник је дужан </w:t>
      </w:r>
      <w:r>
        <w:rPr>
          <w:rFonts w:eastAsia="Times New Roman"/>
          <w:i/>
          <w:iCs/>
          <w:sz w:val="24"/>
          <w:szCs w:val="24"/>
        </w:rPr>
        <w:t>да изда рачун</w:t>
      </w:r>
      <w:r>
        <w:rPr>
          <w:rFonts w:eastAsia="Times New Roman"/>
          <w:sz w:val="24"/>
          <w:szCs w:val="24"/>
        </w:rPr>
        <w:t xml:space="preserve"> за сваки промет добара и услуга.</w:t>
      </w:r>
    </w:p>
    <w:p w:rsidR="00CB18AB" w:rsidRDefault="00CB18AB" w:rsidP="00CB18AB">
      <w:pPr>
        <w:spacing w:line="53" w:lineRule="exact"/>
        <w:rPr>
          <w:sz w:val="20"/>
          <w:szCs w:val="20"/>
        </w:rPr>
      </w:pPr>
    </w:p>
    <w:p w:rsidR="00CB18AB" w:rsidRDefault="00CB18AB" w:rsidP="00BF2867">
      <w:pPr>
        <w:numPr>
          <w:ilvl w:val="0"/>
          <w:numId w:val="173"/>
        </w:numPr>
        <w:tabs>
          <w:tab w:val="left" w:pos="1099"/>
        </w:tabs>
        <w:spacing w:line="270" w:lineRule="auto"/>
        <w:ind w:left="120" w:right="20" w:firstLine="720"/>
        <w:jc w:val="both"/>
        <w:rPr>
          <w:rFonts w:eastAsia="Times New Roman"/>
          <w:sz w:val="24"/>
          <w:szCs w:val="24"/>
        </w:rPr>
      </w:pPr>
      <w:proofErr w:type="gramStart"/>
      <w:r>
        <w:rPr>
          <w:rFonts w:eastAsia="Times New Roman"/>
          <w:sz w:val="24"/>
          <w:szCs w:val="24"/>
        </w:rPr>
        <w:t>случају</w:t>
      </w:r>
      <w:proofErr w:type="gramEnd"/>
      <w:r>
        <w:rPr>
          <w:rFonts w:eastAsia="Times New Roman"/>
          <w:sz w:val="24"/>
          <w:szCs w:val="24"/>
        </w:rPr>
        <w:t xml:space="preserve"> пружања временски ограничених или неограничених услуга чије је трајање дуже од годину дана, обавезно се издаје периодични рачун, с тим што период за који се издаје тај рачун не може бити дужи од годину дана.</w:t>
      </w:r>
    </w:p>
    <w:p w:rsidR="00CB18AB" w:rsidRDefault="00CB18AB" w:rsidP="00CB18AB">
      <w:pPr>
        <w:spacing w:line="21" w:lineRule="exact"/>
        <w:rPr>
          <w:rFonts w:eastAsia="Times New Roman"/>
          <w:sz w:val="24"/>
          <w:szCs w:val="24"/>
        </w:rPr>
      </w:pPr>
    </w:p>
    <w:p w:rsidR="00CB18AB" w:rsidRDefault="00CB18AB" w:rsidP="00CB18AB">
      <w:pPr>
        <w:spacing w:line="270" w:lineRule="auto"/>
        <w:ind w:left="120"/>
        <w:jc w:val="both"/>
        <w:rPr>
          <w:rFonts w:eastAsia="Times New Roman"/>
          <w:sz w:val="24"/>
          <w:szCs w:val="24"/>
        </w:rPr>
      </w:pPr>
      <w:r>
        <w:rPr>
          <w:rFonts w:eastAsia="Times New Roman"/>
          <w:sz w:val="24"/>
          <w:szCs w:val="24"/>
        </w:rPr>
        <w:t>Обавеза издавања рачуна постоји и ако обвезник наплати накнаду или део накнаде пре него што је извршен промет добара и услуга (авансно плаћање), с тим што се у коначном рачуну одбијају авансна плаћања у којима је садржан ПДВ.</w:t>
      </w:r>
    </w:p>
    <w:p w:rsidR="00CB18AB" w:rsidRDefault="00CB18AB" w:rsidP="00CB18AB">
      <w:pPr>
        <w:spacing w:line="324" w:lineRule="exact"/>
        <w:rPr>
          <w:sz w:val="20"/>
          <w:szCs w:val="20"/>
        </w:rPr>
      </w:pPr>
    </w:p>
    <w:p w:rsidR="00CB18AB" w:rsidRDefault="00CB18AB" w:rsidP="00CB18AB">
      <w:pPr>
        <w:ind w:left="120"/>
        <w:rPr>
          <w:sz w:val="20"/>
          <w:szCs w:val="20"/>
        </w:rPr>
      </w:pPr>
      <w:r>
        <w:rPr>
          <w:rFonts w:eastAsia="Times New Roman"/>
          <w:sz w:val="24"/>
          <w:szCs w:val="24"/>
        </w:rPr>
        <w:t>Рачун нарочито садржи следеће податке:</w:t>
      </w:r>
    </w:p>
    <w:p w:rsidR="00CB18AB" w:rsidRDefault="00CB18AB" w:rsidP="00CB18AB">
      <w:pPr>
        <w:spacing w:line="43" w:lineRule="exact"/>
        <w:rPr>
          <w:sz w:val="20"/>
          <w:szCs w:val="20"/>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Назив, адресу и ПИБ обвезника - издаваоца рачуна;</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Место и датум издавања и редни број рачуна;</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Назив, адресу и ПИБ обвезника - примаоца рачуна;</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Врсту и количину испоручених добара или врсту и обим услуга;</w:t>
      </w:r>
    </w:p>
    <w:p w:rsidR="00CB18AB" w:rsidRDefault="00CB18AB" w:rsidP="00CB18AB">
      <w:pPr>
        <w:spacing w:line="43"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Датум промета добара и услуга и висину авансних плаћања;</w:t>
      </w:r>
    </w:p>
    <w:p w:rsidR="00CB18AB" w:rsidRDefault="00CB18AB" w:rsidP="00CB18AB">
      <w:pPr>
        <w:spacing w:line="41"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Износ основице;</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Пореску стопу која се примењује;</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Износ ПДВ који је обрачунат на основицу;</w:t>
      </w:r>
    </w:p>
    <w:p w:rsidR="00CB18AB" w:rsidRDefault="00CB18AB" w:rsidP="00CB18AB">
      <w:pPr>
        <w:spacing w:line="43" w:lineRule="exact"/>
        <w:rPr>
          <w:rFonts w:eastAsia="Times New Roman"/>
          <w:sz w:val="24"/>
          <w:szCs w:val="24"/>
        </w:rPr>
      </w:pPr>
    </w:p>
    <w:p w:rsidR="00CB18AB" w:rsidRDefault="00CB18AB" w:rsidP="00BF2867">
      <w:pPr>
        <w:numPr>
          <w:ilvl w:val="0"/>
          <w:numId w:val="174"/>
        </w:numPr>
        <w:tabs>
          <w:tab w:val="left" w:pos="1100"/>
        </w:tabs>
        <w:ind w:left="1100" w:hanging="260"/>
        <w:rPr>
          <w:rFonts w:eastAsia="Times New Roman"/>
          <w:sz w:val="24"/>
          <w:szCs w:val="24"/>
        </w:rPr>
      </w:pPr>
      <w:r>
        <w:rPr>
          <w:rFonts w:eastAsia="Times New Roman"/>
          <w:sz w:val="24"/>
          <w:szCs w:val="24"/>
        </w:rPr>
        <w:t>Напомену о одредби овог закона на основу које није обрачунат ПДВ;</w:t>
      </w:r>
    </w:p>
    <w:p w:rsidR="00CB18AB" w:rsidRDefault="00CB18AB" w:rsidP="00CB18AB">
      <w:pPr>
        <w:spacing w:line="40" w:lineRule="exact"/>
        <w:rPr>
          <w:rFonts w:eastAsia="Times New Roman"/>
          <w:sz w:val="24"/>
          <w:szCs w:val="24"/>
        </w:rPr>
      </w:pPr>
    </w:p>
    <w:p w:rsidR="00CB18AB" w:rsidRDefault="00CB18AB" w:rsidP="00BF2867">
      <w:pPr>
        <w:numPr>
          <w:ilvl w:val="0"/>
          <w:numId w:val="174"/>
        </w:numPr>
        <w:tabs>
          <w:tab w:val="left" w:pos="1220"/>
        </w:tabs>
        <w:ind w:left="1220" w:hanging="380"/>
        <w:rPr>
          <w:rFonts w:eastAsia="Times New Roman"/>
          <w:sz w:val="24"/>
          <w:szCs w:val="24"/>
        </w:rPr>
      </w:pPr>
      <w:r>
        <w:rPr>
          <w:rFonts w:eastAsia="Times New Roman"/>
          <w:sz w:val="24"/>
          <w:szCs w:val="24"/>
        </w:rPr>
        <w:t>Напомену да се за промет добара и услуга примењује систем наплате.</w:t>
      </w:r>
    </w:p>
    <w:p w:rsidR="00CB18AB" w:rsidRDefault="00CB18AB" w:rsidP="00CB18AB">
      <w:pPr>
        <w:spacing w:line="53" w:lineRule="exact"/>
        <w:rPr>
          <w:sz w:val="20"/>
          <w:szCs w:val="20"/>
        </w:rPr>
      </w:pPr>
    </w:p>
    <w:p w:rsidR="00CB18AB" w:rsidRDefault="00CB18AB" w:rsidP="00CB18AB">
      <w:pPr>
        <w:spacing w:line="264" w:lineRule="auto"/>
        <w:ind w:left="120" w:right="20" w:firstLine="720"/>
        <w:jc w:val="both"/>
        <w:rPr>
          <w:rFonts w:eastAsia="Times New Roman"/>
          <w:sz w:val="24"/>
          <w:szCs w:val="24"/>
          <w:lang w:val="sr-Cyrl-RS"/>
        </w:rPr>
      </w:pPr>
      <w:r>
        <w:rPr>
          <w:rFonts w:eastAsia="Times New Roman"/>
          <w:sz w:val="24"/>
          <w:szCs w:val="24"/>
        </w:rPr>
        <w:t>Рачун се издаје у најмање два примерка, од којих један задржава издавалац рачуна, а остали се дају примаоцу добара и услуга.</w:t>
      </w:r>
    </w:p>
    <w:p w:rsidR="00CB18AB" w:rsidRDefault="00CB18AB" w:rsidP="00CB18AB">
      <w:pPr>
        <w:spacing w:line="264" w:lineRule="auto"/>
        <w:ind w:left="120" w:right="20" w:firstLine="720"/>
        <w:jc w:val="both"/>
        <w:rPr>
          <w:rFonts w:eastAsia="Times New Roman"/>
          <w:sz w:val="24"/>
          <w:szCs w:val="24"/>
          <w:lang w:val="sr-Cyrl-RS"/>
        </w:rPr>
      </w:pPr>
    </w:p>
    <w:p w:rsidR="00CB18AB" w:rsidRPr="00655337" w:rsidRDefault="00CB18AB" w:rsidP="00CB18AB">
      <w:pPr>
        <w:spacing w:line="264" w:lineRule="auto"/>
        <w:ind w:left="120" w:right="20" w:firstLine="720"/>
        <w:jc w:val="center"/>
        <w:rPr>
          <w:sz w:val="20"/>
          <w:szCs w:val="20"/>
          <w:lang w:val="sr-Cyrl-RS"/>
        </w:rPr>
      </w:pPr>
    </w:p>
    <w:p w:rsidR="00CB18AB" w:rsidRDefault="00CB18AB" w:rsidP="00CB18AB">
      <w:pPr>
        <w:spacing w:line="29" w:lineRule="exact"/>
        <w:rPr>
          <w:sz w:val="20"/>
          <w:szCs w:val="20"/>
        </w:rPr>
      </w:pPr>
    </w:p>
    <w:p w:rsidR="00CB18AB" w:rsidRDefault="00CB18AB" w:rsidP="00CB18AB">
      <w:pPr>
        <w:spacing w:line="264" w:lineRule="auto"/>
        <w:ind w:left="120" w:right="20" w:firstLine="720"/>
        <w:jc w:val="both"/>
        <w:rPr>
          <w:sz w:val="20"/>
          <w:szCs w:val="20"/>
        </w:rPr>
      </w:pPr>
      <w:r>
        <w:rPr>
          <w:rFonts w:eastAsia="Times New Roman"/>
          <w:sz w:val="24"/>
          <w:szCs w:val="24"/>
        </w:rPr>
        <w:t>Обвезник ПДВ не издаје рачун за промет добара и услуга за који је решењем утврђена обавеза плаћања ПДВ од стране пореског органа.</w:t>
      </w:r>
    </w:p>
    <w:p w:rsidR="00CB18AB" w:rsidRDefault="00CB18AB" w:rsidP="00CB18AB">
      <w:pPr>
        <w:spacing w:line="26"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Обвезник је дужан да, ради правилног обрачунавања и плаћања ПДВ, води евиденцију која обезбеђује вршење контроле, као и да за сваки порески период сачини преглед обрачуна ПДВ.</w:t>
      </w:r>
    </w:p>
    <w:p w:rsidR="00CB18AB" w:rsidRDefault="00CB18AB" w:rsidP="00CB18AB">
      <w:pPr>
        <w:spacing w:line="19" w:lineRule="exact"/>
        <w:rPr>
          <w:sz w:val="20"/>
          <w:szCs w:val="20"/>
        </w:rPr>
      </w:pPr>
    </w:p>
    <w:p w:rsidR="00CB18AB" w:rsidRDefault="00CB18AB" w:rsidP="00CB18AB">
      <w:pPr>
        <w:spacing w:line="272" w:lineRule="auto"/>
        <w:ind w:left="120" w:right="20" w:firstLine="720"/>
        <w:jc w:val="both"/>
        <w:rPr>
          <w:rFonts w:eastAsia="Times New Roman"/>
          <w:sz w:val="24"/>
          <w:szCs w:val="24"/>
        </w:rPr>
      </w:pPr>
      <w:r>
        <w:rPr>
          <w:rFonts w:eastAsia="Times New Roman"/>
          <w:sz w:val="24"/>
          <w:szCs w:val="24"/>
        </w:rPr>
        <w:t>Обвезник је дужан да чува евиденцију и документацију на основу које води ову евиденцију до истека рока застарелости за утврђивање и наплату ПДВ, односно најмање десет година по истеку календарске године од момента прве употребе објеката и завршетка улагања у објекте.</w:t>
      </w:r>
    </w:p>
    <w:p w:rsidR="00326EC3" w:rsidRDefault="00326EC3" w:rsidP="00CB18AB">
      <w:pPr>
        <w:spacing w:line="272" w:lineRule="auto"/>
        <w:ind w:left="120" w:right="20" w:firstLine="720"/>
        <w:jc w:val="both"/>
        <w:rPr>
          <w:rFonts w:eastAsia="Times New Roman"/>
          <w:sz w:val="24"/>
          <w:szCs w:val="24"/>
        </w:rPr>
      </w:pPr>
    </w:p>
    <w:p w:rsidR="00326EC3" w:rsidRDefault="00326EC3" w:rsidP="00CB18AB">
      <w:pPr>
        <w:spacing w:line="272" w:lineRule="auto"/>
        <w:ind w:left="120" w:right="20" w:firstLine="720"/>
        <w:jc w:val="both"/>
        <w:rPr>
          <w:rFonts w:eastAsia="Times New Roman"/>
          <w:sz w:val="24"/>
          <w:szCs w:val="24"/>
        </w:rPr>
      </w:pPr>
    </w:p>
    <w:p w:rsidR="00326EC3" w:rsidRDefault="00326EC3" w:rsidP="00CB18AB">
      <w:pPr>
        <w:spacing w:line="272" w:lineRule="auto"/>
        <w:ind w:left="120" w:right="20" w:firstLine="720"/>
        <w:jc w:val="both"/>
        <w:rPr>
          <w:sz w:val="20"/>
          <w:szCs w:val="20"/>
        </w:rPr>
      </w:pPr>
    </w:p>
    <w:p w:rsidR="00CB18AB" w:rsidRDefault="00CB18AB" w:rsidP="00CB18AB">
      <w:pPr>
        <w:spacing w:line="200" w:lineRule="exact"/>
        <w:rPr>
          <w:sz w:val="20"/>
          <w:szCs w:val="20"/>
        </w:rPr>
      </w:pPr>
    </w:p>
    <w:p w:rsidR="00CB18AB" w:rsidRPr="00B11B5A" w:rsidRDefault="00CB18AB" w:rsidP="00CB18AB">
      <w:pPr>
        <w:spacing w:line="245" w:lineRule="exact"/>
        <w:rPr>
          <w:sz w:val="20"/>
          <w:szCs w:val="20"/>
          <w:lang w:val="sr-Cyrl-RS"/>
        </w:rPr>
      </w:pPr>
    </w:p>
    <w:p w:rsidR="00CB18AB" w:rsidRPr="00C075A4" w:rsidRDefault="00CB18AB" w:rsidP="00C075A4">
      <w:pPr>
        <w:pStyle w:val="Heading3"/>
        <w:rPr>
          <w:b/>
          <w:sz w:val="20"/>
          <w:szCs w:val="20"/>
        </w:rPr>
      </w:pPr>
      <w:bookmarkStart w:id="98" w:name="_Toc143259269"/>
      <w:r w:rsidRPr="00C075A4">
        <w:rPr>
          <w:rFonts w:eastAsia="Times New Roman"/>
          <w:b/>
        </w:rPr>
        <w:lastRenderedPageBreak/>
        <w:t>Рефундација ПДВ купцу првог стана</w:t>
      </w:r>
      <w:bookmarkEnd w:id="98"/>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Право на рефундацију ПДВ за куповину првог стана, на основу поднетог захтева, има физичко лице - пунолетни држављанин Републике, са пребивалиштем на територији Републике, који купује први стан (у даљем тексту: купац првог стана).</w:t>
      </w:r>
    </w:p>
    <w:p w:rsidR="00CB18AB" w:rsidRDefault="00CB18AB" w:rsidP="00CB18AB">
      <w:pPr>
        <w:spacing w:line="7" w:lineRule="exact"/>
        <w:rPr>
          <w:sz w:val="20"/>
          <w:szCs w:val="20"/>
        </w:rPr>
      </w:pPr>
    </w:p>
    <w:p w:rsidR="00CB18AB" w:rsidRDefault="00CB18AB" w:rsidP="00CB18AB">
      <w:pPr>
        <w:ind w:left="840"/>
        <w:rPr>
          <w:sz w:val="20"/>
          <w:szCs w:val="20"/>
        </w:rPr>
      </w:pPr>
      <w:r>
        <w:rPr>
          <w:rFonts w:eastAsia="Times New Roman"/>
          <w:sz w:val="24"/>
          <w:szCs w:val="24"/>
        </w:rPr>
        <w:t>Купац првог стана може да оствари рефундацију ПДВ под следећим условима:</w:t>
      </w:r>
    </w:p>
    <w:p w:rsidR="00CB18AB" w:rsidRDefault="00CB18AB" w:rsidP="00CB18AB">
      <w:pPr>
        <w:spacing w:line="55" w:lineRule="exact"/>
        <w:rPr>
          <w:sz w:val="20"/>
          <w:szCs w:val="20"/>
        </w:rPr>
      </w:pPr>
    </w:p>
    <w:p w:rsidR="00CB18AB" w:rsidRPr="00FA1D01" w:rsidRDefault="00CB18AB" w:rsidP="00BF2867">
      <w:pPr>
        <w:numPr>
          <w:ilvl w:val="0"/>
          <w:numId w:val="175"/>
        </w:numPr>
        <w:tabs>
          <w:tab w:val="left" w:pos="1090"/>
        </w:tabs>
        <w:spacing w:line="286" w:lineRule="auto"/>
        <w:ind w:left="120" w:right="20" w:firstLine="720"/>
        <w:jc w:val="both"/>
        <w:rPr>
          <w:rFonts w:eastAsia="Times New Roman"/>
          <w:sz w:val="24"/>
          <w:szCs w:val="24"/>
        </w:rPr>
      </w:pPr>
      <w:r w:rsidRPr="00FA1D01">
        <w:rPr>
          <w:rFonts w:eastAsia="Times New Roman"/>
          <w:sz w:val="24"/>
          <w:szCs w:val="24"/>
        </w:rPr>
        <w:t xml:space="preserve">Да од 1. </w:t>
      </w:r>
      <w:proofErr w:type="gramStart"/>
      <w:r w:rsidRPr="00FA1D01">
        <w:rPr>
          <w:rFonts w:eastAsia="Times New Roman"/>
          <w:sz w:val="24"/>
          <w:szCs w:val="24"/>
        </w:rPr>
        <w:t>јула</w:t>
      </w:r>
      <w:proofErr w:type="gramEnd"/>
      <w:r w:rsidRPr="00FA1D01">
        <w:rPr>
          <w:rFonts w:eastAsia="Times New Roman"/>
          <w:sz w:val="24"/>
          <w:szCs w:val="24"/>
        </w:rPr>
        <w:t xml:space="preserve"> 2006. године до дана овере уговора о купопродаји на основу којег стиче први стан, није имао у својини, односно сусвојини стан на територији Републике;</w:t>
      </w:r>
    </w:p>
    <w:p w:rsidR="00CB18AB" w:rsidRPr="00FA1D01" w:rsidRDefault="00CB18AB" w:rsidP="00CB18AB">
      <w:pPr>
        <w:spacing w:line="3" w:lineRule="exact"/>
        <w:rPr>
          <w:rFonts w:eastAsia="Times New Roman"/>
          <w:sz w:val="24"/>
          <w:szCs w:val="24"/>
        </w:rPr>
      </w:pPr>
    </w:p>
    <w:p w:rsidR="00CB18AB" w:rsidRDefault="00CB18AB" w:rsidP="00BF2867">
      <w:pPr>
        <w:numPr>
          <w:ilvl w:val="0"/>
          <w:numId w:val="175"/>
        </w:numPr>
        <w:tabs>
          <w:tab w:val="left" w:pos="1092"/>
        </w:tabs>
        <w:spacing w:line="273" w:lineRule="auto"/>
        <w:ind w:left="120" w:firstLine="720"/>
        <w:jc w:val="both"/>
        <w:rPr>
          <w:rFonts w:eastAsia="Times New Roman"/>
          <w:sz w:val="24"/>
          <w:szCs w:val="24"/>
        </w:rPr>
      </w:pPr>
      <w:r w:rsidRPr="00FA1D01">
        <w:rPr>
          <w:rFonts w:eastAsia="Times New Roman"/>
          <w:sz w:val="24"/>
          <w:szCs w:val="24"/>
        </w:rPr>
        <w:t>Да је уговорена цена стана са ПДВ у потпуности исплаћена продавцу уплатом на текући рачун продавца, односно</w:t>
      </w:r>
      <w:r>
        <w:rPr>
          <w:rFonts w:eastAsia="Times New Roman"/>
          <w:sz w:val="24"/>
          <w:szCs w:val="24"/>
        </w:rPr>
        <w:t xml:space="preserve"> на одговарајуће рачуне у складу са законом у случају продаје стана као хипотековане непокретности, односно у извршном поступку када се уплата цене стана са ПДВ врши уплатом на одговарајуће рачуне у складу са законом.</w:t>
      </w:r>
    </w:p>
    <w:p w:rsidR="00CB18AB" w:rsidRDefault="00CB18AB" w:rsidP="00CB18AB">
      <w:pPr>
        <w:spacing w:line="17"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rPr>
      </w:pPr>
      <w:r>
        <w:rPr>
          <w:rFonts w:eastAsia="Times New Roman"/>
          <w:sz w:val="24"/>
          <w:szCs w:val="24"/>
        </w:rPr>
        <w:t>Изузетно, код куповине стана под непрофитним условима од јединице локалне самоуправе или непрофитне стамбене организације основане од стране јединице локалне самоуправе за реализацију активности уређених прописима из области социјалног становања, рефундација ПДВ може да се оствари под условом да је на име уговорене цене стана са ПДВ исплаћен износ који није мањи од износа ПДВ обрачунатог за први пренос права располагања на стану, на текући рачун продавца.</w:t>
      </w:r>
    </w:p>
    <w:p w:rsidR="00CB18AB" w:rsidRDefault="00CB18AB" w:rsidP="00CB18AB">
      <w:pPr>
        <w:spacing w:line="22"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rPr>
      </w:pPr>
      <w:r>
        <w:rPr>
          <w:rFonts w:eastAsia="Times New Roman"/>
          <w:sz w:val="24"/>
          <w:szCs w:val="24"/>
        </w:rPr>
        <w:t>Право на рефундацију ПДВ може се остварити за стан чија површина за купца првог стана износи до 40 м2, а за чланове његовог породичног домаћинства до 15 м2 по сваком члану који није имао у својини, односно сусвојини стан на територији Републике у наведеном периоду, а за власнички удео на стану до површине сразмерне власничком уделу у односу на површину до 40 м2, односно до 15 м2.</w:t>
      </w:r>
    </w:p>
    <w:p w:rsidR="00CB18AB" w:rsidRDefault="00CB18AB" w:rsidP="00CB18AB">
      <w:pPr>
        <w:spacing w:line="17" w:lineRule="exact"/>
        <w:rPr>
          <w:rFonts w:eastAsia="Times New Roman"/>
          <w:sz w:val="24"/>
          <w:szCs w:val="24"/>
        </w:rPr>
      </w:pPr>
    </w:p>
    <w:p w:rsidR="00CB18AB" w:rsidRDefault="00CB18AB" w:rsidP="00CB18AB">
      <w:pPr>
        <w:spacing w:line="272" w:lineRule="auto"/>
        <w:ind w:left="120" w:right="20" w:firstLine="720"/>
        <w:jc w:val="both"/>
        <w:rPr>
          <w:rFonts w:eastAsia="Times New Roman"/>
          <w:sz w:val="24"/>
          <w:szCs w:val="24"/>
        </w:rPr>
      </w:pPr>
      <w:r>
        <w:rPr>
          <w:rFonts w:eastAsia="Times New Roman"/>
          <w:sz w:val="24"/>
          <w:szCs w:val="24"/>
        </w:rPr>
        <w:t>Ако купац првог стана купује стан површине која је већа од површине за коју у складу са законом има право на рефундацију ПДВ, право на рефундацију ПДВ може да оствари до износа који одговара површини стана 40 м2, а за чланове његовог породичног домаћинства до 15 м2 по сваком члану.</w:t>
      </w:r>
    </w:p>
    <w:p w:rsidR="00CB18AB" w:rsidRDefault="00CB18AB" w:rsidP="00CB18AB">
      <w:pPr>
        <w:spacing w:line="18" w:lineRule="exact"/>
        <w:rPr>
          <w:rFonts w:eastAsia="Times New Roman"/>
          <w:sz w:val="24"/>
          <w:szCs w:val="24"/>
        </w:rPr>
      </w:pPr>
    </w:p>
    <w:p w:rsidR="00CB18AB" w:rsidRDefault="00CB18AB" w:rsidP="00CB18AB">
      <w:pPr>
        <w:spacing w:line="273" w:lineRule="auto"/>
        <w:ind w:left="120" w:firstLine="720"/>
        <w:jc w:val="both"/>
        <w:rPr>
          <w:rFonts w:eastAsia="Times New Roman"/>
          <w:sz w:val="24"/>
          <w:szCs w:val="24"/>
          <w:lang w:val="sr-Cyrl-RS"/>
        </w:rPr>
      </w:pPr>
      <w:r>
        <w:rPr>
          <w:rFonts w:eastAsia="Times New Roman"/>
          <w:sz w:val="24"/>
          <w:szCs w:val="24"/>
        </w:rPr>
        <w:t>Породичним домаћинством купца првог стана, сматра се заједница живота, привређивања и трошења прихода купца првог стана, његовог супружника, купчеве деце, купчевих усвојеника, деце његовог супружника, усвојеника његовог супружника, купчевих родитеља, његових усвојитеља, родитеља његовог супружника, усвојитеља купчевог супружника, са истим пребивалиштем као купац првог стана.</w:t>
      </w:r>
    </w:p>
    <w:p w:rsidR="00CB18AB" w:rsidRPr="00F604D7" w:rsidRDefault="00CB18AB" w:rsidP="00CB18AB">
      <w:pPr>
        <w:spacing w:line="273" w:lineRule="auto"/>
        <w:ind w:left="120" w:firstLine="720"/>
        <w:jc w:val="center"/>
        <w:rPr>
          <w:rFonts w:eastAsia="Times New Roman"/>
          <w:sz w:val="24"/>
          <w:szCs w:val="24"/>
          <w:lang w:val="sr-Cyrl-RS"/>
        </w:rPr>
      </w:pPr>
    </w:p>
    <w:p w:rsidR="00CB18AB" w:rsidRDefault="00CB18AB" w:rsidP="00CB18AB">
      <w:pPr>
        <w:spacing w:line="322" w:lineRule="exact"/>
        <w:rPr>
          <w:sz w:val="20"/>
          <w:szCs w:val="20"/>
        </w:rPr>
      </w:pPr>
    </w:p>
    <w:p w:rsidR="00CB18AB" w:rsidRDefault="00CB18AB" w:rsidP="00CB18AB">
      <w:pPr>
        <w:ind w:left="120"/>
        <w:rPr>
          <w:sz w:val="20"/>
          <w:szCs w:val="20"/>
        </w:rPr>
      </w:pPr>
      <w:r>
        <w:rPr>
          <w:rFonts w:eastAsia="Times New Roman"/>
          <w:sz w:val="24"/>
          <w:szCs w:val="24"/>
        </w:rPr>
        <w:t xml:space="preserve">Право на рефундацију ПДВ </w:t>
      </w:r>
      <w:r>
        <w:rPr>
          <w:rFonts w:eastAsia="Times New Roman"/>
          <w:i/>
          <w:iCs/>
          <w:sz w:val="24"/>
          <w:szCs w:val="24"/>
        </w:rPr>
        <w:t>нема</w:t>
      </w:r>
      <w:r>
        <w:rPr>
          <w:rFonts w:eastAsia="Times New Roman"/>
          <w:sz w:val="24"/>
          <w:szCs w:val="24"/>
        </w:rPr>
        <w:t>:</w:t>
      </w:r>
    </w:p>
    <w:p w:rsidR="00CB18AB" w:rsidRDefault="00CB18AB" w:rsidP="00CB18AB">
      <w:pPr>
        <w:spacing w:line="43" w:lineRule="exact"/>
        <w:rPr>
          <w:sz w:val="20"/>
          <w:szCs w:val="20"/>
        </w:rPr>
      </w:pPr>
    </w:p>
    <w:p w:rsidR="00CB18AB" w:rsidRDefault="00CB18AB" w:rsidP="00BF2867">
      <w:pPr>
        <w:numPr>
          <w:ilvl w:val="0"/>
          <w:numId w:val="176"/>
        </w:numPr>
        <w:tabs>
          <w:tab w:val="left" w:pos="1140"/>
        </w:tabs>
        <w:ind w:left="1140" w:hanging="300"/>
        <w:rPr>
          <w:rFonts w:eastAsia="Times New Roman"/>
          <w:sz w:val="24"/>
          <w:szCs w:val="24"/>
        </w:rPr>
      </w:pPr>
      <w:r>
        <w:rPr>
          <w:rFonts w:eastAsia="Times New Roman"/>
          <w:sz w:val="24"/>
          <w:szCs w:val="24"/>
        </w:rPr>
        <w:t>Купац стана који је остварио рефундацију ПДВ по основу куповине првог</w:t>
      </w:r>
    </w:p>
    <w:p w:rsidR="00CB18AB" w:rsidRDefault="00CB18AB" w:rsidP="00CB18AB">
      <w:pPr>
        <w:spacing w:line="41" w:lineRule="exact"/>
        <w:rPr>
          <w:sz w:val="20"/>
          <w:szCs w:val="20"/>
        </w:rPr>
      </w:pPr>
    </w:p>
    <w:p w:rsidR="00CB18AB" w:rsidRDefault="00CB18AB" w:rsidP="00CB18AB">
      <w:pPr>
        <w:ind w:left="120"/>
        <w:rPr>
          <w:sz w:val="20"/>
          <w:szCs w:val="20"/>
        </w:rPr>
      </w:pPr>
      <w:proofErr w:type="gramStart"/>
      <w:r>
        <w:rPr>
          <w:rFonts w:eastAsia="Times New Roman"/>
          <w:sz w:val="24"/>
          <w:szCs w:val="24"/>
        </w:rPr>
        <w:t>стана</w:t>
      </w:r>
      <w:proofErr w:type="gramEnd"/>
      <w:r>
        <w:rPr>
          <w:rFonts w:eastAsia="Times New Roman"/>
          <w:sz w:val="24"/>
          <w:szCs w:val="24"/>
        </w:rPr>
        <w:t>;</w:t>
      </w:r>
    </w:p>
    <w:p w:rsidR="00CB18AB" w:rsidRDefault="00CB18AB" w:rsidP="00CB18AB">
      <w:pPr>
        <w:spacing w:line="53" w:lineRule="exact"/>
        <w:rPr>
          <w:sz w:val="20"/>
          <w:szCs w:val="20"/>
        </w:rPr>
      </w:pPr>
    </w:p>
    <w:p w:rsidR="00CB18AB" w:rsidRDefault="00CB18AB" w:rsidP="00BF2867">
      <w:pPr>
        <w:numPr>
          <w:ilvl w:val="0"/>
          <w:numId w:val="177"/>
        </w:numPr>
        <w:tabs>
          <w:tab w:val="left" w:pos="1092"/>
        </w:tabs>
        <w:spacing w:line="271" w:lineRule="auto"/>
        <w:ind w:left="120" w:right="20" w:firstLine="720"/>
        <w:jc w:val="both"/>
        <w:rPr>
          <w:rFonts w:eastAsia="Times New Roman"/>
          <w:sz w:val="24"/>
          <w:szCs w:val="24"/>
        </w:rPr>
      </w:pPr>
      <w:r>
        <w:rPr>
          <w:rFonts w:eastAsia="Times New Roman"/>
          <w:sz w:val="24"/>
          <w:szCs w:val="24"/>
        </w:rPr>
        <w:t>Члан породичног домаћинства купца првог стана за којег је купац првог стана остварио рефундацију ПДВ, у случају када тај члан породичног домаћинства купује стан;</w:t>
      </w:r>
    </w:p>
    <w:p w:rsidR="00CB18AB" w:rsidRDefault="00CB18AB" w:rsidP="00CB18AB">
      <w:pPr>
        <w:spacing w:line="17" w:lineRule="exact"/>
        <w:rPr>
          <w:rFonts w:eastAsia="Times New Roman"/>
          <w:sz w:val="24"/>
          <w:szCs w:val="24"/>
        </w:rPr>
      </w:pPr>
    </w:p>
    <w:p w:rsidR="00CB18AB" w:rsidRDefault="00CB18AB" w:rsidP="00BF2867">
      <w:pPr>
        <w:numPr>
          <w:ilvl w:val="0"/>
          <w:numId w:val="177"/>
        </w:numPr>
        <w:tabs>
          <w:tab w:val="left" w:pos="1116"/>
        </w:tabs>
        <w:spacing w:line="270" w:lineRule="auto"/>
        <w:ind w:left="120" w:right="20" w:firstLine="720"/>
        <w:jc w:val="both"/>
        <w:rPr>
          <w:rFonts w:eastAsia="Times New Roman"/>
          <w:sz w:val="24"/>
          <w:szCs w:val="24"/>
        </w:rPr>
      </w:pPr>
      <w:r>
        <w:rPr>
          <w:rFonts w:eastAsia="Times New Roman"/>
          <w:sz w:val="24"/>
          <w:szCs w:val="24"/>
        </w:rPr>
        <w:t>Купац стана који је стекао први стан без обавезе продавца да за промет тог стана плати порез на пренос апсолутних права по основу куповине првог стана у складу са законом којим се уређују порези на имовину;</w:t>
      </w:r>
    </w:p>
    <w:p w:rsidR="00CB18AB" w:rsidRDefault="00CB18AB" w:rsidP="00CB18AB">
      <w:pPr>
        <w:spacing w:line="18" w:lineRule="exact"/>
        <w:rPr>
          <w:rFonts w:eastAsia="Times New Roman"/>
          <w:sz w:val="24"/>
          <w:szCs w:val="24"/>
        </w:rPr>
      </w:pPr>
    </w:p>
    <w:p w:rsidR="00CB18AB" w:rsidRPr="00732993" w:rsidRDefault="00CB18AB" w:rsidP="00BF2867">
      <w:pPr>
        <w:numPr>
          <w:ilvl w:val="0"/>
          <w:numId w:val="177"/>
        </w:numPr>
        <w:tabs>
          <w:tab w:val="left" w:pos="1157"/>
        </w:tabs>
        <w:spacing w:line="266" w:lineRule="auto"/>
        <w:ind w:left="120" w:right="20" w:firstLine="720"/>
        <w:jc w:val="both"/>
        <w:rPr>
          <w:rFonts w:eastAsia="Times New Roman"/>
          <w:sz w:val="24"/>
          <w:szCs w:val="24"/>
        </w:rPr>
      </w:pPr>
      <w:r>
        <w:rPr>
          <w:rFonts w:eastAsia="Times New Roman"/>
          <w:sz w:val="24"/>
          <w:szCs w:val="24"/>
        </w:rPr>
        <w:t>Члан породичног домаћинства купца стана који је стекао први стан без обавезе продавца да за промет тог стана плати порез на пренос апсолутних права по</w:t>
      </w:r>
      <w:r>
        <w:rPr>
          <w:rFonts w:eastAsia="Times New Roman"/>
          <w:sz w:val="24"/>
          <w:szCs w:val="24"/>
          <w:lang w:val="sr-Cyrl-RS"/>
        </w:rPr>
        <w:t xml:space="preserve"> </w:t>
      </w:r>
      <w:r w:rsidRPr="00732993">
        <w:rPr>
          <w:rFonts w:eastAsia="Times New Roman"/>
          <w:sz w:val="24"/>
          <w:szCs w:val="24"/>
        </w:rPr>
        <w:lastRenderedPageBreak/>
        <w:t>основу куповине првог стана у складу са законом којим се уређују порези на имовину, а за кога је остварено то пореско ослобођење.</w:t>
      </w:r>
    </w:p>
    <w:p w:rsidR="00CB18AB" w:rsidRDefault="00CB18AB" w:rsidP="00CB18AB">
      <w:pPr>
        <w:spacing w:line="25"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Надлежни порески орган доноси решење о рефундацији ПДВ купцу првог стана, по спроведеном поступку, контроле испуњености услова за остваривање права на рефундацију ПДВ који морају да буду испуњени на дан овере уговора о купопродаји стана, осим услова (2) да је уговорена цена стана са ПДВ у потпуности исплаћена продавцу уплатом на текући рачун продавца, односно на одговарајуће рачуне у складу са законом у случају продаје стана као хипотековане непокретности, односно у извршном поступку када се уплата цене стана са ПДВ врши уплатом на одговарајуће рачуне у складу са законом, који мора да буде испуњен на дан подношења захтева за рефундацију ПДВ.</w:t>
      </w:r>
    </w:p>
    <w:p w:rsidR="00CB18AB" w:rsidRDefault="00CB18AB" w:rsidP="00CB18AB">
      <w:pPr>
        <w:spacing w:line="21" w:lineRule="exact"/>
        <w:rPr>
          <w:sz w:val="20"/>
          <w:szCs w:val="20"/>
        </w:rPr>
      </w:pPr>
    </w:p>
    <w:p w:rsidR="00CB18AB" w:rsidRDefault="00CB18AB" w:rsidP="00CB18AB">
      <w:pPr>
        <w:spacing w:line="271" w:lineRule="auto"/>
        <w:ind w:left="120" w:right="20" w:firstLine="720"/>
        <w:jc w:val="both"/>
        <w:rPr>
          <w:rFonts w:eastAsia="Times New Roman"/>
          <w:sz w:val="24"/>
          <w:szCs w:val="24"/>
          <w:lang w:val="sr-Cyrl-RS"/>
        </w:rPr>
      </w:pPr>
      <w:r>
        <w:rPr>
          <w:rFonts w:eastAsia="Times New Roman"/>
          <w:sz w:val="24"/>
          <w:szCs w:val="24"/>
        </w:rPr>
        <w:t>Надлежни порески орган води евиденцију о купцима првог стана и члановима породичних домаћинстава купаца првог стана за које су купци првог стана остварили рефундацију ПДВ, као и о износу остварене рефундације ПДВ.</w:t>
      </w:r>
    </w:p>
    <w:p w:rsidR="00CB18AB" w:rsidRDefault="00CB18AB" w:rsidP="00CB18AB">
      <w:pPr>
        <w:spacing w:line="271" w:lineRule="auto"/>
        <w:ind w:left="120" w:right="20" w:firstLine="720"/>
        <w:jc w:val="both"/>
        <w:rPr>
          <w:sz w:val="20"/>
          <w:szCs w:val="20"/>
          <w:lang w:val="sr-Cyrl-RS"/>
        </w:rPr>
      </w:pPr>
    </w:p>
    <w:p w:rsidR="00CB18AB" w:rsidRDefault="00CB18AB" w:rsidP="00CB18AB">
      <w:pPr>
        <w:spacing w:line="271" w:lineRule="auto"/>
        <w:ind w:left="120" w:right="20" w:firstLine="720"/>
        <w:jc w:val="both"/>
        <w:rPr>
          <w:sz w:val="20"/>
          <w:szCs w:val="20"/>
          <w:lang w:val="sr-Cyrl-RS"/>
        </w:rPr>
      </w:pPr>
    </w:p>
    <w:p w:rsidR="00C075A4" w:rsidRDefault="00C075A4"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326EC3" w:rsidRDefault="00326EC3" w:rsidP="00CB18AB">
      <w:pPr>
        <w:spacing w:line="271" w:lineRule="auto"/>
        <w:ind w:left="120" w:right="20" w:firstLine="720"/>
        <w:jc w:val="both"/>
        <w:rPr>
          <w:sz w:val="20"/>
          <w:szCs w:val="20"/>
          <w:lang w:val="sr-Cyrl-RS"/>
        </w:rPr>
      </w:pPr>
    </w:p>
    <w:p w:rsidR="00CB18AB" w:rsidRPr="00732993" w:rsidRDefault="00CB18AB" w:rsidP="00CB18AB">
      <w:pPr>
        <w:spacing w:line="251" w:lineRule="exact"/>
        <w:rPr>
          <w:sz w:val="20"/>
          <w:szCs w:val="20"/>
          <w:lang w:val="sr-Cyrl-RS"/>
        </w:rPr>
      </w:pPr>
    </w:p>
    <w:p w:rsidR="00CB18AB" w:rsidRPr="004848C3" w:rsidRDefault="00CB18AB" w:rsidP="004848C3">
      <w:pPr>
        <w:pStyle w:val="Heading1"/>
      </w:pPr>
      <w:bookmarkStart w:id="99" w:name="_Toc143259270"/>
      <w:r w:rsidRPr="004848C3">
        <w:rPr>
          <w:rStyle w:val="Strong"/>
          <w:b w:val="0"/>
          <w:bCs w:val="0"/>
        </w:rPr>
        <w:lastRenderedPageBreak/>
        <w:t>МЕНАЏМЕНТ У ПОСРЕДОВАЊУ И ПРОМЕТУ</w:t>
      </w:r>
      <w:r w:rsidR="005F7FAD" w:rsidRPr="004848C3">
        <w:rPr>
          <w:rStyle w:val="Strong"/>
          <w:b w:val="0"/>
          <w:bCs w:val="0"/>
        </w:rPr>
        <w:t xml:space="preserve"> </w:t>
      </w:r>
      <w:r w:rsidRPr="004848C3">
        <w:rPr>
          <w:rStyle w:val="Strong"/>
          <w:b w:val="0"/>
          <w:bCs w:val="0"/>
        </w:rPr>
        <w:t>НЕПОКРЕТНОСТИ</w:t>
      </w:r>
      <w:bookmarkEnd w:id="99"/>
    </w:p>
    <w:p w:rsidR="00CB18AB" w:rsidRDefault="00CB18AB" w:rsidP="00CB18AB">
      <w:pPr>
        <w:spacing w:line="200" w:lineRule="exact"/>
        <w:rPr>
          <w:sz w:val="20"/>
          <w:szCs w:val="20"/>
        </w:rPr>
      </w:pPr>
    </w:p>
    <w:p w:rsidR="00CB18AB" w:rsidRDefault="00CB18AB" w:rsidP="00CB18AB">
      <w:pPr>
        <w:spacing w:line="318" w:lineRule="exact"/>
        <w:rPr>
          <w:sz w:val="20"/>
          <w:szCs w:val="20"/>
        </w:rPr>
      </w:pPr>
    </w:p>
    <w:p w:rsidR="00CB18AB" w:rsidRPr="004848C3" w:rsidRDefault="00824FD4" w:rsidP="004848C3">
      <w:pPr>
        <w:pStyle w:val="Heading2"/>
      </w:pPr>
      <w:bookmarkStart w:id="100" w:name="_Toc143259271"/>
      <w:r>
        <w:rPr>
          <w:lang w:val="sr-Cyrl-RS"/>
        </w:rPr>
        <w:t>Модул</w:t>
      </w:r>
      <w:r w:rsidRPr="004848C3">
        <w:t xml:space="preserve"> </w:t>
      </w:r>
      <w:r>
        <w:rPr>
          <w:lang w:val="sr-Cyrl-RS"/>
        </w:rPr>
        <w:t xml:space="preserve">1 - </w:t>
      </w:r>
      <w:r w:rsidR="00CB18AB" w:rsidRPr="004848C3">
        <w:t>Маркетинг непокретности</w:t>
      </w:r>
      <w:bookmarkEnd w:id="100"/>
    </w:p>
    <w:p w:rsidR="00CB18AB" w:rsidRDefault="00CB18AB" w:rsidP="00CB18AB">
      <w:pPr>
        <w:spacing w:line="235" w:lineRule="exact"/>
        <w:rPr>
          <w:sz w:val="20"/>
          <w:szCs w:val="20"/>
        </w:rPr>
      </w:pPr>
    </w:p>
    <w:p w:rsidR="00CB18AB" w:rsidRPr="00C075A4" w:rsidRDefault="00CB18AB" w:rsidP="00C075A4">
      <w:pPr>
        <w:pStyle w:val="Heading3"/>
        <w:rPr>
          <w:b/>
          <w:sz w:val="20"/>
          <w:szCs w:val="20"/>
        </w:rPr>
      </w:pPr>
      <w:bookmarkStart w:id="101" w:name="_Toc143259272"/>
      <w:r w:rsidRPr="00C075A4">
        <w:rPr>
          <w:rFonts w:eastAsia="Times New Roman"/>
          <w:b/>
        </w:rPr>
        <w:t>Основе маркетинга непокретности</w:t>
      </w:r>
      <w:bookmarkEnd w:id="101"/>
    </w:p>
    <w:p w:rsidR="00CB18AB" w:rsidRDefault="00CB18AB" w:rsidP="00CB18AB">
      <w:pPr>
        <w:spacing w:line="200" w:lineRule="exact"/>
        <w:rPr>
          <w:sz w:val="20"/>
          <w:szCs w:val="20"/>
        </w:rPr>
      </w:pPr>
    </w:p>
    <w:p w:rsidR="00CB18AB" w:rsidRDefault="00CB18AB" w:rsidP="00CB18AB">
      <w:pPr>
        <w:spacing w:line="350" w:lineRule="exact"/>
        <w:rPr>
          <w:sz w:val="20"/>
          <w:szCs w:val="20"/>
        </w:rPr>
      </w:pPr>
    </w:p>
    <w:p w:rsidR="00CB18AB" w:rsidRPr="004B5FF9" w:rsidRDefault="00CB18AB" w:rsidP="004B5FF9">
      <w:pPr>
        <w:spacing w:line="274" w:lineRule="auto"/>
        <w:ind w:left="120" w:right="20" w:firstLine="720"/>
        <w:jc w:val="both"/>
        <w:rPr>
          <w:sz w:val="20"/>
          <w:szCs w:val="20"/>
        </w:rPr>
      </w:pPr>
      <w:r>
        <w:rPr>
          <w:rFonts w:eastAsia="Times New Roman"/>
          <w:sz w:val="24"/>
          <w:szCs w:val="24"/>
        </w:rPr>
        <w:t>Маркетинг представља пословну функцију, концепцију, филозофију или научну дисциплину која стоји на становишту да се профит компаније може максимизирати у дугом року једино на начин да се потребе потрошача задовоље боље и успешније од конкуренције и да им се испоручи вредност која је изнад очекиване како би се постигла њихова лојалност и сатисфакција. С тим у вези, маркетиншка орјентација има за циљ максимизацију профита а задовољење потреба потрошача на претходно описан начин представља начин долажења до поменутог циља.</w:t>
      </w:r>
    </w:p>
    <w:p w:rsidR="00CB18AB" w:rsidRDefault="00CB18AB" w:rsidP="00CB18AB">
      <w:pPr>
        <w:spacing w:line="216" w:lineRule="exact"/>
        <w:jc w:val="center"/>
        <w:rPr>
          <w:sz w:val="24"/>
          <w:szCs w:val="24"/>
          <w:lang w:val="sr-Cyrl-RS"/>
        </w:rPr>
      </w:pPr>
    </w:p>
    <w:p w:rsidR="00CB18AB" w:rsidRDefault="00CB18AB" w:rsidP="00CB18AB">
      <w:pPr>
        <w:spacing w:line="216" w:lineRule="exact"/>
        <w:jc w:val="center"/>
        <w:rPr>
          <w:sz w:val="24"/>
          <w:szCs w:val="24"/>
          <w:lang w:val="sr-Cyrl-RS"/>
        </w:rPr>
      </w:pPr>
    </w:p>
    <w:p w:rsidR="00CB18AB" w:rsidRPr="00732993" w:rsidRDefault="00CB18AB" w:rsidP="00CB18AB">
      <w:pPr>
        <w:spacing w:line="216" w:lineRule="exact"/>
        <w:jc w:val="center"/>
        <w:rPr>
          <w:sz w:val="24"/>
          <w:szCs w:val="24"/>
          <w:lang w:val="sr-Cyrl-RS"/>
        </w:rPr>
      </w:pPr>
    </w:p>
    <w:p w:rsidR="00CB18AB" w:rsidRPr="00732993" w:rsidRDefault="00CB18AB" w:rsidP="00CB18AB">
      <w:pPr>
        <w:spacing w:line="273" w:lineRule="auto"/>
        <w:ind w:left="120" w:right="20" w:firstLine="720"/>
        <w:jc w:val="both"/>
        <w:rPr>
          <w:sz w:val="24"/>
          <w:szCs w:val="24"/>
        </w:rPr>
      </w:pPr>
      <w:r w:rsidRPr="00732993">
        <w:rPr>
          <w:rFonts w:eastAsia="Times New Roman"/>
          <w:sz w:val="24"/>
          <w:szCs w:val="24"/>
        </w:rPr>
        <w:t>Маркетиншка орјентација (филозофија и концепција) подједнако се успешно може примењивати и од стране производних предузећа (која се баве финализацијом готових производа) као и од стране предузећа која се баве пружањем услуга. Посредовање у промету и закупу непокретности спада у групу услужних делатности.</w:t>
      </w:r>
    </w:p>
    <w:p w:rsidR="00CB18AB" w:rsidRPr="00732993" w:rsidRDefault="00CB18AB" w:rsidP="00CB18AB">
      <w:pPr>
        <w:spacing w:line="216" w:lineRule="exact"/>
        <w:rPr>
          <w:sz w:val="24"/>
          <w:szCs w:val="24"/>
        </w:rPr>
      </w:pPr>
    </w:p>
    <w:p w:rsidR="00CB18AB" w:rsidRPr="00732993" w:rsidRDefault="00CB18AB" w:rsidP="00CB18AB">
      <w:pPr>
        <w:spacing w:line="288" w:lineRule="auto"/>
        <w:ind w:left="120" w:right="20" w:firstLine="720"/>
        <w:jc w:val="both"/>
        <w:rPr>
          <w:sz w:val="24"/>
          <w:szCs w:val="24"/>
        </w:rPr>
      </w:pPr>
      <w:r w:rsidRPr="00732993">
        <w:rPr>
          <w:rFonts w:eastAsia="Times New Roman"/>
          <w:sz w:val="24"/>
          <w:szCs w:val="24"/>
        </w:rPr>
        <w:t>Управљање маркетиншким и другим активностима предузећа као и усмеравање активности у правцу остваривање дефинисаних циљева у домену је менаџмента. Менаџмент као управљачки процес састоји се из четири основне фазе и то:</w:t>
      </w:r>
    </w:p>
    <w:p w:rsidR="00CB18AB" w:rsidRDefault="00CB18AB" w:rsidP="00CB18AB">
      <w:pPr>
        <w:spacing w:line="188" w:lineRule="exact"/>
        <w:rPr>
          <w:sz w:val="20"/>
          <w:szCs w:val="20"/>
        </w:rPr>
      </w:pPr>
    </w:p>
    <w:p w:rsidR="00CB18AB" w:rsidRDefault="00CB18AB" w:rsidP="00BF2867">
      <w:pPr>
        <w:numPr>
          <w:ilvl w:val="0"/>
          <w:numId w:val="178"/>
        </w:numPr>
        <w:tabs>
          <w:tab w:val="left" w:pos="1200"/>
        </w:tabs>
        <w:ind w:left="1200" w:hanging="360"/>
        <w:rPr>
          <w:rFonts w:eastAsia="Times New Roman"/>
          <w:sz w:val="24"/>
          <w:szCs w:val="24"/>
        </w:rPr>
      </w:pPr>
      <w:r>
        <w:rPr>
          <w:rFonts w:eastAsia="Times New Roman"/>
          <w:sz w:val="24"/>
          <w:szCs w:val="24"/>
        </w:rPr>
        <w:t>Планирања;</w:t>
      </w:r>
    </w:p>
    <w:p w:rsidR="00CB18AB" w:rsidRDefault="00CB18AB" w:rsidP="00CB18AB">
      <w:pPr>
        <w:spacing w:line="21" w:lineRule="exact"/>
        <w:rPr>
          <w:rFonts w:eastAsia="Times New Roman"/>
          <w:sz w:val="24"/>
          <w:szCs w:val="24"/>
        </w:rPr>
      </w:pPr>
    </w:p>
    <w:p w:rsidR="00CB18AB" w:rsidRDefault="00CB18AB" w:rsidP="00BF2867">
      <w:pPr>
        <w:numPr>
          <w:ilvl w:val="0"/>
          <w:numId w:val="178"/>
        </w:numPr>
        <w:tabs>
          <w:tab w:val="left" w:pos="1200"/>
        </w:tabs>
        <w:ind w:left="1200" w:hanging="360"/>
        <w:rPr>
          <w:rFonts w:eastAsia="Times New Roman"/>
          <w:sz w:val="24"/>
          <w:szCs w:val="24"/>
        </w:rPr>
      </w:pPr>
      <w:r>
        <w:rPr>
          <w:rFonts w:eastAsia="Times New Roman"/>
          <w:sz w:val="24"/>
          <w:szCs w:val="24"/>
        </w:rPr>
        <w:t>Организовања;</w:t>
      </w:r>
    </w:p>
    <w:p w:rsidR="00CB18AB" w:rsidRDefault="00CB18AB" w:rsidP="00CB18AB">
      <w:pPr>
        <w:spacing w:line="21" w:lineRule="exact"/>
        <w:rPr>
          <w:rFonts w:eastAsia="Times New Roman"/>
          <w:sz w:val="24"/>
          <w:szCs w:val="24"/>
        </w:rPr>
      </w:pPr>
    </w:p>
    <w:p w:rsidR="00CB18AB" w:rsidRDefault="00CB18AB" w:rsidP="00BF2867">
      <w:pPr>
        <w:numPr>
          <w:ilvl w:val="0"/>
          <w:numId w:val="178"/>
        </w:numPr>
        <w:tabs>
          <w:tab w:val="left" w:pos="1200"/>
        </w:tabs>
        <w:ind w:left="1200" w:hanging="360"/>
        <w:rPr>
          <w:rFonts w:eastAsia="Times New Roman"/>
          <w:sz w:val="24"/>
          <w:szCs w:val="24"/>
        </w:rPr>
      </w:pPr>
      <w:r>
        <w:rPr>
          <w:rFonts w:eastAsia="Times New Roman"/>
          <w:sz w:val="24"/>
          <w:szCs w:val="24"/>
        </w:rPr>
        <w:t>Руковођења;</w:t>
      </w:r>
    </w:p>
    <w:p w:rsidR="00CB18AB" w:rsidRDefault="00CB18AB" w:rsidP="00CB18AB">
      <w:pPr>
        <w:spacing w:line="21" w:lineRule="exact"/>
        <w:rPr>
          <w:rFonts w:eastAsia="Times New Roman"/>
          <w:sz w:val="24"/>
          <w:szCs w:val="24"/>
        </w:rPr>
      </w:pPr>
    </w:p>
    <w:p w:rsidR="00CB18AB" w:rsidRPr="00732993" w:rsidRDefault="00CB18AB" w:rsidP="00BF2867">
      <w:pPr>
        <w:numPr>
          <w:ilvl w:val="0"/>
          <w:numId w:val="178"/>
        </w:numPr>
        <w:tabs>
          <w:tab w:val="left" w:pos="1200"/>
        </w:tabs>
        <w:ind w:left="1200" w:hanging="360"/>
        <w:rPr>
          <w:rFonts w:eastAsia="Times New Roman"/>
          <w:sz w:val="24"/>
          <w:szCs w:val="24"/>
        </w:rPr>
      </w:pPr>
      <w:r>
        <w:rPr>
          <w:rFonts w:eastAsia="Times New Roman"/>
          <w:sz w:val="24"/>
          <w:szCs w:val="24"/>
        </w:rPr>
        <w:t>Контроле.</w:t>
      </w:r>
    </w:p>
    <w:p w:rsidR="00CB18AB" w:rsidRDefault="00CB18AB" w:rsidP="00CB18AB">
      <w:pPr>
        <w:tabs>
          <w:tab w:val="left" w:pos="1200"/>
        </w:tabs>
        <w:ind w:left="1200"/>
        <w:rPr>
          <w:rFonts w:eastAsia="Times New Roman"/>
          <w:sz w:val="24"/>
          <w:szCs w:val="24"/>
        </w:rPr>
      </w:pPr>
    </w:p>
    <w:p w:rsidR="00CB18AB" w:rsidRDefault="00CB18AB" w:rsidP="00CB18AB">
      <w:pPr>
        <w:spacing w:line="34" w:lineRule="exact"/>
        <w:rPr>
          <w:sz w:val="20"/>
          <w:szCs w:val="20"/>
        </w:rPr>
      </w:pPr>
    </w:p>
    <w:p w:rsidR="00CB18AB" w:rsidRDefault="00CB18AB" w:rsidP="00CB18AB">
      <w:pPr>
        <w:spacing w:line="287" w:lineRule="auto"/>
        <w:ind w:left="120" w:right="20" w:firstLine="720"/>
        <w:jc w:val="both"/>
        <w:rPr>
          <w:sz w:val="20"/>
          <w:szCs w:val="20"/>
        </w:rPr>
      </w:pPr>
      <w:r w:rsidRPr="00732993">
        <w:rPr>
          <w:rFonts w:eastAsia="Times New Roman"/>
          <w:i/>
          <w:iCs/>
          <w:sz w:val="24"/>
          <w:szCs w:val="24"/>
        </w:rPr>
        <w:t>Планирањем</w:t>
      </w:r>
      <w:r w:rsidRPr="00732993">
        <w:rPr>
          <w:rFonts w:eastAsia="Times New Roman"/>
          <w:sz w:val="24"/>
          <w:szCs w:val="24"/>
        </w:rPr>
        <w:t xml:space="preserve"> се дефинишу циљеви и потребни ресурси за њихово остварење. Сврха </w:t>
      </w:r>
      <w:r w:rsidRPr="00732993">
        <w:rPr>
          <w:rFonts w:eastAsia="Times New Roman"/>
          <w:i/>
          <w:iCs/>
          <w:sz w:val="24"/>
          <w:szCs w:val="24"/>
        </w:rPr>
        <w:t>организовања</w:t>
      </w:r>
      <w:r w:rsidRPr="00732993">
        <w:rPr>
          <w:rFonts w:eastAsia="Times New Roman"/>
          <w:sz w:val="24"/>
          <w:szCs w:val="24"/>
        </w:rPr>
        <w:t xml:space="preserve"> је да се поделе ингеренције међу запосленима како би се направио</w:t>
      </w:r>
      <w:r w:rsidRPr="00732993">
        <w:rPr>
          <w:sz w:val="24"/>
          <w:szCs w:val="24"/>
          <w:lang w:val="sr-Cyrl-RS"/>
        </w:rPr>
        <w:t xml:space="preserve"> </w:t>
      </w:r>
      <w:r w:rsidRPr="00732993">
        <w:rPr>
          <w:rFonts w:eastAsia="Times New Roman"/>
          <w:sz w:val="24"/>
          <w:szCs w:val="24"/>
        </w:rPr>
        <w:t xml:space="preserve">баланс између њихових овлашћења и одговорности, док је </w:t>
      </w:r>
      <w:r w:rsidRPr="00732993">
        <w:rPr>
          <w:rFonts w:eastAsia="Times New Roman"/>
          <w:i/>
          <w:iCs/>
          <w:sz w:val="24"/>
          <w:szCs w:val="24"/>
        </w:rPr>
        <w:t>руковођење</w:t>
      </w:r>
      <w:r w:rsidRPr="00732993">
        <w:rPr>
          <w:rFonts w:eastAsia="Times New Roman"/>
          <w:sz w:val="24"/>
          <w:szCs w:val="24"/>
        </w:rPr>
        <w:t xml:space="preserve"> запосленима и пословним процесима орјентисано на усмеравање свакодневних активности у жељеном правцу. Последња фаза управљачког процеса представља </w:t>
      </w:r>
      <w:r w:rsidRPr="00732993">
        <w:rPr>
          <w:rFonts w:eastAsia="Times New Roman"/>
          <w:i/>
          <w:iCs/>
          <w:sz w:val="24"/>
          <w:szCs w:val="24"/>
        </w:rPr>
        <w:t>контрола</w:t>
      </w:r>
      <w:r w:rsidRPr="00732993">
        <w:rPr>
          <w:rFonts w:eastAsia="Times New Roman"/>
          <w:sz w:val="24"/>
          <w:szCs w:val="24"/>
        </w:rPr>
        <w:t xml:space="preserve"> чији је задатак да оцени успешност реализације и правилности поступака на основу сучељавања утврђених циљева и реализованих остварења. Уколко се утврди одступање остварних од планираних параметара приступа се корективним мерама</w:t>
      </w:r>
      <w:r>
        <w:rPr>
          <w:rFonts w:eastAsia="Times New Roman"/>
          <w:sz w:val="24"/>
          <w:szCs w:val="24"/>
        </w:rPr>
        <w:t>.</w:t>
      </w:r>
    </w:p>
    <w:p w:rsidR="00CB18AB" w:rsidRDefault="00CB18AB" w:rsidP="00CB18AB">
      <w:pPr>
        <w:spacing w:line="203" w:lineRule="exact"/>
        <w:rPr>
          <w:sz w:val="20"/>
          <w:szCs w:val="20"/>
        </w:rPr>
      </w:pPr>
    </w:p>
    <w:p w:rsidR="00CB18AB" w:rsidRDefault="00CB18AB" w:rsidP="00CB18AB">
      <w:pPr>
        <w:ind w:left="120"/>
        <w:rPr>
          <w:sz w:val="20"/>
          <w:szCs w:val="20"/>
        </w:rPr>
      </w:pPr>
      <w:r>
        <w:rPr>
          <w:rFonts w:eastAsia="Times New Roman"/>
          <w:sz w:val="24"/>
          <w:szCs w:val="24"/>
        </w:rPr>
        <w:t>Учинци се могу контролисати путем:</w:t>
      </w:r>
    </w:p>
    <w:p w:rsidR="00CB18AB" w:rsidRDefault="00CB18AB" w:rsidP="00CB18AB">
      <w:pPr>
        <w:spacing w:line="240" w:lineRule="exact"/>
        <w:rPr>
          <w:sz w:val="20"/>
          <w:szCs w:val="20"/>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t>Постављања циљева;</w:t>
      </w:r>
    </w:p>
    <w:p w:rsidR="00CB18AB" w:rsidRDefault="00CB18AB" w:rsidP="00CB18AB">
      <w:pPr>
        <w:spacing w:line="21" w:lineRule="exact"/>
        <w:rPr>
          <w:rFonts w:eastAsia="Times New Roman"/>
          <w:sz w:val="24"/>
          <w:szCs w:val="24"/>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t>Утврђивања критеријума;</w:t>
      </w:r>
    </w:p>
    <w:p w:rsidR="00CB18AB" w:rsidRDefault="00CB18AB" w:rsidP="00CB18AB">
      <w:pPr>
        <w:spacing w:line="21" w:lineRule="exact"/>
        <w:rPr>
          <w:rFonts w:eastAsia="Times New Roman"/>
          <w:sz w:val="24"/>
          <w:szCs w:val="24"/>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t>Успостављања стандарда;</w:t>
      </w:r>
    </w:p>
    <w:p w:rsidR="00CB18AB" w:rsidRDefault="00CB18AB" w:rsidP="00CB18AB">
      <w:pPr>
        <w:spacing w:line="22" w:lineRule="exact"/>
        <w:rPr>
          <w:rFonts w:eastAsia="Times New Roman"/>
          <w:sz w:val="24"/>
          <w:szCs w:val="24"/>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t>Мерења резултата;</w:t>
      </w:r>
    </w:p>
    <w:p w:rsidR="00CB18AB" w:rsidRDefault="00CB18AB" w:rsidP="00CB18AB">
      <w:pPr>
        <w:spacing w:line="21" w:lineRule="exact"/>
        <w:rPr>
          <w:rFonts w:eastAsia="Times New Roman"/>
          <w:sz w:val="24"/>
          <w:szCs w:val="24"/>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lastRenderedPageBreak/>
        <w:t>Анализе узрока неочекиваних догађаја;</w:t>
      </w:r>
    </w:p>
    <w:p w:rsidR="00CB18AB" w:rsidRDefault="00CB18AB" w:rsidP="00CB18AB">
      <w:pPr>
        <w:spacing w:line="21" w:lineRule="exact"/>
        <w:rPr>
          <w:rFonts w:eastAsia="Times New Roman"/>
          <w:sz w:val="24"/>
          <w:szCs w:val="24"/>
        </w:rPr>
      </w:pPr>
    </w:p>
    <w:p w:rsidR="00CB18AB" w:rsidRDefault="00CB18AB" w:rsidP="00BF2867">
      <w:pPr>
        <w:numPr>
          <w:ilvl w:val="0"/>
          <w:numId w:val="179"/>
        </w:numPr>
        <w:tabs>
          <w:tab w:val="left" w:pos="980"/>
        </w:tabs>
        <w:ind w:left="980" w:hanging="140"/>
        <w:rPr>
          <w:rFonts w:eastAsia="Times New Roman"/>
          <w:sz w:val="24"/>
          <w:szCs w:val="24"/>
        </w:rPr>
      </w:pPr>
      <w:r>
        <w:rPr>
          <w:rFonts w:eastAsia="Times New Roman"/>
          <w:sz w:val="24"/>
          <w:szCs w:val="24"/>
        </w:rPr>
        <w:t>Предузимања корективних мера.</w:t>
      </w:r>
    </w:p>
    <w:p w:rsidR="00CB18AB" w:rsidRDefault="00CB18AB" w:rsidP="00CB18AB">
      <w:pPr>
        <w:spacing w:line="36" w:lineRule="exact"/>
        <w:rPr>
          <w:sz w:val="20"/>
          <w:szCs w:val="20"/>
        </w:rPr>
      </w:pPr>
    </w:p>
    <w:p w:rsidR="00CB18AB" w:rsidRDefault="00CB18AB" w:rsidP="00CB18AB">
      <w:pPr>
        <w:spacing w:line="271" w:lineRule="auto"/>
        <w:ind w:left="120" w:right="20"/>
        <w:jc w:val="both"/>
        <w:rPr>
          <w:sz w:val="20"/>
          <w:szCs w:val="20"/>
        </w:rPr>
      </w:pPr>
      <w:r>
        <w:rPr>
          <w:rFonts w:eastAsia="Times New Roman"/>
          <w:sz w:val="24"/>
          <w:szCs w:val="24"/>
        </w:rPr>
        <w:t>Резултат планирања представљају одлуке путем којих предузећа прелазе из постојећег стања у жељено стање или другачије речено - постижу циљеве. Постоји низ стратешки важних одлука које се разликују по својој општости и то:</w:t>
      </w:r>
    </w:p>
    <w:p w:rsidR="00CB18AB" w:rsidRDefault="00CB18AB" w:rsidP="00CB18AB">
      <w:pPr>
        <w:spacing w:line="205" w:lineRule="exact"/>
        <w:rPr>
          <w:sz w:val="20"/>
          <w:szCs w:val="20"/>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Визија;</w:t>
      </w:r>
    </w:p>
    <w:p w:rsidR="00CB18AB" w:rsidRDefault="00CB18AB" w:rsidP="00CB18AB">
      <w:pPr>
        <w:spacing w:line="40"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Мисија;</w:t>
      </w:r>
    </w:p>
    <w:p w:rsidR="00CB18AB" w:rsidRDefault="00CB18AB" w:rsidP="00CB18AB">
      <w:pPr>
        <w:spacing w:line="40"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Циљеви (дугорочни, средњорочни и краткорочни);</w:t>
      </w:r>
    </w:p>
    <w:p w:rsidR="00CB18AB" w:rsidRDefault="00CB18AB" w:rsidP="00CB18AB">
      <w:pPr>
        <w:spacing w:line="40"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Стратегије (начини остваривања циљева);</w:t>
      </w:r>
    </w:p>
    <w:p w:rsidR="00CB18AB" w:rsidRDefault="00CB18AB" w:rsidP="00CB18AB">
      <w:pPr>
        <w:spacing w:line="43"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Планови;</w:t>
      </w:r>
    </w:p>
    <w:p w:rsidR="00CB18AB" w:rsidRDefault="00CB18AB" w:rsidP="00CB18AB">
      <w:pPr>
        <w:spacing w:line="40"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Програми и</w:t>
      </w:r>
    </w:p>
    <w:p w:rsidR="00CB18AB" w:rsidRDefault="00CB18AB" w:rsidP="00CB18AB">
      <w:pPr>
        <w:spacing w:line="40" w:lineRule="exact"/>
        <w:rPr>
          <w:rFonts w:eastAsia="Times New Roman"/>
          <w:sz w:val="24"/>
          <w:szCs w:val="24"/>
        </w:rPr>
      </w:pPr>
    </w:p>
    <w:p w:rsidR="00CB18AB" w:rsidRDefault="00CB18AB" w:rsidP="00BF2867">
      <w:pPr>
        <w:numPr>
          <w:ilvl w:val="0"/>
          <w:numId w:val="180"/>
        </w:numPr>
        <w:tabs>
          <w:tab w:val="left" w:pos="980"/>
        </w:tabs>
        <w:ind w:left="980" w:hanging="140"/>
        <w:rPr>
          <w:rFonts w:eastAsia="Times New Roman"/>
          <w:sz w:val="24"/>
          <w:szCs w:val="24"/>
        </w:rPr>
      </w:pPr>
      <w:r>
        <w:rPr>
          <w:rFonts w:eastAsia="Times New Roman"/>
          <w:sz w:val="24"/>
          <w:szCs w:val="24"/>
        </w:rPr>
        <w:t>Конкретни задаци.</w:t>
      </w:r>
    </w:p>
    <w:p w:rsidR="00CB18AB" w:rsidRDefault="00CB18AB" w:rsidP="00CB18AB">
      <w:pPr>
        <w:spacing w:line="360" w:lineRule="exact"/>
        <w:rPr>
          <w:sz w:val="20"/>
          <w:szCs w:val="20"/>
        </w:rPr>
      </w:pPr>
    </w:p>
    <w:p w:rsidR="00CB18AB" w:rsidRDefault="00CB18AB" w:rsidP="00CB18AB">
      <w:pPr>
        <w:ind w:left="120"/>
        <w:rPr>
          <w:sz w:val="20"/>
          <w:szCs w:val="20"/>
        </w:rPr>
      </w:pPr>
      <w:r>
        <w:rPr>
          <w:rFonts w:eastAsia="Times New Roman"/>
          <w:sz w:val="24"/>
          <w:szCs w:val="24"/>
        </w:rPr>
        <w:t>Одлуке се такође могу разврстати и по критеријуму места на којем се доносе, и то на:</w:t>
      </w:r>
    </w:p>
    <w:p w:rsidR="00CB18AB" w:rsidRDefault="00CB18AB" w:rsidP="00CB18AB">
      <w:pPr>
        <w:spacing w:line="53" w:lineRule="exact"/>
        <w:rPr>
          <w:sz w:val="20"/>
          <w:szCs w:val="20"/>
        </w:rPr>
      </w:pPr>
    </w:p>
    <w:p w:rsidR="00CB18AB" w:rsidRDefault="00CB18AB" w:rsidP="00BF2867">
      <w:pPr>
        <w:numPr>
          <w:ilvl w:val="0"/>
          <w:numId w:val="181"/>
        </w:numPr>
        <w:tabs>
          <w:tab w:val="left" w:pos="840"/>
        </w:tabs>
        <w:spacing w:line="253" w:lineRule="auto"/>
        <w:ind w:left="840" w:right="20" w:hanging="360"/>
        <w:jc w:val="both"/>
        <w:rPr>
          <w:rFonts w:eastAsia="Times New Roman"/>
          <w:sz w:val="24"/>
          <w:szCs w:val="24"/>
        </w:rPr>
      </w:pPr>
      <w:r>
        <w:rPr>
          <w:rFonts w:eastAsia="Times New Roman"/>
          <w:i/>
          <w:iCs/>
          <w:sz w:val="24"/>
          <w:szCs w:val="24"/>
        </w:rPr>
        <w:t>Стратешк</w:t>
      </w:r>
      <w:r>
        <w:rPr>
          <w:rFonts w:eastAsia="Times New Roman"/>
          <w:sz w:val="24"/>
          <w:szCs w:val="24"/>
        </w:rPr>
        <w:t>е (окренуте ка будућности и донете од стране највиших управљачких нивоа у предузећу - нпр. орјентисаност на одређено тржиште или купца, увођење новог производа или услуге и сл.);</w:t>
      </w:r>
    </w:p>
    <w:p w:rsidR="00CB18AB" w:rsidRDefault="00CB18AB" w:rsidP="00CB18AB">
      <w:pPr>
        <w:spacing w:line="20" w:lineRule="exact"/>
        <w:rPr>
          <w:rFonts w:eastAsia="Times New Roman"/>
          <w:sz w:val="24"/>
          <w:szCs w:val="24"/>
        </w:rPr>
      </w:pPr>
    </w:p>
    <w:p w:rsidR="00CB18AB" w:rsidRDefault="00CB18AB" w:rsidP="00BF2867">
      <w:pPr>
        <w:numPr>
          <w:ilvl w:val="0"/>
          <w:numId w:val="181"/>
        </w:numPr>
        <w:tabs>
          <w:tab w:val="left" w:pos="840"/>
        </w:tabs>
        <w:spacing w:line="248" w:lineRule="auto"/>
        <w:ind w:left="840" w:right="20" w:hanging="360"/>
        <w:rPr>
          <w:rFonts w:eastAsia="Times New Roman"/>
          <w:sz w:val="24"/>
          <w:szCs w:val="24"/>
        </w:rPr>
      </w:pPr>
      <w:r>
        <w:rPr>
          <w:rFonts w:eastAsia="Times New Roman"/>
          <w:i/>
          <w:iCs/>
          <w:sz w:val="24"/>
          <w:szCs w:val="24"/>
        </w:rPr>
        <w:t>Тактичке</w:t>
      </w:r>
      <w:r>
        <w:rPr>
          <w:rFonts w:eastAsia="Times New Roman"/>
          <w:sz w:val="24"/>
          <w:szCs w:val="24"/>
        </w:rPr>
        <w:t xml:space="preserve"> (које се користе за успешнију реализацију дефинисаних стратешких одлука) и</w:t>
      </w:r>
    </w:p>
    <w:p w:rsidR="00CB18AB" w:rsidRDefault="00CB18AB" w:rsidP="00CB18AB">
      <w:pPr>
        <w:spacing w:line="12" w:lineRule="exact"/>
        <w:rPr>
          <w:rFonts w:eastAsia="Times New Roman"/>
          <w:sz w:val="24"/>
          <w:szCs w:val="24"/>
        </w:rPr>
      </w:pPr>
    </w:p>
    <w:p w:rsidR="00CB18AB" w:rsidRDefault="00CB18AB" w:rsidP="00BF2867">
      <w:pPr>
        <w:numPr>
          <w:ilvl w:val="0"/>
          <w:numId w:val="181"/>
        </w:numPr>
        <w:tabs>
          <w:tab w:val="left" w:pos="840"/>
        </w:tabs>
        <w:ind w:left="840" w:hanging="360"/>
        <w:rPr>
          <w:rFonts w:eastAsia="Times New Roman"/>
          <w:sz w:val="24"/>
          <w:szCs w:val="24"/>
        </w:rPr>
      </w:pPr>
      <w:r>
        <w:rPr>
          <w:rFonts w:eastAsia="Times New Roman"/>
          <w:i/>
          <w:iCs/>
          <w:sz w:val="24"/>
          <w:szCs w:val="24"/>
        </w:rPr>
        <w:t>Оперативне</w:t>
      </w:r>
      <w:r>
        <w:rPr>
          <w:rFonts w:eastAsia="Times New Roman"/>
          <w:sz w:val="24"/>
          <w:szCs w:val="24"/>
        </w:rPr>
        <w:t xml:space="preserve"> (које се доносе на дневном нивоу при чему морају бити усклађене</w:t>
      </w:r>
    </w:p>
    <w:p w:rsidR="00CB18AB" w:rsidRDefault="00CB18AB" w:rsidP="00CB18AB">
      <w:pPr>
        <w:spacing w:line="22" w:lineRule="exact"/>
        <w:rPr>
          <w:sz w:val="20"/>
          <w:szCs w:val="20"/>
        </w:rPr>
      </w:pPr>
    </w:p>
    <w:p w:rsidR="00CB18AB" w:rsidRDefault="00CB18AB" w:rsidP="00CB18AB">
      <w:pPr>
        <w:ind w:left="840"/>
        <w:rPr>
          <w:sz w:val="20"/>
          <w:szCs w:val="20"/>
        </w:rPr>
      </w:pPr>
      <w:proofErr w:type="gramStart"/>
      <w:r>
        <w:rPr>
          <w:rFonts w:eastAsia="Times New Roman"/>
          <w:sz w:val="24"/>
          <w:szCs w:val="24"/>
        </w:rPr>
        <w:t>и</w:t>
      </w:r>
      <w:proofErr w:type="gramEnd"/>
      <w:r>
        <w:rPr>
          <w:rFonts w:eastAsia="Times New Roman"/>
          <w:sz w:val="24"/>
          <w:szCs w:val="24"/>
        </w:rPr>
        <w:t xml:space="preserve"> са тактичким и са стратешким одлукама).</w:t>
      </w:r>
    </w:p>
    <w:p w:rsidR="00CB18AB" w:rsidRDefault="00CB18AB" w:rsidP="00CB18AB">
      <w:pPr>
        <w:spacing w:line="34" w:lineRule="exact"/>
        <w:rPr>
          <w:sz w:val="20"/>
          <w:szCs w:val="20"/>
        </w:rPr>
      </w:pPr>
    </w:p>
    <w:p w:rsidR="00CB18AB" w:rsidRDefault="00CB18AB" w:rsidP="00CB18AB">
      <w:pPr>
        <w:spacing w:line="269" w:lineRule="auto"/>
        <w:ind w:left="120" w:right="20"/>
        <w:rPr>
          <w:sz w:val="20"/>
          <w:szCs w:val="20"/>
        </w:rPr>
      </w:pPr>
      <w:r>
        <w:rPr>
          <w:rFonts w:eastAsia="Times New Roman"/>
          <w:sz w:val="24"/>
          <w:szCs w:val="24"/>
        </w:rPr>
        <w:t>Примена маркетинга у пословима везаним за промет и закуп непокретности, поред остварења главног циља који се односи на максимизацију профита компаније су:</w:t>
      </w:r>
    </w:p>
    <w:p w:rsidR="00CB18AB" w:rsidRDefault="00CB18AB" w:rsidP="00CB18AB">
      <w:pPr>
        <w:spacing w:line="204" w:lineRule="exact"/>
        <w:rPr>
          <w:sz w:val="20"/>
          <w:szCs w:val="20"/>
        </w:rPr>
      </w:pPr>
    </w:p>
    <w:p w:rsidR="00CB18AB" w:rsidRDefault="00CB18AB" w:rsidP="00BF2867">
      <w:pPr>
        <w:numPr>
          <w:ilvl w:val="1"/>
          <w:numId w:val="182"/>
        </w:numPr>
        <w:tabs>
          <w:tab w:val="left" w:pos="980"/>
        </w:tabs>
        <w:ind w:left="980" w:hanging="140"/>
        <w:rPr>
          <w:rFonts w:eastAsia="Times New Roman"/>
          <w:sz w:val="24"/>
          <w:szCs w:val="24"/>
        </w:rPr>
      </w:pPr>
      <w:r>
        <w:rPr>
          <w:rFonts w:eastAsia="Times New Roman"/>
          <w:sz w:val="24"/>
          <w:szCs w:val="24"/>
        </w:rPr>
        <w:t>Привлачење и анимирање купаца и продаваца непокретности;</w:t>
      </w:r>
    </w:p>
    <w:p w:rsidR="00CB18AB" w:rsidRDefault="00CB18AB" w:rsidP="00CB18AB">
      <w:pPr>
        <w:spacing w:line="53" w:lineRule="exact"/>
        <w:rPr>
          <w:rFonts w:eastAsia="Times New Roman"/>
          <w:sz w:val="24"/>
          <w:szCs w:val="24"/>
        </w:rPr>
      </w:pPr>
    </w:p>
    <w:p w:rsidR="00CB18AB" w:rsidRDefault="00CB18AB" w:rsidP="00BF2867">
      <w:pPr>
        <w:numPr>
          <w:ilvl w:val="1"/>
          <w:numId w:val="182"/>
        </w:numPr>
        <w:tabs>
          <w:tab w:val="left" w:pos="998"/>
        </w:tabs>
        <w:spacing w:line="271" w:lineRule="auto"/>
        <w:ind w:left="520" w:right="20" w:firstLine="320"/>
        <w:jc w:val="both"/>
        <w:rPr>
          <w:rFonts w:eastAsia="Times New Roman"/>
          <w:sz w:val="24"/>
          <w:szCs w:val="24"/>
        </w:rPr>
      </w:pPr>
      <w:r>
        <w:rPr>
          <w:rFonts w:eastAsia="Times New Roman"/>
          <w:sz w:val="24"/>
          <w:szCs w:val="24"/>
        </w:rPr>
        <w:t>Информисање тржишта о постојању посредника у промету непокретности и врсти услуге која се нуди, на начин да се понуда диференцира у односу на конкуренцију и то у суперлативу, како би се послала порука да је посредник бољи</w:t>
      </w:r>
    </w:p>
    <w:p w:rsidR="00CB18AB" w:rsidRDefault="00CB18AB" w:rsidP="00CB18AB">
      <w:pPr>
        <w:spacing w:line="5" w:lineRule="exact"/>
        <w:rPr>
          <w:rFonts w:eastAsia="Times New Roman"/>
          <w:sz w:val="24"/>
          <w:szCs w:val="24"/>
        </w:rPr>
      </w:pPr>
    </w:p>
    <w:p w:rsidR="00CB18AB" w:rsidRDefault="00CB18AB" w:rsidP="00BF2867">
      <w:pPr>
        <w:numPr>
          <w:ilvl w:val="0"/>
          <w:numId w:val="182"/>
        </w:numPr>
        <w:tabs>
          <w:tab w:val="left" w:pos="720"/>
        </w:tabs>
        <w:ind w:left="720" w:hanging="192"/>
        <w:rPr>
          <w:rFonts w:eastAsia="Times New Roman"/>
          <w:sz w:val="24"/>
          <w:szCs w:val="24"/>
        </w:rPr>
      </w:pPr>
      <w:r>
        <w:rPr>
          <w:rFonts w:eastAsia="Times New Roman"/>
          <w:sz w:val="24"/>
          <w:szCs w:val="24"/>
        </w:rPr>
        <w:t>успешнији од конкурената;</w:t>
      </w:r>
    </w:p>
    <w:p w:rsidR="00CB18AB" w:rsidRDefault="00CB18AB" w:rsidP="00CB18AB">
      <w:pPr>
        <w:spacing w:line="40" w:lineRule="exact"/>
        <w:rPr>
          <w:rFonts w:eastAsia="Times New Roman"/>
          <w:sz w:val="24"/>
          <w:szCs w:val="24"/>
        </w:rPr>
      </w:pPr>
    </w:p>
    <w:p w:rsidR="00CB18AB" w:rsidRDefault="00CB18AB" w:rsidP="00BF2867">
      <w:pPr>
        <w:numPr>
          <w:ilvl w:val="1"/>
          <w:numId w:val="182"/>
        </w:numPr>
        <w:tabs>
          <w:tab w:val="left" w:pos="980"/>
        </w:tabs>
        <w:ind w:left="980" w:hanging="140"/>
        <w:rPr>
          <w:rFonts w:eastAsia="Times New Roman"/>
          <w:sz w:val="24"/>
          <w:szCs w:val="24"/>
        </w:rPr>
      </w:pPr>
      <w:r>
        <w:rPr>
          <w:rFonts w:eastAsia="Times New Roman"/>
          <w:sz w:val="24"/>
          <w:szCs w:val="24"/>
        </w:rPr>
        <w:t>Унапређење имиџа компаније;</w:t>
      </w:r>
    </w:p>
    <w:p w:rsidR="00CB18AB" w:rsidRDefault="00CB18AB" w:rsidP="00CB18AB">
      <w:pPr>
        <w:spacing w:line="43" w:lineRule="exact"/>
        <w:rPr>
          <w:rFonts w:eastAsia="Times New Roman"/>
          <w:sz w:val="24"/>
          <w:szCs w:val="24"/>
        </w:rPr>
      </w:pPr>
    </w:p>
    <w:p w:rsidR="00CB18AB" w:rsidRDefault="00CB18AB" w:rsidP="00BF2867">
      <w:pPr>
        <w:numPr>
          <w:ilvl w:val="1"/>
          <w:numId w:val="182"/>
        </w:numPr>
        <w:tabs>
          <w:tab w:val="left" w:pos="980"/>
        </w:tabs>
        <w:ind w:left="980" w:hanging="140"/>
        <w:rPr>
          <w:rFonts w:eastAsia="Times New Roman"/>
          <w:sz w:val="24"/>
          <w:szCs w:val="24"/>
        </w:rPr>
      </w:pPr>
      <w:r>
        <w:rPr>
          <w:rFonts w:eastAsia="Times New Roman"/>
          <w:sz w:val="24"/>
          <w:szCs w:val="24"/>
        </w:rPr>
        <w:t>Информисање циљаног аудиторијума о активностима посредника;</w:t>
      </w:r>
    </w:p>
    <w:p w:rsidR="00CB18AB" w:rsidRDefault="00CB18AB" w:rsidP="00CB18AB">
      <w:pPr>
        <w:spacing w:line="41" w:lineRule="exact"/>
        <w:rPr>
          <w:rFonts w:eastAsia="Times New Roman"/>
          <w:sz w:val="24"/>
          <w:szCs w:val="24"/>
        </w:rPr>
      </w:pPr>
    </w:p>
    <w:p w:rsidR="00CB18AB" w:rsidRDefault="00CB18AB" w:rsidP="00BF2867">
      <w:pPr>
        <w:numPr>
          <w:ilvl w:val="1"/>
          <w:numId w:val="182"/>
        </w:numPr>
        <w:tabs>
          <w:tab w:val="left" w:pos="1060"/>
        </w:tabs>
        <w:ind w:left="1060" w:hanging="220"/>
        <w:rPr>
          <w:rFonts w:eastAsia="Times New Roman"/>
          <w:sz w:val="24"/>
          <w:szCs w:val="24"/>
        </w:rPr>
      </w:pPr>
      <w:r>
        <w:rPr>
          <w:rFonts w:eastAsia="Times New Roman"/>
          <w:sz w:val="24"/>
          <w:szCs w:val="24"/>
        </w:rPr>
        <w:t>Перманентно  оглашавање  на  различите  наачине  путем  разних  форми  и</w:t>
      </w:r>
    </w:p>
    <w:p w:rsidR="00CB18AB" w:rsidRDefault="00CB18AB" w:rsidP="00CB18AB">
      <w:pPr>
        <w:spacing w:line="41" w:lineRule="exact"/>
        <w:rPr>
          <w:sz w:val="20"/>
          <w:szCs w:val="20"/>
        </w:rPr>
      </w:pPr>
    </w:p>
    <w:p w:rsidR="00CB18AB" w:rsidRDefault="00CB18AB" w:rsidP="00CB18AB">
      <w:pPr>
        <w:ind w:left="520"/>
        <w:rPr>
          <w:sz w:val="20"/>
          <w:szCs w:val="20"/>
        </w:rPr>
      </w:pPr>
      <w:proofErr w:type="gramStart"/>
      <w:r>
        <w:rPr>
          <w:rFonts w:eastAsia="Times New Roman"/>
          <w:sz w:val="24"/>
          <w:szCs w:val="24"/>
        </w:rPr>
        <w:t>различитог</w:t>
      </w:r>
      <w:proofErr w:type="gramEnd"/>
      <w:r>
        <w:rPr>
          <w:rFonts w:eastAsia="Times New Roman"/>
          <w:sz w:val="24"/>
          <w:szCs w:val="24"/>
        </w:rPr>
        <w:t xml:space="preserve"> садржаја;</w:t>
      </w:r>
    </w:p>
    <w:p w:rsidR="00CB18AB" w:rsidRDefault="00CB18AB" w:rsidP="00CB18AB">
      <w:pPr>
        <w:spacing w:line="17" w:lineRule="exact"/>
        <w:rPr>
          <w:sz w:val="20"/>
          <w:szCs w:val="20"/>
        </w:rPr>
      </w:pPr>
    </w:p>
    <w:p w:rsidR="00CB18AB" w:rsidRDefault="00CB18AB" w:rsidP="00BF2867">
      <w:pPr>
        <w:numPr>
          <w:ilvl w:val="0"/>
          <w:numId w:val="183"/>
        </w:numPr>
        <w:tabs>
          <w:tab w:val="left" w:pos="980"/>
        </w:tabs>
        <w:ind w:left="980" w:hanging="140"/>
        <w:rPr>
          <w:rFonts w:eastAsia="Times New Roman"/>
          <w:sz w:val="24"/>
          <w:szCs w:val="24"/>
        </w:rPr>
      </w:pPr>
      <w:r>
        <w:rPr>
          <w:rFonts w:eastAsia="Times New Roman"/>
          <w:sz w:val="24"/>
          <w:szCs w:val="24"/>
        </w:rPr>
        <w:t>Постизање сатисфакције клијената;</w:t>
      </w:r>
    </w:p>
    <w:p w:rsidR="00CB18AB" w:rsidRDefault="00CB18AB" w:rsidP="00CB18AB">
      <w:pPr>
        <w:spacing w:line="41" w:lineRule="exact"/>
        <w:rPr>
          <w:rFonts w:eastAsia="Times New Roman"/>
          <w:sz w:val="24"/>
          <w:szCs w:val="24"/>
        </w:rPr>
      </w:pPr>
    </w:p>
    <w:p w:rsidR="00CB18AB" w:rsidRDefault="00CB18AB" w:rsidP="00BF2867">
      <w:pPr>
        <w:numPr>
          <w:ilvl w:val="0"/>
          <w:numId w:val="183"/>
        </w:numPr>
        <w:tabs>
          <w:tab w:val="left" w:pos="980"/>
        </w:tabs>
        <w:ind w:left="980" w:hanging="140"/>
        <w:rPr>
          <w:rFonts w:eastAsia="Times New Roman"/>
          <w:sz w:val="24"/>
          <w:szCs w:val="24"/>
        </w:rPr>
      </w:pPr>
      <w:r>
        <w:rPr>
          <w:rFonts w:eastAsia="Times New Roman"/>
          <w:sz w:val="24"/>
          <w:szCs w:val="24"/>
        </w:rPr>
        <w:t>Утврђивање потреба и жеља потенцијалних клијената; и</w:t>
      </w:r>
    </w:p>
    <w:p w:rsidR="00CB18AB" w:rsidRDefault="00CB18AB" w:rsidP="00CB18AB">
      <w:pPr>
        <w:spacing w:line="53" w:lineRule="exact"/>
        <w:rPr>
          <w:rFonts w:eastAsia="Times New Roman"/>
          <w:sz w:val="24"/>
          <w:szCs w:val="24"/>
        </w:rPr>
      </w:pPr>
    </w:p>
    <w:p w:rsidR="00CB18AB" w:rsidRDefault="00CB18AB" w:rsidP="00BF2867">
      <w:pPr>
        <w:numPr>
          <w:ilvl w:val="0"/>
          <w:numId w:val="183"/>
        </w:numPr>
        <w:tabs>
          <w:tab w:val="left" w:pos="1062"/>
        </w:tabs>
        <w:spacing w:line="264" w:lineRule="auto"/>
        <w:ind w:left="520" w:right="20" w:firstLine="320"/>
        <w:rPr>
          <w:rFonts w:eastAsia="Times New Roman"/>
          <w:sz w:val="24"/>
          <w:szCs w:val="24"/>
        </w:rPr>
      </w:pPr>
      <w:r>
        <w:rPr>
          <w:rFonts w:eastAsia="Times New Roman"/>
          <w:sz w:val="24"/>
          <w:szCs w:val="24"/>
        </w:rPr>
        <w:t>Одржавање добрих контаката и пружање подршке клијентима и након реализације путем постпродајних активности.</w:t>
      </w:r>
    </w:p>
    <w:p w:rsidR="00CB18AB" w:rsidRDefault="00CB18AB" w:rsidP="00CB18AB">
      <w:pPr>
        <w:spacing w:line="338" w:lineRule="exact"/>
        <w:rPr>
          <w:sz w:val="20"/>
          <w:szCs w:val="20"/>
        </w:rPr>
      </w:pPr>
    </w:p>
    <w:p w:rsidR="00CB18AB" w:rsidRPr="00C075A4" w:rsidRDefault="00CB18AB" w:rsidP="00C075A4">
      <w:pPr>
        <w:pStyle w:val="Heading3"/>
        <w:rPr>
          <w:b/>
          <w:sz w:val="20"/>
          <w:szCs w:val="20"/>
        </w:rPr>
      </w:pPr>
      <w:bookmarkStart w:id="102" w:name="_Toc143259273"/>
      <w:r w:rsidRPr="00C075A4">
        <w:rPr>
          <w:rFonts w:eastAsia="Times New Roman"/>
          <w:b/>
        </w:rPr>
        <w:t>Израда маркетинг плана</w:t>
      </w:r>
      <w:bookmarkEnd w:id="102"/>
    </w:p>
    <w:p w:rsidR="00CB18AB" w:rsidRDefault="00CB18AB" w:rsidP="00CB18AB">
      <w:pPr>
        <w:spacing w:line="365"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Планирање има за циљ да изврши пројекцију расположивих и потребних ресурса како би се остварили дефинисани циљеви, смањили ризици у пословању и прилагодили унутрашњим и спољним променама. Дефинисати циљеве, почетни је корак сваког планског процеса и израде маркетинг плана.</w:t>
      </w:r>
    </w:p>
    <w:p w:rsidR="00CB18AB" w:rsidRDefault="00CB18AB" w:rsidP="00CB18AB">
      <w:pPr>
        <w:spacing w:line="206" w:lineRule="exact"/>
        <w:rPr>
          <w:sz w:val="20"/>
          <w:szCs w:val="20"/>
        </w:rPr>
      </w:pPr>
    </w:p>
    <w:p w:rsidR="00CB18AB" w:rsidRDefault="00CB18AB" w:rsidP="00CB18AB">
      <w:pPr>
        <w:ind w:left="120"/>
        <w:rPr>
          <w:sz w:val="20"/>
          <w:szCs w:val="20"/>
        </w:rPr>
      </w:pPr>
      <w:r>
        <w:rPr>
          <w:rFonts w:eastAsia="Times New Roman"/>
          <w:sz w:val="24"/>
          <w:szCs w:val="24"/>
        </w:rPr>
        <w:t>Планови се по дужини периода на које се односе деле на:</w:t>
      </w:r>
    </w:p>
    <w:p w:rsidR="00CB18AB" w:rsidRDefault="00CB18AB" w:rsidP="00CB18AB">
      <w:pPr>
        <w:spacing w:line="250" w:lineRule="exact"/>
        <w:rPr>
          <w:sz w:val="20"/>
          <w:szCs w:val="20"/>
        </w:rPr>
      </w:pPr>
    </w:p>
    <w:p w:rsidR="00CB18AB" w:rsidRDefault="00CB18AB" w:rsidP="00BF2867">
      <w:pPr>
        <w:numPr>
          <w:ilvl w:val="0"/>
          <w:numId w:val="184"/>
        </w:numPr>
        <w:tabs>
          <w:tab w:val="left" w:pos="840"/>
        </w:tabs>
        <w:spacing w:line="253" w:lineRule="auto"/>
        <w:ind w:left="840" w:right="20" w:hanging="360"/>
        <w:jc w:val="both"/>
        <w:rPr>
          <w:rFonts w:eastAsia="Times New Roman"/>
          <w:sz w:val="24"/>
          <w:szCs w:val="24"/>
        </w:rPr>
      </w:pPr>
      <w:r>
        <w:rPr>
          <w:rFonts w:eastAsia="Times New Roman"/>
          <w:i/>
          <w:iCs/>
          <w:sz w:val="24"/>
          <w:szCs w:val="24"/>
        </w:rPr>
        <w:lastRenderedPageBreak/>
        <w:t>Краткорочне</w:t>
      </w:r>
      <w:r>
        <w:rPr>
          <w:rFonts w:eastAsia="Times New Roman"/>
          <w:sz w:val="24"/>
          <w:szCs w:val="24"/>
        </w:rPr>
        <w:t xml:space="preserve"> (до годину дана) - представљају основу за дефинисање конретних активности које треба да доведу до остварења дефинисаних циљева у наведеном року;</w:t>
      </w:r>
    </w:p>
    <w:p w:rsidR="00CB18AB" w:rsidRDefault="00CB18AB" w:rsidP="00CB18AB">
      <w:pPr>
        <w:spacing w:line="20" w:lineRule="exact"/>
        <w:rPr>
          <w:rFonts w:eastAsia="Times New Roman"/>
          <w:sz w:val="24"/>
          <w:szCs w:val="24"/>
        </w:rPr>
      </w:pPr>
    </w:p>
    <w:p w:rsidR="00CB18AB" w:rsidRDefault="00CB18AB" w:rsidP="00BF2867">
      <w:pPr>
        <w:numPr>
          <w:ilvl w:val="0"/>
          <w:numId w:val="184"/>
        </w:numPr>
        <w:tabs>
          <w:tab w:val="left" w:pos="840"/>
        </w:tabs>
        <w:spacing w:line="250" w:lineRule="auto"/>
        <w:ind w:left="840" w:right="20" w:hanging="360"/>
        <w:jc w:val="both"/>
        <w:rPr>
          <w:rFonts w:eastAsia="Times New Roman"/>
          <w:sz w:val="24"/>
          <w:szCs w:val="24"/>
        </w:rPr>
      </w:pPr>
      <w:r>
        <w:rPr>
          <w:rFonts w:eastAsia="Times New Roman"/>
          <w:i/>
          <w:iCs/>
          <w:sz w:val="24"/>
          <w:szCs w:val="24"/>
        </w:rPr>
        <w:t>Средњорочне</w:t>
      </w:r>
      <w:r>
        <w:rPr>
          <w:rFonts w:eastAsia="Times New Roman"/>
          <w:sz w:val="24"/>
          <w:szCs w:val="24"/>
        </w:rPr>
        <w:t xml:space="preserve"> (од 1 до 5 година) - представљају конкретизацију дугорочних планова и имају циљ да етапно доведу до њихових остварења;</w:t>
      </w:r>
    </w:p>
    <w:p w:rsidR="00CB18AB" w:rsidRDefault="00CB18AB" w:rsidP="00CB18AB">
      <w:pPr>
        <w:spacing w:line="10" w:lineRule="exact"/>
        <w:jc w:val="both"/>
        <w:rPr>
          <w:rFonts w:eastAsia="Times New Roman"/>
          <w:sz w:val="24"/>
          <w:szCs w:val="24"/>
        </w:rPr>
      </w:pPr>
    </w:p>
    <w:p w:rsidR="00CB18AB" w:rsidRDefault="00CB18AB" w:rsidP="00BF2867">
      <w:pPr>
        <w:numPr>
          <w:ilvl w:val="0"/>
          <w:numId w:val="184"/>
        </w:numPr>
        <w:tabs>
          <w:tab w:val="left" w:pos="840"/>
        </w:tabs>
        <w:ind w:left="840" w:hanging="360"/>
        <w:rPr>
          <w:rFonts w:eastAsia="Times New Roman"/>
          <w:sz w:val="24"/>
          <w:szCs w:val="24"/>
        </w:rPr>
      </w:pPr>
      <w:r>
        <w:rPr>
          <w:rFonts w:eastAsia="Times New Roman"/>
          <w:i/>
          <w:iCs/>
          <w:sz w:val="24"/>
          <w:szCs w:val="24"/>
        </w:rPr>
        <w:t>Дугорочне или стратегијске</w:t>
      </w:r>
      <w:r>
        <w:rPr>
          <w:rFonts w:eastAsia="Times New Roman"/>
          <w:sz w:val="24"/>
          <w:szCs w:val="24"/>
        </w:rPr>
        <w:t xml:space="preserve"> (5 и више година) - односе се на правце раста и</w:t>
      </w:r>
    </w:p>
    <w:p w:rsidR="00CB18AB" w:rsidRDefault="00CB18AB" w:rsidP="00CB18AB">
      <w:pPr>
        <w:spacing w:line="22" w:lineRule="exact"/>
        <w:rPr>
          <w:sz w:val="20"/>
          <w:szCs w:val="20"/>
        </w:rPr>
      </w:pPr>
    </w:p>
    <w:p w:rsidR="00CB18AB" w:rsidRDefault="00CB18AB" w:rsidP="00CB18AB">
      <w:pPr>
        <w:ind w:left="840"/>
        <w:rPr>
          <w:rFonts w:eastAsia="Times New Roman"/>
          <w:sz w:val="24"/>
          <w:szCs w:val="24"/>
          <w:lang w:val="sr-Cyrl-RS"/>
        </w:rPr>
      </w:pPr>
      <w:proofErr w:type="gramStart"/>
      <w:r>
        <w:rPr>
          <w:rFonts w:eastAsia="Times New Roman"/>
          <w:sz w:val="24"/>
          <w:szCs w:val="24"/>
        </w:rPr>
        <w:t>развоја</w:t>
      </w:r>
      <w:proofErr w:type="gramEnd"/>
      <w:r>
        <w:rPr>
          <w:rFonts w:eastAsia="Times New Roman"/>
          <w:sz w:val="24"/>
          <w:szCs w:val="24"/>
        </w:rPr>
        <w:t xml:space="preserve"> предузећа, одабир тржишта и друге стратешке одлуке.</w:t>
      </w:r>
    </w:p>
    <w:p w:rsidR="00CB18AB" w:rsidRPr="001C0B7B" w:rsidRDefault="00CB18AB" w:rsidP="00CB18AB">
      <w:pPr>
        <w:ind w:left="840"/>
        <w:rPr>
          <w:sz w:val="20"/>
          <w:szCs w:val="20"/>
          <w:lang w:val="sr-Cyrl-RS"/>
        </w:rPr>
      </w:pPr>
    </w:p>
    <w:p w:rsidR="00CB18AB" w:rsidRDefault="00CB18AB" w:rsidP="00CB18AB">
      <w:pPr>
        <w:spacing w:line="34" w:lineRule="exact"/>
        <w:rPr>
          <w:sz w:val="20"/>
          <w:szCs w:val="20"/>
        </w:rPr>
      </w:pPr>
    </w:p>
    <w:p w:rsidR="00CB18AB" w:rsidRDefault="00CB18AB" w:rsidP="00CB18AB">
      <w:pPr>
        <w:spacing w:line="237" w:lineRule="auto"/>
        <w:ind w:left="120"/>
        <w:jc w:val="both"/>
        <w:rPr>
          <w:sz w:val="20"/>
          <w:szCs w:val="20"/>
        </w:rPr>
      </w:pPr>
      <w:r>
        <w:rPr>
          <w:rFonts w:eastAsia="Times New Roman"/>
          <w:sz w:val="24"/>
          <w:szCs w:val="24"/>
          <w:u w:val="single"/>
        </w:rPr>
        <w:t>Интерни маркетинг план</w:t>
      </w:r>
      <w:r>
        <w:rPr>
          <w:rFonts w:eastAsia="Times New Roman"/>
          <w:sz w:val="24"/>
          <w:szCs w:val="24"/>
        </w:rPr>
        <w:t xml:space="preserve"> треба да омогући да свако од запослених буде упознат са: тржишним принципима, вредностима за које се залаже компанија, потребама купаца и јачини конкуренције. </w:t>
      </w:r>
      <w:r>
        <w:rPr>
          <w:rFonts w:eastAsia="Times New Roman"/>
          <w:sz w:val="24"/>
          <w:szCs w:val="24"/>
          <w:u w:val="single"/>
        </w:rPr>
        <w:t>Екстерни план маркетинга</w:t>
      </w:r>
      <w:r>
        <w:rPr>
          <w:rFonts w:eastAsia="Times New Roman"/>
          <w:sz w:val="24"/>
          <w:szCs w:val="24"/>
        </w:rPr>
        <w:t xml:space="preserve"> користи масовна средства комуникације (новине, сајтови и сл.) и средства личне комуникације (е-пошта, писма итд.)</w:t>
      </w:r>
    </w:p>
    <w:p w:rsidR="00CB18AB" w:rsidRDefault="00CB18AB" w:rsidP="00CB18AB">
      <w:pPr>
        <w:spacing w:line="217" w:lineRule="exact"/>
        <w:rPr>
          <w:sz w:val="20"/>
          <w:szCs w:val="20"/>
          <w:lang w:val="sr-Cyrl-RS"/>
        </w:rPr>
      </w:pPr>
    </w:p>
    <w:p w:rsidR="00CB18AB" w:rsidRDefault="00CB18AB" w:rsidP="00CB18AB">
      <w:pPr>
        <w:spacing w:line="217" w:lineRule="exact"/>
        <w:rPr>
          <w:sz w:val="20"/>
          <w:szCs w:val="20"/>
          <w:lang w:val="sr-Cyrl-RS"/>
        </w:rPr>
      </w:pPr>
    </w:p>
    <w:p w:rsidR="00CB18AB" w:rsidRPr="001C0B7B" w:rsidRDefault="00CB18AB" w:rsidP="004B5FF9">
      <w:pPr>
        <w:spacing w:line="217" w:lineRule="exact"/>
        <w:rPr>
          <w:sz w:val="24"/>
          <w:szCs w:val="24"/>
          <w:lang w:val="sr-Cyrl-RS"/>
        </w:rPr>
      </w:pPr>
    </w:p>
    <w:p w:rsidR="00CB18AB" w:rsidRDefault="00CB18AB" w:rsidP="00CB18AB">
      <w:pPr>
        <w:spacing w:line="266" w:lineRule="auto"/>
        <w:ind w:left="120" w:right="20"/>
        <w:jc w:val="both"/>
        <w:rPr>
          <w:sz w:val="20"/>
          <w:szCs w:val="20"/>
        </w:rPr>
      </w:pPr>
      <w:r>
        <w:rPr>
          <w:rFonts w:eastAsia="Times New Roman"/>
          <w:i/>
          <w:iCs/>
          <w:sz w:val="24"/>
          <w:szCs w:val="24"/>
        </w:rPr>
        <w:t>Маркетинг план</w:t>
      </w:r>
      <w:r>
        <w:rPr>
          <w:rFonts w:eastAsia="Times New Roman"/>
          <w:sz w:val="24"/>
          <w:szCs w:val="24"/>
        </w:rPr>
        <w:t xml:space="preserve"> обухвата све битне аспекте пословања и у начелу садржи следеће методолошке ставке:</w:t>
      </w:r>
    </w:p>
    <w:p w:rsidR="00CB18AB" w:rsidRDefault="00CB18AB" w:rsidP="00CB18AB">
      <w:pPr>
        <w:spacing w:line="211" w:lineRule="exact"/>
        <w:rPr>
          <w:sz w:val="20"/>
          <w:szCs w:val="20"/>
        </w:rPr>
      </w:pPr>
    </w:p>
    <w:p w:rsidR="00CB18AB" w:rsidRDefault="00CB18AB" w:rsidP="00BF2867">
      <w:pPr>
        <w:numPr>
          <w:ilvl w:val="0"/>
          <w:numId w:val="185"/>
        </w:numPr>
        <w:tabs>
          <w:tab w:val="left" w:pos="840"/>
        </w:tabs>
        <w:ind w:left="840" w:hanging="360"/>
        <w:rPr>
          <w:rFonts w:eastAsia="Times New Roman"/>
          <w:sz w:val="24"/>
          <w:szCs w:val="24"/>
        </w:rPr>
      </w:pPr>
      <w:r>
        <w:rPr>
          <w:rFonts w:eastAsia="Times New Roman"/>
          <w:sz w:val="24"/>
          <w:szCs w:val="24"/>
        </w:rPr>
        <w:t>Увод (опис производа тј. услуге);</w:t>
      </w:r>
    </w:p>
    <w:p w:rsidR="00CB18AB" w:rsidRDefault="00CB18AB" w:rsidP="00CB18AB">
      <w:pPr>
        <w:spacing w:line="21" w:lineRule="exact"/>
        <w:rPr>
          <w:rFonts w:eastAsia="Times New Roman"/>
          <w:sz w:val="24"/>
          <w:szCs w:val="24"/>
        </w:rPr>
      </w:pPr>
    </w:p>
    <w:p w:rsidR="00CB18AB" w:rsidRDefault="00CB18AB" w:rsidP="00BF2867">
      <w:pPr>
        <w:numPr>
          <w:ilvl w:val="0"/>
          <w:numId w:val="185"/>
        </w:numPr>
        <w:tabs>
          <w:tab w:val="left" w:pos="840"/>
        </w:tabs>
        <w:ind w:left="840" w:hanging="360"/>
        <w:rPr>
          <w:rFonts w:eastAsia="Times New Roman"/>
          <w:sz w:val="24"/>
          <w:szCs w:val="24"/>
        </w:rPr>
      </w:pPr>
      <w:r>
        <w:rPr>
          <w:rFonts w:eastAsia="Times New Roman"/>
          <w:sz w:val="24"/>
          <w:szCs w:val="24"/>
        </w:rPr>
        <w:t>Ситауциона анализа;</w:t>
      </w:r>
    </w:p>
    <w:p w:rsidR="00CB18AB" w:rsidRPr="001C0B7B" w:rsidRDefault="00CB18AB" w:rsidP="00CB18AB">
      <w:pPr>
        <w:spacing w:line="33" w:lineRule="exact"/>
        <w:rPr>
          <w:rFonts w:eastAsia="Times New Roman"/>
          <w:sz w:val="24"/>
          <w:szCs w:val="24"/>
          <w:lang w:val="sr-Cyrl-RS"/>
        </w:rPr>
      </w:pPr>
      <w:r>
        <w:rPr>
          <w:rFonts w:eastAsia="Times New Roman"/>
          <w:sz w:val="24"/>
          <w:szCs w:val="24"/>
          <w:lang w:val="sr-Cyrl-RS"/>
        </w:rPr>
        <w:t>9</w:t>
      </w:r>
    </w:p>
    <w:p w:rsidR="00CB18AB" w:rsidRDefault="00CB18AB" w:rsidP="00BF2867">
      <w:pPr>
        <w:numPr>
          <w:ilvl w:val="1"/>
          <w:numId w:val="185"/>
        </w:numPr>
        <w:tabs>
          <w:tab w:val="left" w:pos="1332"/>
        </w:tabs>
        <w:spacing w:line="272" w:lineRule="auto"/>
        <w:ind w:left="1200" w:right="20"/>
        <w:jc w:val="both"/>
        <w:rPr>
          <w:rFonts w:eastAsia="Times New Roman"/>
          <w:sz w:val="24"/>
          <w:szCs w:val="24"/>
        </w:rPr>
      </w:pPr>
      <w:r>
        <w:rPr>
          <w:rFonts w:eastAsia="Times New Roman"/>
          <w:sz w:val="24"/>
          <w:szCs w:val="24"/>
        </w:rPr>
        <w:t>Ситуационо окружење (тражња и трендови, социјални и културни фактори, демографске карактеристике, економски и пословни услови, политички услови, закон и правна регулатива);</w:t>
      </w:r>
    </w:p>
    <w:p w:rsidR="00CB18AB" w:rsidRDefault="00CB18AB" w:rsidP="00CB18AB">
      <w:pPr>
        <w:spacing w:line="214" w:lineRule="exact"/>
        <w:rPr>
          <w:rFonts w:eastAsia="Times New Roman"/>
          <w:sz w:val="24"/>
          <w:szCs w:val="24"/>
        </w:rPr>
      </w:pPr>
    </w:p>
    <w:p w:rsidR="00CB18AB" w:rsidRDefault="00CB18AB" w:rsidP="00BF2867">
      <w:pPr>
        <w:numPr>
          <w:ilvl w:val="1"/>
          <w:numId w:val="185"/>
        </w:numPr>
        <w:tabs>
          <w:tab w:val="left" w:pos="1411"/>
        </w:tabs>
        <w:spacing w:line="266" w:lineRule="auto"/>
        <w:ind w:left="1200" w:right="20"/>
        <w:jc w:val="both"/>
        <w:rPr>
          <w:rFonts w:eastAsia="Times New Roman"/>
          <w:sz w:val="24"/>
          <w:szCs w:val="24"/>
        </w:rPr>
      </w:pPr>
      <w:r>
        <w:rPr>
          <w:rFonts w:eastAsia="Times New Roman"/>
          <w:sz w:val="24"/>
          <w:szCs w:val="24"/>
        </w:rPr>
        <w:t>Неутрално окружење (финансијско окружење, Влада, медији, посебне групе заинтересоване за пословање предузећа);</w:t>
      </w:r>
    </w:p>
    <w:p w:rsidR="00CB18AB" w:rsidRDefault="00CB18AB" w:rsidP="00CB18AB">
      <w:pPr>
        <w:spacing w:line="223" w:lineRule="exact"/>
        <w:rPr>
          <w:rFonts w:eastAsia="Times New Roman"/>
          <w:sz w:val="24"/>
          <w:szCs w:val="24"/>
        </w:rPr>
      </w:pPr>
    </w:p>
    <w:p w:rsidR="00CB18AB" w:rsidRDefault="00CB18AB" w:rsidP="00BF2867">
      <w:pPr>
        <w:numPr>
          <w:ilvl w:val="1"/>
          <w:numId w:val="185"/>
        </w:numPr>
        <w:tabs>
          <w:tab w:val="left" w:pos="1337"/>
        </w:tabs>
        <w:spacing w:line="266" w:lineRule="auto"/>
        <w:ind w:left="1200" w:right="20"/>
        <w:jc w:val="both"/>
        <w:rPr>
          <w:rFonts w:eastAsia="Times New Roman"/>
          <w:sz w:val="24"/>
          <w:szCs w:val="24"/>
        </w:rPr>
      </w:pPr>
      <w:r>
        <w:rPr>
          <w:rFonts w:eastAsia="Times New Roman"/>
          <w:sz w:val="24"/>
          <w:szCs w:val="24"/>
        </w:rPr>
        <w:t>Конкуренција (опис главних конкурената, конкурентски планови, искуства конкурената);</w:t>
      </w:r>
    </w:p>
    <w:p w:rsidR="00CB18AB" w:rsidRDefault="00CB18AB" w:rsidP="00CB18AB">
      <w:pPr>
        <w:spacing w:line="223" w:lineRule="exact"/>
        <w:jc w:val="both"/>
        <w:rPr>
          <w:rFonts w:eastAsia="Times New Roman"/>
          <w:sz w:val="24"/>
          <w:szCs w:val="24"/>
        </w:rPr>
      </w:pPr>
    </w:p>
    <w:p w:rsidR="00CB18AB" w:rsidRDefault="00CB18AB" w:rsidP="00BF2867">
      <w:pPr>
        <w:numPr>
          <w:ilvl w:val="1"/>
          <w:numId w:val="185"/>
        </w:numPr>
        <w:tabs>
          <w:tab w:val="left" w:pos="1390"/>
        </w:tabs>
        <w:spacing w:line="266" w:lineRule="auto"/>
        <w:ind w:left="1200" w:right="20"/>
        <w:jc w:val="both"/>
        <w:rPr>
          <w:rFonts w:eastAsia="Times New Roman"/>
          <w:sz w:val="24"/>
          <w:szCs w:val="24"/>
        </w:rPr>
      </w:pPr>
      <w:r>
        <w:rPr>
          <w:rFonts w:eastAsia="Times New Roman"/>
          <w:sz w:val="24"/>
          <w:szCs w:val="24"/>
        </w:rPr>
        <w:t>Унутрашње окружење (сопствени производ, план, искуства, финансије, ресурси, снаге и слабости).</w:t>
      </w:r>
    </w:p>
    <w:p w:rsidR="00CB18AB" w:rsidRDefault="00CB18AB" w:rsidP="00CB18AB">
      <w:pPr>
        <w:spacing w:line="223" w:lineRule="exact"/>
        <w:rPr>
          <w:rFonts w:eastAsia="Times New Roman"/>
          <w:sz w:val="24"/>
          <w:szCs w:val="24"/>
        </w:rPr>
      </w:pPr>
    </w:p>
    <w:p w:rsidR="00CB18AB" w:rsidRDefault="00CB18AB" w:rsidP="00BF2867">
      <w:pPr>
        <w:numPr>
          <w:ilvl w:val="0"/>
          <w:numId w:val="185"/>
        </w:numPr>
        <w:tabs>
          <w:tab w:val="left" w:pos="840"/>
        </w:tabs>
        <w:spacing w:line="248" w:lineRule="auto"/>
        <w:ind w:left="840" w:right="20" w:hanging="360"/>
        <w:jc w:val="both"/>
        <w:rPr>
          <w:rFonts w:eastAsia="Times New Roman"/>
          <w:sz w:val="24"/>
          <w:szCs w:val="24"/>
        </w:rPr>
      </w:pPr>
      <w:r>
        <w:rPr>
          <w:rFonts w:eastAsia="Times New Roman"/>
          <w:sz w:val="24"/>
          <w:szCs w:val="24"/>
        </w:rPr>
        <w:t>Циљна тржишта (опис тржишних сегмената и њихов демографски, психографски, географски и бихејвиористички карактер и профил и величина);</w:t>
      </w:r>
    </w:p>
    <w:p w:rsidR="00CB18AB" w:rsidRDefault="00CB18AB" w:rsidP="00CB18AB">
      <w:pPr>
        <w:spacing w:line="25" w:lineRule="exact"/>
        <w:jc w:val="both"/>
        <w:rPr>
          <w:rFonts w:eastAsia="Times New Roman"/>
          <w:sz w:val="24"/>
          <w:szCs w:val="24"/>
        </w:rPr>
      </w:pPr>
    </w:p>
    <w:p w:rsidR="00CB18AB" w:rsidRDefault="00CB18AB" w:rsidP="00BF2867">
      <w:pPr>
        <w:numPr>
          <w:ilvl w:val="0"/>
          <w:numId w:val="185"/>
        </w:numPr>
        <w:tabs>
          <w:tab w:val="left" w:pos="840"/>
        </w:tabs>
        <w:spacing w:line="248" w:lineRule="auto"/>
        <w:ind w:left="840" w:right="20" w:hanging="360"/>
        <w:jc w:val="both"/>
        <w:rPr>
          <w:rFonts w:eastAsia="Times New Roman"/>
          <w:sz w:val="24"/>
          <w:szCs w:val="24"/>
        </w:rPr>
      </w:pPr>
      <w:r>
        <w:rPr>
          <w:rFonts w:eastAsia="Times New Roman"/>
          <w:sz w:val="24"/>
          <w:szCs w:val="24"/>
        </w:rPr>
        <w:t>Проблеми и шансе (aнализа свих проблема и шанси и јасно дефинисање конкурентских предности);</w:t>
      </w:r>
    </w:p>
    <w:p w:rsidR="00CB18AB" w:rsidRDefault="00CB18AB" w:rsidP="00CB18AB">
      <w:pPr>
        <w:spacing w:line="30" w:lineRule="exact"/>
        <w:jc w:val="both"/>
        <w:rPr>
          <w:sz w:val="20"/>
          <w:szCs w:val="20"/>
        </w:rPr>
      </w:pPr>
    </w:p>
    <w:p w:rsidR="00CB18AB" w:rsidRDefault="00CB18AB" w:rsidP="00BF2867">
      <w:pPr>
        <w:numPr>
          <w:ilvl w:val="0"/>
          <w:numId w:val="186"/>
        </w:numPr>
        <w:tabs>
          <w:tab w:val="left" w:pos="840"/>
        </w:tabs>
        <w:spacing w:line="248" w:lineRule="auto"/>
        <w:ind w:left="840" w:hanging="360"/>
        <w:jc w:val="both"/>
        <w:rPr>
          <w:rFonts w:eastAsia="Times New Roman"/>
          <w:sz w:val="24"/>
          <w:szCs w:val="24"/>
        </w:rPr>
      </w:pPr>
      <w:r>
        <w:rPr>
          <w:rFonts w:eastAsia="Times New Roman"/>
          <w:sz w:val="24"/>
          <w:szCs w:val="24"/>
        </w:rPr>
        <w:t>Маркетинг циљеви (дефинисање свих маркетинг циљева - обим продаје и тржишни удео и рокови у којима их треба реализовати);</w:t>
      </w:r>
    </w:p>
    <w:p w:rsidR="00CB18AB" w:rsidRDefault="00CB18AB" w:rsidP="00CB18AB">
      <w:pPr>
        <w:spacing w:line="25" w:lineRule="exact"/>
        <w:jc w:val="both"/>
        <w:rPr>
          <w:rFonts w:eastAsia="Times New Roman"/>
          <w:sz w:val="24"/>
          <w:szCs w:val="24"/>
        </w:rPr>
      </w:pPr>
    </w:p>
    <w:p w:rsidR="00CB18AB" w:rsidRDefault="00CB18AB" w:rsidP="00BF2867">
      <w:pPr>
        <w:numPr>
          <w:ilvl w:val="0"/>
          <w:numId w:val="186"/>
        </w:numPr>
        <w:tabs>
          <w:tab w:val="left" w:pos="840"/>
        </w:tabs>
        <w:spacing w:line="248" w:lineRule="auto"/>
        <w:ind w:left="840" w:right="20" w:hanging="360"/>
        <w:jc w:val="both"/>
        <w:rPr>
          <w:rFonts w:eastAsia="Times New Roman"/>
          <w:sz w:val="24"/>
          <w:szCs w:val="24"/>
        </w:rPr>
      </w:pPr>
      <w:r>
        <w:rPr>
          <w:rFonts w:eastAsia="Times New Roman"/>
          <w:sz w:val="24"/>
          <w:szCs w:val="24"/>
        </w:rPr>
        <w:t>Маркетинг стратегије (разматрање различитих алтернатива и избор одговарајуће);</w:t>
      </w:r>
    </w:p>
    <w:p w:rsidR="00CB18AB" w:rsidRDefault="00CB18AB" w:rsidP="00CB18AB">
      <w:pPr>
        <w:spacing w:line="24" w:lineRule="exact"/>
        <w:jc w:val="both"/>
        <w:rPr>
          <w:rFonts w:eastAsia="Times New Roman"/>
          <w:sz w:val="24"/>
          <w:szCs w:val="24"/>
        </w:rPr>
      </w:pPr>
    </w:p>
    <w:p w:rsidR="00CB18AB" w:rsidRDefault="00CB18AB" w:rsidP="00BF2867">
      <w:pPr>
        <w:numPr>
          <w:ilvl w:val="0"/>
          <w:numId w:val="186"/>
        </w:numPr>
        <w:tabs>
          <w:tab w:val="left" w:pos="840"/>
        </w:tabs>
        <w:spacing w:line="248" w:lineRule="auto"/>
        <w:ind w:left="840" w:right="20" w:hanging="360"/>
        <w:jc w:val="both"/>
        <w:rPr>
          <w:rFonts w:eastAsia="Times New Roman"/>
          <w:sz w:val="24"/>
          <w:szCs w:val="24"/>
        </w:rPr>
      </w:pPr>
      <w:r>
        <w:rPr>
          <w:rFonts w:eastAsia="Times New Roman"/>
          <w:sz w:val="24"/>
          <w:szCs w:val="24"/>
        </w:rPr>
        <w:t>Маркетинг тактике (oпис како ће маркетинг стратегија бити примењена кроз производ, цену дистрибуцију и промоцију и друге тактичке варијабле);</w:t>
      </w:r>
    </w:p>
    <w:p w:rsidR="00CB18AB" w:rsidRDefault="00CB18AB" w:rsidP="00CB18AB">
      <w:pPr>
        <w:spacing w:line="24" w:lineRule="exact"/>
        <w:jc w:val="both"/>
        <w:rPr>
          <w:rFonts w:eastAsia="Times New Roman"/>
          <w:sz w:val="24"/>
          <w:szCs w:val="24"/>
        </w:rPr>
      </w:pPr>
    </w:p>
    <w:p w:rsidR="00CB18AB" w:rsidRDefault="00CB18AB" w:rsidP="00BF2867">
      <w:pPr>
        <w:numPr>
          <w:ilvl w:val="0"/>
          <w:numId w:val="186"/>
        </w:numPr>
        <w:tabs>
          <w:tab w:val="left" w:pos="840"/>
        </w:tabs>
        <w:spacing w:line="248" w:lineRule="auto"/>
        <w:ind w:left="840" w:right="20" w:hanging="360"/>
        <w:jc w:val="both"/>
        <w:rPr>
          <w:rFonts w:eastAsia="Times New Roman"/>
          <w:sz w:val="24"/>
          <w:szCs w:val="24"/>
        </w:rPr>
      </w:pPr>
      <w:r>
        <w:rPr>
          <w:rFonts w:eastAsia="Times New Roman"/>
          <w:sz w:val="24"/>
          <w:szCs w:val="24"/>
        </w:rPr>
        <w:t xml:space="preserve">Примена и контрола (финансијски показатељи, преломна тачка рентабилности, новчани токови и трошкови) </w:t>
      </w:r>
      <w:r>
        <w:rPr>
          <w:rFonts w:eastAsia="Times New Roman"/>
          <w:sz w:val="24"/>
          <w:szCs w:val="24"/>
          <w:lang w:val="sr-Cyrl-RS"/>
        </w:rPr>
        <w:t>и</w:t>
      </w:r>
    </w:p>
    <w:p w:rsidR="00CB18AB" w:rsidRDefault="00CB18AB" w:rsidP="00CB18AB">
      <w:pPr>
        <w:spacing w:line="12" w:lineRule="exact"/>
        <w:jc w:val="both"/>
        <w:rPr>
          <w:rFonts w:eastAsia="Times New Roman"/>
          <w:sz w:val="24"/>
          <w:szCs w:val="24"/>
        </w:rPr>
      </w:pPr>
    </w:p>
    <w:p w:rsidR="00CB18AB" w:rsidRDefault="00CB18AB" w:rsidP="00BF2867">
      <w:pPr>
        <w:numPr>
          <w:ilvl w:val="0"/>
          <w:numId w:val="186"/>
        </w:numPr>
        <w:tabs>
          <w:tab w:val="left" w:pos="840"/>
        </w:tabs>
        <w:ind w:left="840" w:hanging="360"/>
        <w:jc w:val="both"/>
        <w:rPr>
          <w:rFonts w:eastAsia="Times New Roman"/>
          <w:sz w:val="24"/>
          <w:szCs w:val="24"/>
        </w:rPr>
      </w:pPr>
      <w:r>
        <w:rPr>
          <w:rFonts w:eastAsia="Times New Roman"/>
          <w:sz w:val="24"/>
          <w:szCs w:val="24"/>
        </w:rPr>
        <w:t>Закључак   (сумирање   предности,   трошкова,   профита   и   конкурентских</w:t>
      </w:r>
    </w:p>
    <w:p w:rsidR="00CB18AB" w:rsidRDefault="00CB18AB" w:rsidP="00CB18AB">
      <w:pPr>
        <w:spacing w:line="24" w:lineRule="exact"/>
        <w:jc w:val="both"/>
        <w:rPr>
          <w:sz w:val="20"/>
          <w:szCs w:val="20"/>
        </w:rPr>
      </w:pPr>
    </w:p>
    <w:p w:rsidR="00CB18AB" w:rsidRDefault="00CB18AB" w:rsidP="00CB18AB">
      <w:pPr>
        <w:ind w:left="840"/>
        <w:jc w:val="both"/>
        <w:rPr>
          <w:sz w:val="20"/>
          <w:szCs w:val="20"/>
        </w:rPr>
      </w:pPr>
      <w:proofErr w:type="gramStart"/>
      <w:r>
        <w:rPr>
          <w:rFonts w:eastAsia="Times New Roman"/>
          <w:sz w:val="24"/>
          <w:szCs w:val="24"/>
        </w:rPr>
        <w:t>предности</w:t>
      </w:r>
      <w:proofErr w:type="gramEnd"/>
      <w:r>
        <w:rPr>
          <w:rFonts w:eastAsia="Times New Roman"/>
          <w:sz w:val="24"/>
          <w:szCs w:val="24"/>
        </w:rPr>
        <w:t>, конкурентског плана и процена успешности плана).</w:t>
      </w:r>
    </w:p>
    <w:p w:rsidR="00CB18AB" w:rsidRDefault="00CB18AB" w:rsidP="00CB18AB">
      <w:pPr>
        <w:spacing w:line="34" w:lineRule="exact"/>
        <w:rPr>
          <w:sz w:val="20"/>
          <w:szCs w:val="20"/>
        </w:rPr>
      </w:pPr>
    </w:p>
    <w:p w:rsidR="00CB18AB" w:rsidRDefault="00CB18AB" w:rsidP="00CB18AB">
      <w:pPr>
        <w:spacing w:line="274" w:lineRule="auto"/>
        <w:ind w:left="120" w:firstLine="360"/>
        <w:jc w:val="both"/>
        <w:rPr>
          <w:sz w:val="20"/>
          <w:szCs w:val="20"/>
        </w:rPr>
      </w:pPr>
      <w:r>
        <w:rPr>
          <w:rFonts w:eastAsia="Times New Roman"/>
          <w:sz w:val="24"/>
          <w:szCs w:val="24"/>
        </w:rPr>
        <w:t xml:space="preserve">Како се може видети из претходно наведеног садржаја маркетинг плана, подјаднако се третирају како </w:t>
      </w:r>
      <w:r>
        <w:rPr>
          <w:rFonts w:eastAsia="Times New Roman"/>
          <w:i/>
          <w:iCs/>
          <w:sz w:val="24"/>
          <w:szCs w:val="24"/>
        </w:rPr>
        <w:t>интерни</w:t>
      </w:r>
      <w:r>
        <w:rPr>
          <w:rFonts w:eastAsia="Times New Roman"/>
          <w:sz w:val="24"/>
          <w:szCs w:val="24"/>
        </w:rPr>
        <w:t xml:space="preserve"> (способност самог предузећа и/или агенције, снаге и слабости, финансијска ситуација и обученост тима ...) тако и </w:t>
      </w:r>
      <w:r>
        <w:rPr>
          <w:rFonts w:eastAsia="Times New Roman"/>
          <w:i/>
          <w:iCs/>
          <w:sz w:val="24"/>
          <w:szCs w:val="24"/>
        </w:rPr>
        <w:t>екстерни фактори</w:t>
      </w:r>
      <w:r>
        <w:rPr>
          <w:rFonts w:eastAsia="Times New Roman"/>
          <w:sz w:val="24"/>
          <w:szCs w:val="24"/>
        </w:rPr>
        <w:t xml:space="preserve"> који </w:t>
      </w:r>
      <w:r>
        <w:rPr>
          <w:rFonts w:eastAsia="Times New Roman"/>
          <w:sz w:val="24"/>
          <w:szCs w:val="24"/>
        </w:rPr>
        <w:lastRenderedPageBreak/>
        <w:t>утичу на резултат пословања (утицај окружења, преференције потрошача, утицај конкуренције итд.).</w:t>
      </w:r>
    </w:p>
    <w:p w:rsidR="00CB18AB" w:rsidRDefault="00CB18AB" w:rsidP="00CB18AB">
      <w:pPr>
        <w:spacing w:line="211" w:lineRule="exact"/>
        <w:rPr>
          <w:sz w:val="20"/>
          <w:szCs w:val="20"/>
        </w:rPr>
      </w:pPr>
    </w:p>
    <w:p w:rsidR="00CB18AB" w:rsidRDefault="00CB18AB" w:rsidP="00CB18AB">
      <w:pPr>
        <w:spacing w:line="272" w:lineRule="auto"/>
        <w:ind w:left="120" w:right="20" w:firstLine="360"/>
        <w:jc w:val="both"/>
        <w:rPr>
          <w:sz w:val="20"/>
          <w:szCs w:val="20"/>
        </w:rPr>
      </w:pPr>
      <w:r>
        <w:rPr>
          <w:rFonts w:eastAsia="Times New Roman"/>
          <w:sz w:val="24"/>
          <w:szCs w:val="24"/>
        </w:rPr>
        <w:t>Истраживање тржишта и тржишних могућности први је задатак који се мора обавити у циљу доношења квалитетне и финансијски исплативе одлуке о пословима посредника у промету непокретности. Битно је сазнати што више информација о:</w:t>
      </w:r>
    </w:p>
    <w:p w:rsidR="00CB18AB" w:rsidRDefault="00CB18AB" w:rsidP="00CB18AB">
      <w:pPr>
        <w:spacing w:line="201" w:lineRule="exact"/>
        <w:rPr>
          <w:sz w:val="20"/>
          <w:szCs w:val="20"/>
        </w:rPr>
      </w:pPr>
    </w:p>
    <w:p w:rsidR="00CB18AB" w:rsidRDefault="00CB18AB" w:rsidP="00BF2867">
      <w:pPr>
        <w:numPr>
          <w:ilvl w:val="0"/>
          <w:numId w:val="187"/>
        </w:numPr>
        <w:tabs>
          <w:tab w:val="left" w:pos="980"/>
        </w:tabs>
        <w:ind w:left="980" w:hanging="140"/>
        <w:rPr>
          <w:rFonts w:eastAsia="Times New Roman"/>
          <w:sz w:val="24"/>
          <w:szCs w:val="24"/>
        </w:rPr>
      </w:pPr>
      <w:r>
        <w:rPr>
          <w:rFonts w:eastAsia="Times New Roman"/>
          <w:sz w:val="24"/>
          <w:szCs w:val="24"/>
        </w:rPr>
        <w:t>Жељама налогодаваца;</w:t>
      </w:r>
    </w:p>
    <w:p w:rsidR="00CB18AB" w:rsidRDefault="00CB18AB" w:rsidP="00CB18AB">
      <w:pPr>
        <w:spacing w:line="40" w:lineRule="exact"/>
        <w:rPr>
          <w:rFonts w:eastAsia="Times New Roman"/>
          <w:sz w:val="24"/>
          <w:szCs w:val="24"/>
        </w:rPr>
      </w:pPr>
    </w:p>
    <w:p w:rsidR="00CB18AB" w:rsidRDefault="00CB18AB" w:rsidP="00BF2867">
      <w:pPr>
        <w:numPr>
          <w:ilvl w:val="0"/>
          <w:numId w:val="187"/>
        </w:numPr>
        <w:tabs>
          <w:tab w:val="left" w:pos="980"/>
        </w:tabs>
        <w:ind w:left="980" w:hanging="140"/>
        <w:rPr>
          <w:rFonts w:eastAsia="Times New Roman"/>
          <w:sz w:val="24"/>
          <w:szCs w:val="24"/>
        </w:rPr>
      </w:pPr>
      <w:r>
        <w:rPr>
          <w:rFonts w:eastAsia="Times New Roman"/>
          <w:sz w:val="24"/>
          <w:szCs w:val="24"/>
        </w:rPr>
        <w:t>Потребама тржишта;</w:t>
      </w:r>
    </w:p>
    <w:p w:rsidR="00CB18AB" w:rsidRDefault="00CB18AB" w:rsidP="00CB18AB">
      <w:pPr>
        <w:spacing w:line="43" w:lineRule="exact"/>
        <w:rPr>
          <w:rFonts w:eastAsia="Times New Roman"/>
          <w:sz w:val="24"/>
          <w:szCs w:val="24"/>
        </w:rPr>
      </w:pPr>
    </w:p>
    <w:p w:rsidR="00CB18AB" w:rsidRDefault="00CB18AB" w:rsidP="00BF2867">
      <w:pPr>
        <w:numPr>
          <w:ilvl w:val="0"/>
          <w:numId w:val="187"/>
        </w:numPr>
        <w:tabs>
          <w:tab w:val="left" w:pos="980"/>
        </w:tabs>
        <w:ind w:left="980" w:hanging="140"/>
        <w:rPr>
          <w:rFonts w:eastAsia="Times New Roman"/>
          <w:sz w:val="24"/>
          <w:szCs w:val="24"/>
        </w:rPr>
      </w:pPr>
      <w:r>
        <w:rPr>
          <w:rFonts w:eastAsia="Times New Roman"/>
          <w:sz w:val="24"/>
          <w:szCs w:val="24"/>
        </w:rPr>
        <w:t>Конкуренцији;</w:t>
      </w:r>
    </w:p>
    <w:p w:rsidR="00CB18AB" w:rsidRDefault="00CB18AB" w:rsidP="00CB18AB">
      <w:pPr>
        <w:spacing w:line="22" w:lineRule="exact"/>
        <w:rPr>
          <w:rFonts w:eastAsia="Times New Roman"/>
          <w:sz w:val="24"/>
          <w:szCs w:val="24"/>
        </w:rPr>
      </w:pPr>
    </w:p>
    <w:p w:rsidR="00CB18AB" w:rsidRDefault="00CB18AB" w:rsidP="00BF2867">
      <w:pPr>
        <w:numPr>
          <w:ilvl w:val="0"/>
          <w:numId w:val="187"/>
        </w:numPr>
        <w:tabs>
          <w:tab w:val="left" w:pos="980"/>
        </w:tabs>
        <w:ind w:left="980" w:hanging="140"/>
        <w:rPr>
          <w:rFonts w:eastAsia="Times New Roman"/>
          <w:sz w:val="24"/>
          <w:szCs w:val="24"/>
        </w:rPr>
      </w:pPr>
      <w:r>
        <w:rPr>
          <w:rFonts w:eastAsia="Times New Roman"/>
          <w:sz w:val="24"/>
          <w:szCs w:val="24"/>
        </w:rPr>
        <w:t>Цени услуга;</w:t>
      </w:r>
    </w:p>
    <w:p w:rsidR="00CB18AB" w:rsidRDefault="00CB18AB" w:rsidP="00CB18AB">
      <w:pPr>
        <w:spacing w:line="21" w:lineRule="exact"/>
        <w:rPr>
          <w:rFonts w:eastAsia="Times New Roman"/>
          <w:sz w:val="24"/>
          <w:szCs w:val="24"/>
        </w:rPr>
      </w:pPr>
    </w:p>
    <w:p w:rsidR="00CB18AB" w:rsidRPr="001C0B7B" w:rsidRDefault="00CB18AB" w:rsidP="00BF2867">
      <w:pPr>
        <w:numPr>
          <w:ilvl w:val="0"/>
          <w:numId w:val="187"/>
        </w:numPr>
        <w:tabs>
          <w:tab w:val="left" w:pos="980"/>
        </w:tabs>
        <w:ind w:left="980" w:hanging="140"/>
        <w:rPr>
          <w:rFonts w:eastAsia="Times New Roman"/>
          <w:sz w:val="24"/>
          <w:szCs w:val="24"/>
        </w:rPr>
      </w:pPr>
      <w:r>
        <w:rPr>
          <w:rFonts w:eastAsia="Times New Roman"/>
          <w:sz w:val="24"/>
          <w:szCs w:val="24"/>
        </w:rPr>
        <w:t>Врсти услуга.</w:t>
      </w:r>
    </w:p>
    <w:p w:rsidR="00CB18AB" w:rsidRDefault="00CB18AB" w:rsidP="00CB18AB">
      <w:pPr>
        <w:pStyle w:val="ListParagraph"/>
        <w:rPr>
          <w:rFonts w:eastAsia="Times New Roman"/>
          <w:sz w:val="24"/>
          <w:szCs w:val="24"/>
        </w:rPr>
      </w:pPr>
    </w:p>
    <w:p w:rsidR="00CB18AB" w:rsidRDefault="00CB18AB" w:rsidP="00CB18AB">
      <w:pPr>
        <w:spacing w:line="273" w:lineRule="auto"/>
        <w:ind w:left="120" w:right="20" w:firstLine="720"/>
        <w:jc w:val="both"/>
        <w:rPr>
          <w:sz w:val="20"/>
          <w:szCs w:val="20"/>
        </w:rPr>
      </w:pPr>
      <w:r>
        <w:rPr>
          <w:rFonts w:eastAsia="Times New Roman"/>
          <w:sz w:val="24"/>
          <w:szCs w:val="24"/>
        </w:rPr>
        <w:t>Треба имати у виду да се послови везани за промет непокретности не одвијају у идеалним условима већ на исте утиче већи број фактора који могу бити под контролом или потпуно ван контроле посредника. Фактори који се могу контролисати и на које компанија може утицати креирају микроокружење док фактори који су ван домашаја контроле и утицаја конкретних компанија представњају макроокружење.</w:t>
      </w:r>
    </w:p>
    <w:p w:rsidR="00CB18AB" w:rsidRDefault="00CB18AB" w:rsidP="00CB18AB">
      <w:pPr>
        <w:spacing w:line="206" w:lineRule="exact"/>
        <w:rPr>
          <w:sz w:val="20"/>
          <w:szCs w:val="20"/>
        </w:rPr>
      </w:pPr>
    </w:p>
    <w:p w:rsidR="00CB18AB" w:rsidRDefault="00CB18AB" w:rsidP="00CB18AB">
      <w:pPr>
        <w:ind w:left="120"/>
        <w:rPr>
          <w:sz w:val="20"/>
          <w:szCs w:val="20"/>
        </w:rPr>
      </w:pPr>
      <w:r>
        <w:rPr>
          <w:rFonts w:eastAsia="Times New Roman"/>
          <w:i/>
          <w:iCs/>
          <w:sz w:val="24"/>
          <w:szCs w:val="24"/>
        </w:rPr>
        <w:t>Микроокружење</w:t>
      </w:r>
      <w:r>
        <w:rPr>
          <w:rFonts w:eastAsia="Times New Roman"/>
          <w:sz w:val="24"/>
          <w:szCs w:val="24"/>
        </w:rPr>
        <w:t xml:space="preserve"> чине:</w:t>
      </w:r>
    </w:p>
    <w:p w:rsidR="00CB18AB" w:rsidRDefault="00CB18AB" w:rsidP="00CB18AB">
      <w:pPr>
        <w:spacing w:line="241" w:lineRule="exact"/>
        <w:rPr>
          <w:sz w:val="20"/>
          <w:szCs w:val="20"/>
        </w:rPr>
      </w:pPr>
    </w:p>
    <w:p w:rsidR="00CB18AB" w:rsidRDefault="00CB18AB" w:rsidP="00BF2867">
      <w:pPr>
        <w:numPr>
          <w:ilvl w:val="0"/>
          <w:numId w:val="188"/>
        </w:numPr>
        <w:tabs>
          <w:tab w:val="left" w:pos="980"/>
        </w:tabs>
        <w:ind w:left="980" w:hanging="140"/>
        <w:rPr>
          <w:rFonts w:eastAsia="Times New Roman"/>
          <w:sz w:val="24"/>
          <w:szCs w:val="24"/>
        </w:rPr>
      </w:pPr>
      <w:r>
        <w:rPr>
          <w:rFonts w:eastAsia="Times New Roman"/>
          <w:sz w:val="24"/>
          <w:szCs w:val="24"/>
        </w:rPr>
        <w:t>Купци;</w:t>
      </w:r>
    </w:p>
    <w:p w:rsidR="00CB18AB" w:rsidRDefault="00CB18AB" w:rsidP="00CB18AB">
      <w:pPr>
        <w:spacing w:line="21" w:lineRule="exact"/>
        <w:rPr>
          <w:rFonts w:eastAsia="Times New Roman"/>
          <w:sz w:val="24"/>
          <w:szCs w:val="24"/>
        </w:rPr>
      </w:pPr>
    </w:p>
    <w:p w:rsidR="00CB18AB" w:rsidRDefault="00CB18AB" w:rsidP="00BF2867">
      <w:pPr>
        <w:numPr>
          <w:ilvl w:val="0"/>
          <w:numId w:val="188"/>
        </w:numPr>
        <w:tabs>
          <w:tab w:val="left" w:pos="980"/>
        </w:tabs>
        <w:ind w:left="980" w:hanging="140"/>
        <w:rPr>
          <w:rFonts w:eastAsia="Times New Roman"/>
          <w:sz w:val="24"/>
          <w:szCs w:val="24"/>
        </w:rPr>
      </w:pPr>
      <w:r>
        <w:rPr>
          <w:rFonts w:eastAsia="Times New Roman"/>
          <w:sz w:val="24"/>
          <w:szCs w:val="24"/>
        </w:rPr>
        <w:t>Добављачи;</w:t>
      </w:r>
    </w:p>
    <w:p w:rsidR="00CB18AB" w:rsidRDefault="00CB18AB" w:rsidP="00CB18AB">
      <w:pPr>
        <w:spacing w:line="21" w:lineRule="exact"/>
        <w:rPr>
          <w:rFonts w:eastAsia="Times New Roman"/>
          <w:sz w:val="24"/>
          <w:szCs w:val="24"/>
        </w:rPr>
      </w:pPr>
    </w:p>
    <w:p w:rsidR="00CB18AB" w:rsidRDefault="00CB18AB" w:rsidP="00BF2867">
      <w:pPr>
        <w:numPr>
          <w:ilvl w:val="0"/>
          <w:numId w:val="188"/>
        </w:numPr>
        <w:tabs>
          <w:tab w:val="left" w:pos="980"/>
        </w:tabs>
        <w:ind w:left="980" w:hanging="140"/>
        <w:rPr>
          <w:rFonts w:eastAsia="Times New Roman"/>
          <w:sz w:val="24"/>
          <w:szCs w:val="24"/>
        </w:rPr>
      </w:pPr>
      <w:r>
        <w:rPr>
          <w:rFonts w:eastAsia="Times New Roman"/>
          <w:sz w:val="24"/>
          <w:szCs w:val="24"/>
        </w:rPr>
        <w:t>Конкуренти;</w:t>
      </w:r>
    </w:p>
    <w:p w:rsidR="00CB18AB" w:rsidRDefault="00CB18AB" w:rsidP="00CB18AB">
      <w:pPr>
        <w:spacing w:line="21" w:lineRule="exact"/>
        <w:rPr>
          <w:rFonts w:eastAsia="Times New Roman"/>
          <w:sz w:val="24"/>
          <w:szCs w:val="24"/>
        </w:rPr>
      </w:pPr>
    </w:p>
    <w:p w:rsidR="00CB18AB" w:rsidRDefault="00CB18AB" w:rsidP="00BF2867">
      <w:pPr>
        <w:numPr>
          <w:ilvl w:val="0"/>
          <w:numId w:val="188"/>
        </w:numPr>
        <w:tabs>
          <w:tab w:val="left" w:pos="980"/>
        </w:tabs>
        <w:ind w:left="980" w:hanging="140"/>
        <w:rPr>
          <w:rFonts w:eastAsia="Times New Roman"/>
          <w:sz w:val="24"/>
          <w:szCs w:val="24"/>
        </w:rPr>
      </w:pPr>
      <w:r>
        <w:rPr>
          <w:rFonts w:eastAsia="Times New Roman"/>
          <w:sz w:val="24"/>
          <w:szCs w:val="24"/>
        </w:rPr>
        <w:t>Дистрибутери, док</w:t>
      </w:r>
    </w:p>
    <w:p w:rsidR="00CB18AB" w:rsidRDefault="00CB18AB" w:rsidP="00CB18AB">
      <w:pPr>
        <w:spacing w:line="200" w:lineRule="exact"/>
        <w:rPr>
          <w:sz w:val="20"/>
          <w:szCs w:val="20"/>
        </w:rPr>
      </w:pPr>
    </w:p>
    <w:p w:rsidR="00CB18AB" w:rsidRDefault="00CB18AB" w:rsidP="00CB18AB">
      <w:pPr>
        <w:spacing w:line="342" w:lineRule="exact"/>
        <w:rPr>
          <w:sz w:val="20"/>
          <w:szCs w:val="20"/>
        </w:rPr>
      </w:pPr>
    </w:p>
    <w:p w:rsidR="00CB18AB" w:rsidRDefault="00CB18AB" w:rsidP="00CB18AB">
      <w:pPr>
        <w:ind w:left="120"/>
        <w:rPr>
          <w:sz w:val="20"/>
          <w:szCs w:val="20"/>
        </w:rPr>
      </w:pPr>
      <w:r>
        <w:rPr>
          <w:rFonts w:eastAsia="Times New Roman"/>
          <w:i/>
          <w:iCs/>
          <w:sz w:val="24"/>
          <w:szCs w:val="24"/>
        </w:rPr>
        <w:t>Макроокружење</w:t>
      </w:r>
      <w:r>
        <w:rPr>
          <w:rFonts w:eastAsia="Times New Roman"/>
          <w:sz w:val="24"/>
          <w:szCs w:val="24"/>
        </w:rPr>
        <w:t xml:space="preserve"> чине:</w:t>
      </w:r>
    </w:p>
    <w:p w:rsidR="00CB18AB" w:rsidRDefault="00CB18AB" w:rsidP="00CB18AB">
      <w:pPr>
        <w:spacing w:line="238" w:lineRule="exact"/>
        <w:rPr>
          <w:sz w:val="20"/>
          <w:szCs w:val="20"/>
        </w:rPr>
      </w:pPr>
    </w:p>
    <w:p w:rsidR="00CB18AB" w:rsidRDefault="00CB18AB" w:rsidP="00BF2867">
      <w:pPr>
        <w:numPr>
          <w:ilvl w:val="0"/>
          <w:numId w:val="189"/>
        </w:numPr>
        <w:tabs>
          <w:tab w:val="left" w:pos="980"/>
        </w:tabs>
        <w:ind w:left="980" w:hanging="140"/>
        <w:rPr>
          <w:rFonts w:eastAsia="Times New Roman"/>
          <w:sz w:val="24"/>
          <w:szCs w:val="24"/>
        </w:rPr>
      </w:pPr>
      <w:r>
        <w:rPr>
          <w:rFonts w:eastAsia="Times New Roman"/>
          <w:sz w:val="24"/>
          <w:szCs w:val="24"/>
        </w:rPr>
        <w:t>Демографски;</w:t>
      </w:r>
    </w:p>
    <w:p w:rsidR="00CB18AB" w:rsidRDefault="00CB18AB" w:rsidP="00CB18AB">
      <w:pPr>
        <w:spacing w:line="21" w:lineRule="exact"/>
        <w:rPr>
          <w:rFonts w:eastAsia="Times New Roman"/>
          <w:sz w:val="24"/>
          <w:szCs w:val="24"/>
        </w:rPr>
      </w:pPr>
    </w:p>
    <w:p w:rsidR="00CB18AB" w:rsidRDefault="00CB18AB" w:rsidP="00BF2867">
      <w:pPr>
        <w:numPr>
          <w:ilvl w:val="0"/>
          <w:numId w:val="189"/>
        </w:numPr>
        <w:tabs>
          <w:tab w:val="left" w:pos="980"/>
        </w:tabs>
        <w:ind w:left="980" w:hanging="140"/>
        <w:rPr>
          <w:rFonts w:eastAsia="Times New Roman"/>
          <w:sz w:val="24"/>
          <w:szCs w:val="24"/>
        </w:rPr>
      </w:pPr>
      <w:r>
        <w:rPr>
          <w:rFonts w:eastAsia="Times New Roman"/>
          <w:sz w:val="24"/>
          <w:szCs w:val="24"/>
        </w:rPr>
        <w:t>Економски;</w:t>
      </w:r>
    </w:p>
    <w:p w:rsidR="00CB18AB" w:rsidRDefault="00CB18AB" w:rsidP="00CB18AB">
      <w:pPr>
        <w:spacing w:line="21" w:lineRule="exact"/>
        <w:rPr>
          <w:rFonts w:eastAsia="Times New Roman"/>
          <w:sz w:val="24"/>
          <w:szCs w:val="24"/>
        </w:rPr>
      </w:pPr>
    </w:p>
    <w:p w:rsidR="00CB18AB" w:rsidRDefault="00CB18AB" w:rsidP="00BF2867">
      <w:pPr>
        <w:numPr>
          <w:ilvl w:val="0"/>
          <w:numId w:val="189"/>
        </w:numPr>
        <w:tabs>
          <w:tab w:val="left" w:pos="980"/>
        </w:tabs>
        <w:ind w:left="980" w:hanging="140"/>
        <w:rPr>
          <w:rFonts w:eastAsia="Times New Roman"/>
          <w:sz w:val="24"/>
          <w:szCs w:val="24"/>
        </w:rPr>
      </w:pPr>
      <w:r>
        <w:rPr>
          <w:rFonts w:eastAsia="Times New Roman"/>
          <w:sz w:val="24"/>
          <w:szCs w:val="24"/>
        </w:rPr>
        <w:t>Политички;</w:t>
      </w:r>
    </w:p>
    <w:p w:rsidR="00CB18AB" w:rsidRDefault="00CB18AB" w:rsidP="00CB18AB">
      <w:pPr>
        <w:spacing w:line="21" w:lineRule="exact"/>
        <w:rPr>
          <w:rFonts w:eastAsia="Times New Roman"/>
          <w:sz w:val="24"/>
          <w:szCs w:val="24"/>
        </w:rPr>
      </w:pPr>
    </w:p>
    <w:p w:rsidR="00CB18AB" w:rsidRDefault="00CB18AB" w:rsidP="00BF2867">
      <w:pPr>
        <w:numPr>
          <w:ilvl w:val="0"/>
          <w:numId w:val="189"/>
        </w:numPr>
        <w:tabs>
          <w:tab w:val="left" w:pos="980"/>
        </w:tabs>
        <w:ind w:left="980" w:hanging="140"/>
        <w:rPr>
          <w:rFonts w:eastAsia="Times New Roman"/>
          <w:sz w:val="24"/>
          <w:szCs w:val="24"/>
        </w:rPr>
      </w:pPr>
      <w:r>
        <w:rPr>
          <w:rFonts w:eastAsia="Times New Roman"/>
          <w:sz w:val="24"/>
          <w:szCs w:val="24"/>
        </w:rPr>
        <w:t>Социјални и културни;</w:t>
      </w:r>
    </w:p>
    <w:p w:rsidR="00CB18AB" w:rsidRDefault="00CB18AB" w:rsidP="00CB18AB">
      <w:pPr>
        <w:spacing w:line="24" w:lineRule="exact"/>
        <w:rPr>
          <w:rFonts w:eastAsia="Times New Roman"/>
          <w:sz w:val="24"/>
          <w:szCs w:val="24"/>
        </w:rPr>
      </w:pPr>
    </w:p>
    <w:p w:rsidR="00CB18AB" w:rsidRPr="001C0B7B" w:rsidRDefault="00CB18AB" w:rsidP="00BF2867">
      <w:pPr>
        <w:numPr>
          <w:ilvl w:val="0"/>
          <w:numId w:val="189"/>
        </w:numPr>
        <w:tabs>
          <w:tab w:val="left" w:pos="980"/>
        </w:tabs>
        <w:ind w:left="980" w:hanging="140"/>
        <w:rPr>
          <w:rFonts w:eastAsia="Times New Roman"/>
          <w:sz w:val="24"/>
          <w:szCs w:val="24"/>
        </w:rPr>
      </w:pPr>
      <w:r>
        <w:rPr>
          <w:rFonts w:eastAsia="Times New Roman"/>
          <w:sz w:val="24"/>
          <w:szCs w:val="24"/>
        </w:rPr>
        <w:t>Законски и други фактори.</w:t>
      </w:r>
    </w:p>
    <w:p w:rsidR="00CB18AB" w:rsidRPr="001C0B7B" w:rsidRDefault="00CB18AB" w:rsidP="00CB18AB">
      <w:pPr>
        <w:tabs>
          <w:tab w:val="left" w:pos="980"/>
        </w:tabs>
        <w:rPr>
          <w:rFonts w:eastAsia="Times New Roman"/>
          <w:sz w:val="24"/>
          <w:szCs w:val="24"/>
        </w:rPr>
      </w:pPr>
    </w:p>
    <w:p w:rsidR="00CB18AB" w:rsidRPr="00602344" w:rsidRDefault="00CB18AB" w:rsidP="00CB18AB">
      <w:pPr>
        <w:spacing w:line="288" w:lineRule="auto"/>
        <w:ind w:left="120" w:firstLine="720"/>
        <w:jc w:val="both"/>
        <w:rPr>
          <w:sz w:val="24"/>
          <w:szCs w:val="24"/>
        </w:rPr>
      </w:pPr>
      <w:r w:rsidRPr="00602344">
        <w:rPr>
          <w:rFonts w:eastAsia="Times New Roman"/>
          <w:sz w:val="24"/>
          <w:szCs w:val="24"/>
        </w:rPr>
        <w:t>Узимајући у обзир претходно наведене факторе, посредници у промету и закупу непокретности треба да донесу низ одлука које ће детерминисати правац у коме желе да развијају свој посао, циљну групу купаца којој теже, начин диференцирања у односу на конкуренцију и вредности путем којих би привукли клијенте ка себи, постигли њихову лојалност и изазвали њихову сатисфакцију. Процес препознавања преференција купаца као налогодаваца је основни корак у сегментацији тржишта.</w:t>
      </w:r>
    </w:p>
    <w:p w:rsidR="00CB18AB" w:rsidRPr="00602344" w:rsidRDefault="00CB18AB" w:rsidP="00CB18AB">
      <w:pPr>
        <w:spacing w:line="201" w:lineRule="exact"/>
        <w:rPr>
          <w:sz w:val="24"/>
          <w:szCs w:val="24"/>
        </w:rPr>
      </w:pPr>
    </w:p>
    <w:p w:rsidR="00CB18AB" w:rsidRPr="00602344" w:rsidRDefault="00CB18AB" w:rsidP="00CB18AB">
      <w:pPr>
        <w:spacing w:line="271" w:lineRule="auto"/>
        <w:ind w:left="120" w:firstLine="360"/>
        <w:jc w:val="both"/>
        <w:rPr>
          <w:sz w:val="24"/>
          <w:szCs w:val="24"/>
        </w:rPr>
      </w:pPr>
      <w:r w:rsidRPr="00602344">
        <w:rPr>
          <w:rFonts w:eastAsia="Times New Roman"/>
          <w:sz w:val="24"/>
          <w:szCs w:val="24"/>
        </w:rPr>
        <w:t xml:space="preserve">Група одлука која мора бити донета у том правцу назива се </w:t>
      </w:r>
      <w:r w:rsidRPr="00602344">
        <w:rPr>
          <w:rFonts w:eastAsia="Times New Roman"/>
          <w:i/>
          <w:iCs/>
          <w:sz w:val="24"/>
          <w:szCs w:val="24"/>
        </w:rPr>
        <w:t>маркетинг микс</w:t>
      </w:r>
      <w:r w:rsidRPr="00602344">
        <w:rPr>
          <w:rFonts w:eastAsia="Times New Roman"/>
          <w:sz w:val="24"/>
          <w:szCs w:val="24"/>
        </w:rPr>
        <w:t xml:space="preserve"> и јавља се у основној и проширеној форми. У основној форми маркетинг микс се састоји од одлука које се односе на:</w:t>
      </w:r>
    </w:p>
    <w:p w:rsidR="00CB18AB" w:rsidRPr="00602344" w:rsidRDefault="00CB18AB" w:rsidP="00CB18AB">
      <w:pPr>
        <w:spacing w:line="206" w:lineRule="exact"/>
        <w:rPr>
          <w:sz w:val="24"/>
          <w:szCs w:val="24"/>
        </w:rPr>
      </w:pPr>
    </w:p>
    <w:p w:rsidR="00CB18AB" w:rsidRDefault="00CB18AB" w:rsidP="00BF2867">
      <w:pPr>
        <w:numPr>
          <w:ilvl w:val="0"/>
          <w:numId w:val="190"/>
        </w:numPr>
        <w:tabs>
          <w:tab w:val="left" w:pos="840"/>
        </w:tabs>
        <w:ind w:left="840" w:hanging="360"/>
        <w:rPr>
          <w:rFonts w:eastAsia="Times New Roman"/>
          <w:sz w:val="24"/>
          <w:szCs w:val="24"/>
        </w:rPr>
      </w:pPr>
      <w:r>
        <w:rPr>
          <w:rFonts w:eastAsia="Times New Roman"/>
          <w:sz w:val="24"/>
          <w:szCs w:val="24"/>
        </w:rPr>
        <w:t>Производ;</w:t>
      </w:r>
    </w:p>
    <w:p w:rsidR="00CB18AB" w:rsidRDefault="00CB18AB" w:rsidP="00CB18AB">
      <w:pPr>
        <w:spacing w:line="21" w:lineRule="exact"/>
        <w:rPr>
          <w:rFonts w:eastAsia="Times New Roman"/>
          <w:sz w:val="24"/>
          <w:szCs w:val="24"/>
        </w:rPr>
      </w:pPr>
    </w:p>
    <w:p w:rsidR="00CB18AB" w:rsidRDefault="00CB18AB" w:rsidP="00BF2867">
      <w:pPr>
        <w:numPr>
          <w:ilvl w:val="0"/>
          <w:numId w:val="190"/>
        </w:numPr>
        <w:tabs>
          <w:tab w:val="left" w:pos="840"/>
        </w:tabs>
        <w:ind w:left="840" w:hanging="360"/>
        <w:rPr>
          <w:rFonts w:eastAsia="Times New Roman"/>
          <w:sz w:val="24"/>
          <w:szCs w:val="24"/>
        </w:rPr>
      </w:pPr>
      <w:r>
        <w:rPr>
          <w:rFonts w:eastAsia="Times New Roman"/>
          <w:sz w:val="24"/>
          <w:szCs w:val="24"/>
        </w:rPr>
        <w:t>Цену;</w:t>
      </w:r>
    </w:p>
    <w:p w:rsidR="00CB18AB" w:rsidRDefault="00CB18AB" w:rsidP="00CB18AB">
      <w:pPr>
        <w:spacing w:line="21" w:lineRule="exact"/>
        <w:rPr>
          <w:rFonts w:eastAsia="Times New Roman"/>
          <w:sz w:val="24"/>
          <w:szCs w:val="24"/>
        </w:rPr>
      </w:pPr>
    </w:p>
    <w:p w:rsidR="00CB18AB" w:rsidRDefault="00CB18AB" w:rsidP="00BF2867">
      <w:pPr>
        <w:numPr>
          <w:ilvl w:val="0"/>
          <w:numId w:val="190"/>
        </w:numPr>
        <w:tabs>
          <w:tab w:val="left" w:pos="840"/>
        </w:tabs>
        <w:ind w:left="840" w:hanging="360"/>
        <w:rPr>
          <w:rFonts w:eastAsia="Times New Roman"/>
          <w:sz w:val="24"/>
          <w:szCs w:val="24"/>
        </w:rPr>
      </w:pPr>
      <w:r>
        <w:rPr>
          <w:rFonts w:eastAsia="Times New Roman"/>
          <w:sz w:val="24"/>
          <w:szCs w:val="24"/>
        </w:rPr>
        <w:t>Дистрибуцију и</w:t>
      </w:r>
    </w:p>
    <w:p w:rsidR="00CB18AB" w:rsidRDefault="00CB18AB" w:rsidP="00CB18AB">
      <w:pPr>
        <w:spacing w:line="21" w:lineRule="exact"/>
        <w:rPr>
          <w:rFonts w:eastAsia="Times New Roman"/>
          <w:sz w:val="24"/>
          <w:szCs w:val="24"/>
        </w:rPr>
      </w:pPr>
    </w:p>
    <w:p w:rsidR="00CB18AB" w:rsidRDefault="00CB18AB" w:rsidP="00BF2867">
      <w:pPr>
        <w:numPr>
          <w:ilvl w:val="0"/>
          <w:numId w:val="190"/>
        </w:numPr>
        <w:tabs>
          <w:tab w:val="left" w:pos="840"/>
        </w:tabs>
        <w:ind w:left="840" w:hanging="360"/>
        <w:rPr>
          <w:rFonts w:eastAsia="Times New Roman"/>
          <w:sz w:val="24"/>
          <w:szCs w:val="24"/>
        </w:rPr>
      </w:pPr>
      <w:r>
        <w:rPr>
          <w:rFonts w:eastAsia="Times New Roman"/>
          <w:sz w:val="24"/>
          <w:szCs w:val="24"/>
        </w:rPr>
        <w:t>Промоцију.</w:t>
      </w:r>
    </w:p>
    <w:p w:rsidR="00CB18AB" w:rsidRDefault="00CB18AB" w:rsidP="00CB18AB">
      <w:pPr>
        <w:spacing w:line="34" w:lineRule="exact"/>
        <w:rPr>
          <w:sz w:val="20"/>
          <w:szCs w:val="20"/>
        </w:rPr>
      </w:pPr>
    </w:p>
    <w:p w:rsidR="00CB18AB" w:rsidRDefault="00CB18AB" w:rsidP="00CB18AB">
      <w:pPr>
        <w:spacing w:line="272" w:lineRule="auto"/>
        <w:ind w:left="120" w:right="20" w:firstLine="360"/>
        <w:jc w:val="both"/>
        <w:rPr>
          <w:sz w:val="20"/>
          <w:szCs w:val="20"/>
        </w:rPr>
      </w:pPr>
      <w:r>
        <w:rPr>
          <w:rFonts w:eastAsia="Times New Roman"/>
          <w:sz w:val="24"/>
          <w:szCs w:val="24"/>
        </w:rPr>
        <w:lastRenderedPageBreak/>
        <w:t>Овакав маркетинг микс прикладан је пре свега предузећима која се баве производњом и продајом производа док је услужна предузећа прикладнија његова развијена форма која се јавља у следећем облику:</w:t>
      </w:r>
    </w:p>
    <w:p w:rsidR="00CB18AB" w:rsidRDefault="00CB18AB" w:rsidP="00CB18AB">
      <w:pPr>
        <w:spacing w:line="201" w:lineRule="exact"/>
        <w:rPr>
          <w:sz w:val="20"/>
          <w:szCs w:val="20"/>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Производ;</w:t>
      </w:r>
    </w:p>
    <w:p w:rsidR="00CB18AB" w:rsidRDefault="00CB18AB" w:rsidP="00CB18AB">
      <w:pPr>
        <w:spacing w:line="21" w:lineRule="exact"/>
        <w:rPr>
          <w:rFonts w:eastAsia="Times New Roman"/>
          <w:sz w:val="24"/>
          <w:szCs w:val="24"/>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Цена;</w:t>
      </w:r>
    </w:p>
    <w:p w:rsidR="00CB18AB" w:rsidRDefault="00CB18AB" w:rsidP="00CB18AB">
      <w:pPr>
        <w:spacing w:line="22" w:lineRule="exact"/>
        <w:rPr>
          <w:rFonts w:eastAsia="Times New Roman"/>
          <w:sz w:val="24"/>
          <w:szCs w:val="24"/>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Дистрибуција;</w:t>
      </w:r>
    </w:p>
    <w:p w:rsidR="00CB18AB" w:rsidRDefault="00CB18AB" w:rsidP="00CB18AB">
      <w:pPr>
        <w:spacing w:line="21" w:lineRule="exact"/>
        <w:rPr>
          <w:rFonts w:eastAsia="Times New Roman"/>
          <w:sz w:val="24"/>
          <w:szCs w:val="24"/>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Промоција;</w:t>
      </w:r>
    </w:p>
    <w:p w:rsidR="00CB18AB" w:rsidRDefault="00CB18AB" w:rsidP="00CB18AB">
      <w:pPr>
        <w:spacing w:line="21" w:lineRule="exact"/>
        <w:rPr>
          <w:rFonts w:eastAsia="Times New Roman"/>
          <w:sz w:val="24"/>
          <w:szCs w:val="24"/>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Људи;</w:t>
      </w:r>
    </w:p>
    <w:p w:rsidR="00CB18AB" w:rsidRDefault="00CB18AB" w:rsidP="00CB18AB">
      <w:pPr>
        <w:spacing w:line="24" w:lineRule="exact"/>
        <w:rPr>
          <w:rFonts w:eastAsia="Times New Roman"/>
          <w:sz w:val="24"/>
          <w:szCs w:val="24"/>
        </w:rPr>
      </w:pPr>
    </w:p>
    <w:p w:rsidR="00CB18AB"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Физичка средина и</w:t>
      </w:r>
    </w:p>
    <w:p w:rsidR="00CB18AB" w:rsidRDefault="00CB18AB" w:rsidP="00CB18AB">
      <w:pPr>
        <w:spacing w:line="21" w:lineRule="exact"/>
        <w:rPr>
          <w:rFonts w:eastAsia="Times New Roman"/>
          <w:sz w:val="24"/>
          <w:szCs w:val="24"/>
        </w:rPr>
      </w:pPr>
    </w:p>
    <w:p w:rsidR="00CB18AB" w:rsidRPr="00AA6963" w:rsidRDefault="00CB18AB" w:rsidP="00BF2867">
      <w:pPr>
        <w:numPr>
          <w:ilvl w:val="0"/>
          <w:numId w:val="191"/>
        </w:numPr>
        <w:tabs>
          <w:tab w:val="left" w:pos="840"/>
        </w:tabs>
        <w:ind w:left="840" w:hanging="360"/>
        <w:rPr>
          <w:rFonts w:eastAsia="Times New Roman"/>
          <w:sz w:val="24"/>
          <w:szCs w:val="24"/>
        </w:rPr>
      </w:pPr>
      <w:r>
        <w:rPr>
          <w:rFonts w:eastAsia="Times New Roman"/>
          <w:sz w:val="24"/>
          <w:szCs w:val="24"/>
        </w:rPr>
        <w:t>Процес.</w:t>
      </w:r>
    </w:p>
    <w:p w:rsidR="00CB18AB" w:rsidRDefault="00CB18AB" w:rsidP="00CB18AB">
      <w:pPr>
        <w:tabs>
          <w:tab w:val="left" w:pos="840"/>
        </w:tabs>
        <w:ind w:left="840"/>
        <w:rPr>
          <w:rFonts w:eastAsia="Times New Roman"/>
          <w:sz w:val="24"/>
          <w:szCs w:val="24"/>
        </w:rPr>
      </w:pPr>
    </w:p>
    <w:p w:rsidR="00CB18AB" w:rsidRDefault="00CB18AB" w:rsidP="00CB18AB">
      <w:pPr>
        <w:spacing w:line="34" w:lineRule="exact"/>
        <w:rPr>
          <w:sz w:val="20"/>
          <w:szCs w:val="20"/>
        </w:rPr>
      </w:pPr>
    </w:p>
    <w:p w:rsidR="00CB18AB" w:rsidRDefault="00CB18AB" w:rsidP="00CB18AB">
      <w:pPr>
        <w:spacing w:line="275" w:lineRule="auto"/>
        <w:ind w:left="120" w:firstLine="600"/>
        <w:jc w:val="both"/>
        <w:rPr>
          <w:sz w:val="20"/>
          <w:szCs w:val="20"/>
        </w:rPr>
      </w:pPr>
      <w:r>
        <w:rPr>
          <w:rFonts w:eastAsia="Times New Roman"/>
          <w:sz w:val="24"/>
          <w:szCs w:val="24"/>
        </w:rPr>
        <w:t>Посредовање у промету и закупу непокретности представља услужну делатност. Са маркетиншког аспекта нема неке велике разлике у томе да ли се бавите продајом производа или пружањем услуга јер се и услуга сматра производом, с том разликом што уместо материјалне компоненте иманентне производима који се могу изразити физичким јединицама мере, услуга има нематеријалну компоненту. Услед тога, са услугама је теже радити јер се услуге по својој природи теже стандардизују, не могу се лагеровати и није могуће одложити период продукције услуге од периода њене конзумације. Отуда се и маркетинг микс јавља у проширеној форми када су услуге у питању јер је за успешно пружање услуга изузетно важан људски фактор (људи - посредници), физичка средина (агенција и канцеларијски простор као и простор непокретности која се издаје или купује) и процес (начин вођења разговора, ефикасност и поузданост приликом асистирања у закључивању трансакција и сл.).</w:t>
      </w:r>
    </w:p>
    <w:p w:rsidR="00CB18AB" w:rsidRDefault="00CB18AB" w:rsidP="00CB18AB">
      <w:pPr>
        <w:spacing w:line="214" w:lineRule="exact"/>
        <w:rPr>
          <w:sz w:val="20"/>
          <w:szCs w:val="20"/>
        </w:rPr>
      </w:pPr>
    </w:p>
    <w:p w:rsidR="00CB18AB" w:rsidRDefault="00CB18AB" w:rsidP="00CB18AB">
      <w:pPr>
        <w:spacing w:line="282" w:lineRule="auto"/>
        <w:ind w:left="120" w:firstLine="600"/>
        <w:jc w:val="both"/>
        <w:rPr>
          <w:sz w:val="24"/>
          <w:szCs w:val="24"/>
          <w:lang w:val="sr-Cyrl-RS"/>
        </w:rPr>
      </w:pPr>
      <w:r w:rsidRPr="00E24792">
        <w:rPr>
          <w:rFonts w:eastAsia="Times New Roman"/>
          <w:sz w:val="24"/>
          <w:szCs w:val="24"/>
        </w:rPr>
        <w:t xml:space="preserve">Што се самог </w:t>
      </w:r>
      <w:r w:rsidRPr="00E24792">
        <w:rPr>
          <w:rFonts w:eastAsia="Times New Roman"/>
          <w:b/>
          <w:bCs/>
          <w:sz w:val="24"/>
          <w:szCs w:val="24"/>
        </w:rPr>
        <w:t xml:space="preserve">производа тј. </w:t>
      </w:r>
      <w:proofErr w:type="gramStart"/>
      <w:r w:rsidRPr="00E24792">
        <w:rPr>
          <w:rFonts w:eastAsia="Times New Roman"/>
          <w:b/>
          <w:bCs/>
          <w:sz w:val="24"/>
          <w:szCs w:val="24"/>
        </w:rPr>
        <w:t>услуге</w:t>
      </w:r>
      <w:proofErr w:type="gramEnd"/>
      <w:r w:rsidRPr="00E24792">
        <w:rPr>
          <w:rFonts w:eastAsia="Times New Roman"/>
          <w:b/>
          <w:bCs/>
          <w:sz w:val="24"/>
          <w:szCs w:val="24"/>
        </w:rPr>
        <w:t xml:space="preserve"> тиче</w:t>
      </w:r>
      <w:r w:rsidRPr="00E24792">
        <w:rPr>
          <w:rFonts w:eastAsia="Times New Roman"/>
          <w:sz w:val="24"/>
          <w:szCs w:val="24"/>
        </w:rPr>
        <w:t>, схваћених као елемент маркетиннг микса, исти су основа за брендирање и због тога имају велики значај за сваког посредника а са</w:t>
      </w:r>
      <w:r>
        <w:rPr>
          <w:rFonts w:eastAsia="Times New Roman"/>
          <w:sz w:val="24"/>
          <w:szCs w:val="24"/>
        </w:rPr>
        <w:t>мим тим и за потенцијалне купце/</w:t>
      </w:r>
      <w:r w:rsidRPr="00E24792">
        <w:rPr>
          <w:rFonts w:eastAsia="Times New Roman"/>
          <w:sz w:val="24"/>
          <w:szCs w:val="24"/>
        </w:rPr>
        <w:t>закупце. Брендирање по дефиницији представља издвајање ваше понуде у односу на конкурентске понуде на начин да се исте прикажу као боље и успешније у односу на конкуренцију. Боља понуда станова, брза и ефикасна услуга приликом посредовања, издвајају једне агенције од других у очима клијената.</w:t>
      </w:r>
    </w:p>
    <w:p w:rsidR="00CB18AB" w:rsidRDefault="00CB18AB" w:rsidP="00CB18AB">
      <w:pPr>
        <w:spacing w:line="282" w:lineRule="auto"/>
        <w:ind w:left="120" w:firstLine="600"/>
        <w:jc w:val="both"/>
        <w:rPr>
          <w:sz w:val="24"/>
          <w:szCs w:val="24"/>
          <w:lang w:val="sr-Cyrl-RS"/>
        </w:rPr>
      </w:pPr>
      <w:r>
        <w:rPr>
          <w:rFonts w:eastAsia="Times New Roman"/>
          <w:b/>
          <w:bCs/>
          <w:sz w:val="24"/>
          <w:szCs w:val="24"/>
        </w:rPr>
        <w:t>Ценом</w:t>
      </w:r>
      <w:r>
        <w:rPr>
          <w:rFonts w:eastAsia="Times New Roman"/>
          <w:sz w:val="24"/>
          <w:szCs w:val="24"/>
        </w:rPr>
        <w:t xml:space="preserve"> као елементом маркетинг микса такође се могу постићи значајни резултати. Две основне ценовне стратегије управо воде у том правцу. Применом стратегије</w:t>
      </w:r>
      <w:r>
        <w:rPr>
          <w:rFonts w:eastAsia="Times New Roman"/>
          <w:i/>
          <w:iCs/>
          <w:sz w:val="24"/>
          <w:szCs w:val="24"/>
        </w:rPr>
        <w:t xml:space="preserve"> ценовног диференцирања</w:t>
      </w:r>
      <w:r>
        <w:rPr>
          <w:rFonts w:eastAsia="Times New Roman"/>
          <w:sz w:val="24"/>
          <w:szCs w:val="24"/>
        </w:rPr>
        <w:t xml:space="preserve">, цене услуга се дефинишу на вишем нивоу од конкурентских. Тиме се постиже ефекат ексклузивитета и посредник гравитира клијентима веће платежне способности. Са друге стране, посредник може применити и </w:t>
      </w:r>
      <w:r>
        <w:rPr>
          <w:rFonts w:eastAsia="Times New Roman"/>
          <w:i/>
          <w:iCs/>
          <w:sz w:val="24"/>
          <w:szCs w:val="24"/>
        </w:rPr>
        <w:t>стратегију вођства у трошковима</w:t>
      </w:r>
      <w:r>
        <w:rPr>
          <w:rFonts w:eastAsia="Times New Roman"/>
          <w:sz w:val="24"/>
          <w:szCs w:val="24"/>
        </w:rPr>
        <w:t xml:space="preserve"> у смислу дефинисања цена на нижем нивоу од конкурентских, што га доводи у ситуацију да калкулише минималну зараду по појединачној трансакцији али му омогућава масовност јер је за очекивати да има више купаца са ограниченим финансијским могућностима од оних других којима пар процената провизије агенту не представљају проблем.</w:t>
      </w:r>
    </w:p>
    <w:p w:rsidR="00CB18AB" w:rsidRDefault="00CB18AB" w:rsidP="00CB18AB">
      <w:pPr>
        <w:spacing w:line="282" w:lineRule="auto"/>
        <w:ind w:left="120" w:firstLine="600"/>
        <w:jc w:val="both"/>
        <w:rPr>
          <w:sz w:val="24"/>
          <w:szCs w:val="24"/>
          <w:lang w:val="sr-Cyrl-RS"/>
        </w:rPr>
      </w:pPr>
      <w:r>
        <w:rPr>
          <w:rFonts w:eastAsia="Times New Roman"/>
          <w:sz w:val="24"/>
          <w:szCs w:val="24"/>
        </w:rPr>
        <w:t xml:space="preserve">Од посебног је значаја да се посредници придржавају веома важног правила приликом дефинисања њихових пословних одлука које се материјализују у дефинисању елемената њиховог маркетинг микса а које гласи: </w:t>
      </w:r>
      <w:r>
        <w:rPr>
          <w:rFonts w:eastAsia="Times New Roman"/>
          <w:i/>
          <w:iCs/>
          <w:sz w:val="24"/>
          <w:szCs w:val="24"/>
        </w:rPr>
        <w:t>Одлуке морају бити међусобно повезане и усаглашене</w:t>
      </w:r>
      <w:r>
        <w:rPr>
          <w:rFonts w:eastAsia="Times New Roman"/>
          <w:sz w:val="24"/>
          <w:szCs w:val="24"/>
        </w:rPr>
        <w:t>. На пример, уколико би се реномирана посредничка</w:t>
      </w:r>
      <w:r>
        <w:rPr>
          <w:rFonts w:eastAsia="Times New Roman"/>
          <w:i/>
          <w:iCs/>
          <w:sz w:val="24"/>
          <w:szCs w:val="24"/>
        </w:rPr>
        <w:t xml:space="preserve"> </w:t>
      </w:r>
      <w:r>
        <w:rPr>
          <w:rFonts w:eastAsia="Times New Roman"/>
          <w:sz w:val="24"/>
          <w:szCs w:val="24"/>
        </w:rPr>
        <w:t xml:space="preserve">агенција, која у свом портфолију има ексклузивне непокретности и која се </w:t>
      </w:r>
      <w:r>
        <w:rPr>
          <w:rFonts w:eastAsia="Times New Roman"/>
          <w:sz w:val="24"/>
          <w:szCs w:val="24"/>
        </w:rPr>
        <w:lastRenderedPageBreak/>
        <w:t>позиционирала као најбоља на тржишту, одлучила да дефинише цену својих услуга на нивоу који је исти или нижи од онога који је присутан код ниже рангираних посредника, изазвао би се лош ефекат јер би тиме деградирали перцепцију клијената да се ради о реномираном и ексклузивном посреднику који има најбољу понуду и пружа највећи степен заштите својим клијентима. Важи и обрнуто, уколико би ниже рангирана компанија која се бави посредовањем у промету непокретности донела одлуку да повећа цену својих услуга а са својом понудом и квалитетом рада остала на истом нивоу не би постигла позитиван ефекат у смислу да би се репозиционирала у свести потрошача који би почели да је третирају као ексклузивну већ би изазвала незадовољство клијената који би се осећали превареним.</w:t>
      </w:r>
    </w:p>
    <w:p w:rsidR="00CB18AB" w:rsidRDefault="00CB18AB" w:rsidP="00CB18AB">
      <w:pPr>
        <w:spacing w:line="282" w:lineRule="auto"/>
        <w:ind w:left="120" w:firstLine="600"/>
        <w:jc w:val="both"/>
        <w:rPr>
          <w:sz w:val="24"/>
          <w:szCs w:val="24"/>
          <w:lang w:val="sr-Cyrl-RS"/>
        </w:rPr>
      </w:pPr>
      <w:r>
        <w:rPr>
          <w:rFonts w:eastAsia="Times New Roman"/>
          <w:b/>
          <w:bCs/>
          <w:sz w:val="24"/>
          <w:szCs w:val="24"/>
        </w:rPr>
        <w:t>Дистрибуција</w:t>
      </w:r>
      <w:r>
        <w:rPr>
          <w:rFonts w:eastAsia="Times New Roman"/>
          <w:sz w:val="24"/>
          <w:szCs w:val="24"/>
        </w:rPr>
        <w:t xml:space="preserve"> представља активност која обухвата све послове који су неопходни да наша услуга дође од произвођача (у конкретном случају продавца стана) до потрошача (купца стана) и обрнуто. Циљ је да крајњи корисник буде услужен на најбржи и најквалитетнији начин уз најмање трошкове. Овде избор најефикаснијег канала дистрибуције информација има доминантан значај. Складиштење робе (у конкретном случају стварање квалитетне и тачне базе података) представља основу не само за остваривање значајних уштеда већ и за повећање тражње тако да ефикасност канала дистрибуције информација има веома важну улогу у успешности рада посредника.</w:t>
      </w:r>
    </w:p>
    <w:p w:rsidR="00CB18AB" w:rsidRPr="00CD4B55" w:rsidRDefault="00CB18AB" w:rsidP="00CB18AB">
      <w:pPr>
        <w:spacing w:line="282" w:lineRule="auto"/>
        <w:ind w:left="120" w:firstLine="600"/>
        <w:jc w:val="both"/>
        <w:rPr>
          <w:sz w:val="24"/>
          <w:szCs w:val="24"/>
        </w:rPr>
      </w:pPr>
      <w:r>
        <w:rPr>
          <w:rFonts w:eastAsia="Times New Roman"/>
          <w:b/>
          <w:bCs/>
          <w:sz w:val="24"/>
          <w:szCs w:val="24"/>
        </w:rPr>
        <w:t>Промоција</w:t>
      </w:r>
      <w:r>
        <w:rPr>
          <w:rFonts w:eastAsia="Times New Roman"/>
          <w:sz w:val="24"/>
          <w:szCs w:val="24"/>
        </w:rPr>
        <w:t xml:space="preserve"> обухвата све активности које имају за циљ да створе позитиван став о производима и услугама са циљем поспешивања продаје и прихватања предложених идеја. Промоција може бити ефикасна само укилико остали претходно поменути елементи маркетинг микса (производ, цена, дистрибуција) ефикасно обављају своју улогу. Самим тим, погрешно је очекивати да промоција може да компензира недостатке осталих елемената маркетинг микса. Промоција представља начин комуницирања предузећа тј. </w:t>
      </w:r>
      <w:proofErr w:type="gramStart"/>
      <w:r>
        <w:rPr>
          <w:rFonts w:eastAsia="Times New Roman"/>
          <w:sz w:val="24"/>
          <w:szCs w:val="24"/>
        </w:rPr>
        <w:t>посредника</w:t>
      </w:r>
      <w:proofErr w:type="gramEnd"/>
      <w:r>
        <w:rPr>
          <w:rFonts w:eastAsia="Times New Roman"/>
          <w:sz w:val="24"/>
          <w:szCs w:val="24"/>
        </w:rPr>
        <w:t xml:space="preserve"> са купцима односно налогодавцима.</w:t>
      </w:r>
    </w:p>
    <w:p w:rsidR="00CB18AB" w:rsidRDefault="00CB18AB" w:rsidP="00CB18AB">
      <w:pPr>
        <w:rPr>
          <w:lang w:val="sr-Cyrl-RS"/>
        </w:rPr>
      </w:pPr>
    </w:p>
    <w:p w:rsidR="00CB18AB" w:rsidRDefault="00CB18AB" w:rsidP="00CB18AB">
      <w:pPr>
        <w:spacing w:line="272" w:lineRule="auto"/>
        <w:ind w:left="120" w:firstLine="600"/>
        <w:jc w:val="both"/>
        <w:rPr>
          <w:sz w:val="20"/>
          <w:szCs w:val="20"/>
        </w:rPr>
      </w:pPr>
      <w:r>
        <w:rPr>
          <w:rFonts w:eastAsia="Times New Roman"/>
          <w:sz w:val="24"/>
          <w:szCs w:val="24"/>
        </w:rPr>
        <w:t>Под комуницирањем подразумевамо преношење информација, размену идеја и процес успостављања заједничког мишљења. Постоји пет основних компоненти у комуницирању: (1) пошиљалац, (2) прималац, (3) медији, (4) порука и (5) повратна информација.</w:t>
      </w:r>
    </w:p>
    <w:p w:rsidR="00CB18AB" w:rsidRDefault="00CB18AB" w:rsidP="00CB18AB">
      <w:pPr>
        <w:spacing w:line="206" w:lineRule="exact"/>
        <w:rPr>
          <w:sz w:val="20"/>
          <w:szCs w:val="20"/>
        </w:rPr>
      </w:pPr>
    </w:p>
    <w:p w:rsidR="00CB18AB" w:rsidRDefault="00CB18AB" w:rsidP="00CB18AB">
      <w:pPr>
        <w:ind w:left="120"/>
        <w:rPr>
          <w:sz w:val="20"/>
          <w:szCs w:val="20"/>
        </w:rPr>
      </w:pPr>
      <w:r>
        <w:rPr>
          <w:rFonts w:eastAsia="Times New Roman"/>
          <w:sz w:val="24"/>
          <w:szCs w:val="24"/>
        </w:rPr>
        <w:t>Постоје четири облика промоционе активности и то су:</w:t>
      </w:r>
    </w:p>
    <w:p w:rsidR="00CB18AB" w:rsidRDefault="00CB18AB" w:rsidP="00BF2867">
      <w:pPr>
        <w:numPr>
          <w:ilvl w:val="0"/>
          <w:numId w:val="192"/>
        </w:numPr>
        <w:tabs>
          <w:tab w:val="left" w:pos="840"/>
        </w:tabs>
        <w:ind w:left="840" w:hanging="360"/>
        <w:rPr>
          <w:rFonts w:ascii="Verdana" w:eastAsia="Verdana" w:hAnsi="Verdana" w:cs="Verdana"/>
          <w:sz w:val="24"/>
          <w:szCs w:val="24"/>
        </w:rPr>
      </w:pPr>
      <w:r>
        <w:rPr>
          <w:rFonts w:eastAsia="Times New Roman"/>
          <w:sz w:val="24"/>
          <w:szCs w:val="24"/>
        </w:rPr>
        <w:t>Привредна пропаганда;</w:t>
      </w:r>
    </w:p>
    <w:p w:rsidR="00CB18AB" w:rsidRDefault="00CB18AB" w:rsidP="00BF2867">
      <w:pPr>
        <w:numPr>
          <w:ilvl w:val="0"/>
          <w:numId w:val="192"/>
        </w:numPr>
        <w:tabs>
          <w:tab w:val="left" w:pos="840"/>
        </w:tabs>
        <w:ind w:left="840" w:hanging="360"/>
        <w:rPr>
          <w:rFonts w:ascii="Verdana" w:eastAsia="Verdana" w:hAnsi="Verdana" w:cs="Verdana"/>
          <w:sz w:val="24"/>
          <w:szCs w:val="24"/>
        </w:rPr>
      </w:pPr>
      <w:r>
        <w:rPr>
          <w:rFonts w:eastAsia="Times New Roman"/>
          <w:sz w:val="24"/>
          <w:szCs w:val="24"/>
        </w:rPr>
        <w:t>Публицитет;</w:t>
      </w:r>
    </w:p>
    <w:p w:rsidR="00CB18AB" w:rsidRDefault="00CB18AB" w:rsidP="00BF2867">
      <w:pPr>
        <w:numPr>
          <w:ilvl w:val="0"/>
          <w:numId w:val="192"/>
        </w:numPr>
        <w:tabs>
          <w:tab w:val="left" w:pos="840"/>
        </w:tabs>
        <w:ind w:left="840" w:hanging="360"/>
        <w:rPr>
          <w:rFonts w:ascii="Verdana" w:eastAsia="Verdana" w:hAnsi="Verdana" w:cs="Verdana"/>
          <w:sz w:val="24"/>
          <w:szCs w:val="24"/>
        </w:rPr>
      </w:pPr>
      <w:r>
        <w:rPr>
          <w:rFonts w:eastAsia="Times New Roman"/>
          <w:sz w:val="24"/>
          <w:szCs w:val="24"/>
        </w:rPr>
        <w:t>Лична продаја;</w:t>
      </w:r>
    </w:p>
    <w:p w:rsidR="00CB18AB" w:rsidRDefault="00CB18AB" w:rsidP="00BF2867">
      <w:pPr>
        <w:numPr>
          <w:ilvl w:val="0"/>
          <w:numId w:val="192"/>
        </w:numPr>
        <w:tabs>
          <w:tab w:val="left" w:pos="840"/>
        </w:tabs>
        <w:ind w:left="840" w:hanging="360"/>
        <w:rPr>
          <w:rFonts w:ascii="Verdana" w:eastAsia="Verdana" w:hAnsi="Verdana" w:cs="Verdana"/>
          <w:sz w:val="24"/>
          <w:szCs w:val="24"/>
        </w:rPr>
      </w:pPr>
      <w:r>
        <w:rPr>
          <w:rFonts w:eastAsia="Times New Roman"/>
          <w:sz w:val="24"/>
          <w:szCs w:val="24"/>
        </w:rPr>
        <w:t>Унапређење продаје.</w:t>
      </w:r>
    </w:p>
    <w:p w:rsidR="00CB18AB" w:rsidRDefault="00CB18AB" w:rsidP="00CB18AB">
      <w:pPr>
        <w:spacing w:line="290" w:lineRule="exact"/>
        <w:rPr>
          <w:sz w:val="20"/>
          <w:szCs w:val="20"/>
        </w:rPr>
      </w:pPr>
    </w:p>
    <w:p w:rsidR="00CB18AB" w:rsidRDefault="00CB18AB" w:rsidP="00CB18AB">
      <w:pPr>
        <w:spacing w:line="234" w:lineRule="auto"/>
        <w:ind w:left="120" w:right="20" w:firstLine="600"/>
        <w:jc w:val="both"/>
        <w:rPr>
          <w:sz w:val="20"/>
          <w:szCs w:val="20"/>
        </w:rPr>
      </w:pPr>
      <w:r>
        <w:rPr>
          <w:rFonts w:eastAsia="Times New Roman"/>
          <w:sz w:val="24"/>
          <w:szCs w:val="24"/>
          <w:u w:val="single"/>
        </w:rPr>
        <w:t>Привредна пропаганда</w:t>
      </w:r>
      <w:r>
        <w:rPr>
          <w:rFonts w:eastAsia="Times New Roman"/>
          <w:sz w:val="24"/>
          <w:szCs w:val="24"/>
        </w:rPr>
        <w:t xml:space="preserve"> је плаћени облик комуницирања намењен да информише и/или утиче на једну или више особа.</w:t>
      </w:r>
    </w:p>
    <w:p w:rsidR="00CB18AB" w:rsidRDefault="00CB18AB" w:rsidP="00CB18AB">
      <w:pPr>
        <w:spacing w:line="278" w:lineRule="exact"/>
        <w:rPr>
          <w:sz w:val="20"/>
          <w:szCs w:val="20"/>
        </w:rPr>
      </w:pPr>
    </w:p>
    <w:p w:rsidR="00CB18AB" w:rsidRDefault="00CB18AB" w:rsidP="00BF2867">
      <w:pPr>
        <w:numPr>
          <w:ilvl w:val="0"/>
          <w:numId w:val="193"/>
        </w:numPr>
        <w:tabs>
          <w:tab w:val="left" w:pos="360"/>
        </w:tabs>
        <w:ind w:left="360" w:hanging="240"/>
        <w:rPr>
          <w:rFonts w:eastAsia="Times New Roman"/>
          <w:sz w:val="24"/>
          <w:szCs w:val="24"/>
        </w:rPr>
      </w:pPr>
      <w:r>
        <w:rPr>
          <w:rFonts w:eastAsia="Times New Roman"/>
          <w:sz w:val="24"/>
          <w:szCs w:val="24"/>
        </w:rPr>
        <w:t>зависности од врсте тражње постоје:</w:t>
      </w:r>
    </w:p>
    <w:p w:rsidR="00CB18AB" w:rsidRDefault="00CB18AB" w:rsidP="00CB18AB">
      <w:pPr>
        <w:spacing w:line="53" w:lineRule="exact"/>
        <w:rPr>
          <w:rFonts w:eastAsia="Times New Roman"/>
          <w:sz w:val="24"/>
          <w:szCs w:val="24"/>
        </w:rPr>
      </w:pPr>
    </w:p>
    <w:p w:rsidR="00CB18AB" w:rsidRDefault="00CB18AB" w:rsidP="00BF2867">
      <w:pPr>
        <w:numPr>
          <w:ilvl w:val="1"/>
          <w:numId w:val="193"/>
        </w:numPr>
        <w:tabs>
          <w:tab w:val="left" w:pos="1010"/>
        </w:tabs>
        <w:spacing w:line="253" w:lineRule="auto"/>
        <w:ind w:left="840" w:right="20"/>
        <w:jc w:val="both"/>
        <w:rPr>
          <w:rFonts w:eastAsia="Times New Roman"/>
          <w:i/>
          <w:iCs/>
          <w:sz w:val="24"/>
          <w:szCs w:val="24"/>
        </w:rPr>
      </w:pPr>
      <w:r>
        <w:rPr>
          <w:rFonts w:eastAsia="Times New Roman"/>
          <w:i/>
          <w:iCs/>
          <w:sz w:val="24"/>
          <w:szCs w:val="24"/>
        </w:rPr>
        <w:t>Стимулација селективне тражње</w:t>
      </w:r>
      <w:r>
        <w:rPr>
          <w:rFonts w:eastAsia="Times New Roman"/>
          <w:sz w:val="24"/>
          <w:szCs w:val="24"/>
        </w:rPr>
        <w:t xml:space="preserve"> - када пружалац услуге настоји да убеди купца путем средстава јавног комуницирања да купи одређени производ (стан) у одређеном делу државе или града и</w:t>
      </w:r>
    </w:p>
    <w:p w:rsidR="00CB18AB" w:rsidRDefault="00CB18AB" w:rsidP="00CB18AB">
      <w:pPr>
        <w:spacing w:line="20" w:lineRule="exact"/>
        <w:rPr>
          <w:rFonts w:eastAsia="Times New Roman"/>
          <w:i/>
          <w:iCs/>
          <w:sz w:val="24"/>
          <w:szCs w:val="24"/>
        </w:rPr>
      </w:pPr>
    </w:p>
    <w:p w:rsidR="00CB18AB" w:rsidRPr="00B21722" w:rsidRDefault="00CB18AB" w:rsidP="00BF2867">
      <w:pPr>
        <w:numPr>
          <w:ilvl w:val="1"/>
          <w:numId w:val="193"/>
        </w:numPr>
        <w:tabs>
          <w:tab w:val="left" w:pos="991"/>
        </w:tabs>
        <w:spacing w:line="253" w:lineRule="auto"/>
        <w:ind w:left="840"/>
        <w:jc w:val="both"/>
        <w:rPr>
          <w:rFonts w:eastAsia="Times New Roman"/>
          <w:i/>
          <w:iCs/>
          <w:sz w:val="24"/>
          <w:szCs w:val="24"/>
        </w:rPr>
      </w:pPr>
      <w:r>
        <w:rPr>
          <w:rFonts w:eastAsia="Times New Roman"/>
          <w:i/>
          <w:iCs/>
          <w:sz w:val="24"/>
          <w:szCs w:val="24"/>
        </w:rPr>
        <w:t>Стимулација примарне тражње</w:t>
      </w:r>
      <w:r>
        <w:rPr>
          <w:rFonts w:eastAsia="Times New Roman"/>
          <w:sz w:val="24"/>
          <w:szCs w:val="24"/>
        </w:rPr>
        <w:t xml:space="preserve"> – када оглашивач жели да повећа генералну тражњу за производом без обзира на географску одредницу и конкретан део тржишта у смислу локације.</w:t>
      </w:r>
    </w:p>
    <w:p w:rsidR="00CB18AB" w:rsidRDefault="00CB18AB" w:rsidP="00CB18AB">
      <w:pPr>
        <w:tabs>
          <w:tab w:val="left" w:pos="991"/>
        </w:tabs>
        <w:spacing w:line="253" w:lineRule="auto"/>
        <w:jc w:val="both"/>
        <w:rPr>
          <w:rFonts w:eastAsia="Times New Roman"/>
          <w:i/>
          <w:iCs/>
          <w:sz w:val="24"/>
          <w:szCs w:val="24"/>
        </w:rPr>
      </w:pPr>
    </w:p>
    <w:p w:rsidR="00CB18AB" w:rsidRDefault="00CB18AB" w:rsidP="00CB18AB">
      <w:pPr>
        <w:spacing w:line="7" w:lineRule="exact"/>
        <w:rPr>
          <w:rFonts w:eastAsia="Times New Roman"/>
          <w:i/>
          <w:iCs/>
          <w:sz w:val="24"/>
          <w:szCs w:val="24"/>
        </w:rPr>
      </w:pPr>
    </w:p>
    <w:p w:rsidR="00CB18AB" w:rsidRDefault="00CB18AB" w:rsidP="00CB18AB">
      <w:pPr>
        <w:ind w:left="840"/>
        <w:rPr>
          <w:rFonts w:eastAsia="Times New Roman"/>
          <w:i/>
          <w:iCs/>
          <w:sz w:val="24"/>
          <w:szCs w:val="24"/>
        </w:rPr>
      </w:pPr>
      <w:r>
        <w:rPr>
          <w:rFonts w:eastAsia="Times New Roman"/>
          <w:sz w:val="24"/>
          <w:szCs w:val="24"/>
        </w:rPr>
        <w:t>Комплексност пословања у домену промета и закупа непокретности огледа се у</w:t>
      </w:r>
    </w:p>
    <w:p w:rsidR="00CB18AB" w:rsidRDefault="00CB18AB" w:rsidP="00CB18AB">
      <w:pPr>
        <w:spacing w:line="55" w:lineRule="exact"/>
        <w:rPr>
          <w:sz w:val="20"/>
          <w:szCs w:val="20"/>
        </w:rPr>
      </w:pPr>
    </w:p>
    <w:p w:rsidR="00CB18AB" w:rsidRDefault="00CB18AB" w:rsidP="00CB18AB">
      <w:pPr>
        <w:spacing w:line="274" w:lineRule="auto"/>
        <w:ind w:left="120"/>
        <w:jc w:val="both"/>
        <w:rPr>
          <w:sz w:val="20"/>
          <w:szCs w:val="20"/>
        </w:rPr>
      </w:pPr>
      <w:proofErr w:type="gramStart"/>
      <w:r>
        <w:rPr>
          <w:rFonts w:eastAsia="Times New Roman"/>
          <w:sz w:val="24"/>
          <w:szCs w:val="24"/>
        </w:rPr>
        <w:t>начину</w:t>
      </w:r>
      <w:proofErr w:type="gramEnd"/>
      <w:r>
        <w:rPr>
          <w:rFonts w:eastAsia="Times New Roman"/>
          <w:sz w:val="24"/>
          <w:szCs w:val="24"/>
        </w:rPr>
        <w:t xml:space="preserve"> задовољавања тражње јер често постоји потреба за обезбеђењем бројних додатних садржаја од постпродајних активности попут укњижбе на име купца, плаћања пореза, до рентирања и наплате станарине, контроле рачуна и сл. Претходно наведени пример је одлична илустрација како функционише унапређење продаје. </w:t>
      </w:r>
      <w:r>
        <w:rPr>
          <w:rFonts w:eastAsia="Times New Roman"/>
          <w:sz w:val="24"/>
          <w:szCs w:val="24"/>
          <w:u w:val="single"/>
        </w:rPr>
        <w:t>Унапређење продаје</w:t>
      </w:r>
      <w:r>
        <w:rPr>
          <w:rFonts w:eastAsia="Times New Roman"/>
          <w:sz w:val="24"/>
          <w:szCs w:val="24"/>
        </w:rPr>
        <w:t xml:space="preserve"> обухвата низ активности које се предузимају са циљем да се </w:t>
      </w:r>
      <w:r w:rsidRPr="00B21722">
        <w:rPr>
          <w:rFonts w:eastAsia="Times New Roman"/>
          <w:sz w:val="24"/>
          <w:szCs w:val="24"/>
        </w:rPr>
        <w:t>подстакну</w:t>
      </w:r>
      <w:r w:rsidRPr="00B21722">
        <w:rPr>
          <w:rFonts w:eastAsia="Times New Roman"/>
          <w:sz w:val="24"/>
          <w:szCs w:val="24"/>
          <w:lang w:val="sr-Cyrl-RS"/>
        </w:rPr>
        <w:t xml:space="preserve"> </w:t>
      </w:r>
      <w:r w:rsidRPr="00B21722">
        <w:rPr>
          <w:rFonts w:eastAsia="Times New Roman"/>
          <w:sz w:val="24"/>
          <w:szCs w:val="24"/>
        </w:rPr>
        <w:t>трговина</w:t>
      </w:r>
      <w:r>
        <w:rPr>
          <w:rFonts w:eastAsia="Times New Roman"/>
          <w:sz w:val="24"/>
          <w:szCs w:val="24"/>
        </w:rPr>
        <w:t xml:space="preserve"> и купци на бржу и већу куповину. У вези са претходним, агент може пружити аву потребну подршку, претходно описану као додатну услугу која не улази у цену услуге тј. </w:t>
      </w:r>
      <w:proofErr w:type="gramStart"/>
      <w:r>
        <w:rPr>
          <w:rFonts w:eastAsia="Times New Roman"/>
          <w:sz w:val="24"/>
          <w:szCs w:val="24"/>
        </w:rPr>
        <w:t>провизију</w:t>
      </w:r>
      <w:proofErr w:type="gramEnd"/>
      <w:r>
        <w:rPr>
          <w:rFonts w:eastAsia="Times New Roman"/>
          <w:sz w:val="24"/>
          <w:szCs w:val="24"/>
        </w:rPr>
        <w:t xml:space="preserve"> и на тај начин додатно стимулисати купце да се одлуче на сарадњу са њим.</w:t>
      </w:r>
    </w:p>
    <w:p w:rsidR="00CB18AB" w:rsidRDefault="00CB18AB" w:rsidP="00CB18AB">
      <w:pPr>
        <w:spacing w:line="220" w:lineRule="exact"/>
        <w:rPr>
          <w:sz w:val="20"/>
          <w:szCs w:val="20"/>
        </w:rPr>
      </w:pPr>
    </w:p>
    <w:p w:rsidR="00CB18AB" w:rsidRDefault="00CB18AB" w:rsidP="00CB18AB">
      <w:pPr>
        <w:spacing w:line="234" w:lineRule="auto"/>
        <w:ind w:left="120" w:firstLine="720"/>
        <w:jc w:val="both"/>
        <w:rPr>
          <w:rFonts w:eastAsia="Times New Roman"/>
          <w:sz w:val="24"/>
          <w:szCs w:val="24"/>
          <w:lang w:val="sr-Cyrl-RS"/>
        </w:rPr>
      </w:pPr>
      <w:r>
        <w:rPr>
          <w:rFonts w:eastAsia="Times New Roman"/>
          <w:sz w:val="24"/>
          <w:szCs w:val="24"/>
          <w:u w:val="single"/>
        </w:rPr>
        <w:t>Лична продаја</w:t>
      </w:r>
      <w:r>
        <w:rPr>
          <w:rFonts w:eastAsia="Times New Roman"/>
          <w:sz w:val="24"/>
          <w:szCs w:val="24"/>
        </w:rPr>
        <w:t xml:space="preserve"> је усмена презентација у конверзацији са једним или више будућих купаца у циљу стварања понуде.</w:t>
      </w:r>
    </w:p>
    <w:p w:rsidR="00CB18AB" w:rsidRDefault="00CB18AB" w:rsidP="00CB18AB">
      <w:pPr>
        <w:spacing w:line="234" w:lineRule="auto"/>
        <w:ind w:left="120" w:firstLine="720"/>
        <w:jc w:val="both"/>
        <w:rPr>
          <w:sz w:val="20"/>
          <w:szCs w:val="20"/>
          <w:lang w:val="sr-Cyrl-RS"/>
        </w:rPr>
      </w:pPr>
    </w:p>
    <w:p w:rsidR="00CB18AB" w:rsidRPr="00CD4B55" w:rsidRDefault="00CB18AB" w:rsidP="00CB18AB">
      <w:pPr>
        <w:spacing w:line="234" w:lineRule="auto"/>
        <w:ind w:left="120" w:firstLine="720"/>
        <w:jc w:val="both"/>
        <w:rPr>
          <w:sz w:val="20"/>
          <w:szCs w:val="20"/>
          <w:lang w:val="sr-Cyrl-RS"/>
        </w:rPr>
      </w:pPr>
    </w:p>
    <w:p w:rsidR="00CB18AB" w:rsidRDefault="00CB18AB" w:rsidP="00CB18AB">
      <w:pPr>
        <w:spacing w:line="209" w:lineRule="exact"/>
        <w:rPr>
          <w:sz w:val="20"/>
          <w:szCs w:val="20"/>
        </w:rPr>
      </w:pPr>
    </w:p>
    <w:p w:rsidR="00CB18AB" w:rsidRPr="00C075A4" w:rsidRDefault="00CB18AB" w:rsidP="00C075A4">
      <w:pPr>
        <w:pStyle w:val="Heading3"/>
        <w:rPr>
          <w:b/>
          <w:sz w:val="20"/>
          <w:szCs w:val="20"/>
        </w:rPr>
      </w:pPr>
      <w:bookmarkStart w:id="103" w:name="_Toc143259274"/>
      <w:r w:rsidRPr="00C075A4">
        <w:rPr>
          <w:rFonts w:eastAsia="Times New Roman"/>
          <w:b/>
        </w:rPr>
        <w:t>Оглашавање непокретности</w:t>
      </w:r>
      <w:bookmarkEnd w:id="103"/>
    </w:p>
    <w:p w:rsidR="00CB18AB" w:rsidRDefault="00CB18AB" w:rsidP="00CB18AB">
      <w:pPr>
        <w:spacing w:line="247"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Да би информација имала своју вредност иста мора бити правовремена, истинита и релевантна. Само уз претходну испуњеност наведених услова информације могу постићи жељени ефекат и бити основа за доношење пословних и личних одлука. Међутим, данас се информације наменски користе и да се утиче на емоције, ставове, уверења и акције циљаног тржишног сегмента или целокупног тржишта у циљу комерцијалне индоктринације. Наведени утицај се врши, пре свега, путем слања порука масовним и директним каналима комуникације.</w:t>
      </w:r>
    </w:p>
    <w:p w:rsidR="00CB18AB" w:rsidRDefault="00CB18AB" w:rsidP="00CB18AB">
      <w:pPr>
        <w:spacing w:line="216" w:lineRule="exact"/>
        <w:rPr>
          <w:sz w:val="20"/>
          <w:szCs w:val="20"/>
        </w:rPr>
      </w:pPr>
    </w:p>
    <w:p w:rsidR="00CB18AB" w:rsidRDefault="00CB18AB" w:rsidP="00CB18AB">
      <w:pPr>
        <w:spacing w:line="270" w:lineRule="auto"/>
        <w:ind w:left="120" w:right="20" w:firstLine="720"/>
        <w:jc w:val="both"/>
        <w:rPr>
          <w:sz w:val="20"/>
          <w:szCs w:val="20"/>
        </w:rPr>
      </w:pPr>
      <w:r>
        <w:rPr>
          <w:rFonts w:eastAsia="Times New Roman"/>
          <w:sz w:val="24"/>
          <w:szCs w:val="24"/>
        </w:rPr>
        <w:t xml:space="preserve">Постоји два основна канала комуникације која се разликују по томе да ли су усмерена на тржиште у целини или на појединачне купце тј. </w:t>
      </w:r>
      <w:proofErr w:type="gramStart"/>
      <w:r>
        <w:rPr>
          <w:rFonts w:eastAsia="Times New Roman"/>
          <w:sz w:val="24"/>
          <w:szCs w:val="24"/>
        </w:rPr>
        <w:t>таргетиране</w:t>
      </w:r>
      <w:proofErr w:type="gramEnd"/>
      <w:r>
        <w:rPr>
          <w:rFonts w:eastAsia="Times New Roman"/>
          <w:sz w:val="24"/>
          <w:szCs w:val="24"/>
        </w:rPr>
        <w:t xml:space="preserve"> (одабране) тржишне сегменте. У првом случају, када се пошиљалац поруке обраћа не селективно</w:t>
      </w:r>
      <w:r>
        <w:rPr>
          <w:sz w:val="20"/>
          <w:szCs w:val="20"/>
          <w:lang w:val="sr-Cyrl-RS"/>
        </w:rPr>
        <w:t xml:space="preserve"> </w:t>
      </w:r>
      <w:r>
        <w:rPr>
          <w:rFonts w:eastAsia="Times New Roman"/>
          <w:sz w:val="24"/>
          <w:szCs w:val="24"/>
        </w:rPr>
        <w:t xml:space="preserve">целом тржишту, користиће се средствима </w:t>
      </w:r>
      <w:r>
        <w:rPr>
          <w:rFonts w:eastAsia="Times New Roman"/>
          <w:i/>
          <w:iCs/>
          <w:sz w:val="24"/>
          <w:szCs w:val="24"/>
        </w:rPr>
        <w:t>масовног комуницирања</w:t>
      </w:r>
      <w:r>
        <w:rPr>
          <w:rFonts w:eastAsia="Times New Roman"/>
          <w:sz w:val="24"/>
          <w:szCs w:val="24"/>
        </w:rPr>
        <w:t xml:space="preserve">, док уколико има за циљ да поруку пошаље тачно одређеном тржишном сегменту или појединачном купцу, користиће средства и технике </w:t>
      </w:r>
      <w:r>
        <w:rPr>
          <w:rFonts w:eastAsia="Times New Roman"/>
          <w:i/>
          <w:iCs/>
          <w:sz w:val="24"/>
          <w:szCs w:val="24"/>
        </w:rPr>
        <w:t>директне комуникације</w:t>
      </w:r>
      <w:r>
        <w:rPr>
          <w:rFonts w:eastAsia="Times New Roman"/>
          <w:sz w:val="24"/>
          <w:szCs w:val="24"/>
        </w:rPr>
        <w:t>.</w:t>
      </w:r>
    </w:p>
    <w:p w:rsidR="00CB18AB" w:rsidRDefault="00CB18AB" w:rsidP="00CB18AB">
      <w:pPr>
        <w:spacing w:line="218" w:lineRule="exact"/>
        <w:rPr>
          <w:sz w:val="20"/>
          <w:szCs w:val="20"/>
        </w:rPr>
      </w:pPr>
    </w:p>
    <w:p w:rsidR="00CB18AB" w:rsidRPr="006C31D2" w:rsidRDefault="00CB18AB" w:rsidP="00CB18AB">
      <w:pPr>
        <w:spacing w:line="271" w:lineRule="auto"/>
        <w:ind w:left="120" w:firstLine="720"/>
        <w:jc w:val="both"/>
        <w:rPr>
          <w:sz w:val="24"/>
          <w:szCs w:val="24"/>
        </w:rPr>
      </w:pPr>
      <w:r w:rsidRPr="006C31D2">
        <w:rPr>
          <w:rFonts w:eastAsia="Times New Roman"/>
          <w:sz w:val="24"/>
          <w:szCs w:val="24"/>
        </w:rPr>
        <w:t xml:space="preserve">Уколико се сагледају заједно, средства и технике масовне и директне комуникације сачињавају шири теоријски концепт поунат под називом </w:t>
      </w:r>
      <w:r w:rsidRPr="006C31D2">
        <w:rPr>
          <w:rFonts w:eastAsia="Times New Roman"/>
          <w:i/>
          <w:iCs/>
          <w:sz w:val="24"/>
          <w:szCs w:val="24"/>
        </w:rPr>
        <w:t>интегрисане маркетиншке комуникације (</w:t>
      </w:r>
      <w:r w:rsidRPr="006C31D2">
        <w:rPr>
          <w:rFonts w:eastAsia="Times New Roman"/>
          <w:sz w:val="24"/>
          <w:szCs w:val="24"/>
        </w:rPr>
        <w:t>у даљем тексту: ИМК</w:t>
      </w:r>
      <w:r w:rsidRPr="006C31D2">
        <w:rPr>
          <w:rFonts w:eastAsia="Times New Roman"/>
          <w:i/>
          <w:iCs/>
          <w:sz w:val="24"/>
          <w:szCs w:val="24"/>
        </w:rPr>
        <w:t>)</w:t>
      </w:r>
      <w:r w:rsidRPr="006C31D2">
        <w:rPr>
          <w:rFonts w:eastAsia="Times New Roman"/>
          <w:sz w:val="24"/>
          <w:szCs w:val="24"/>
        </w:rPr>
        <w:t>.</w:t>
      </w:r>
    </w:p>
    <w:p w:rsidR="00CB18AB" w:rsidRPr="006C31D2" w:rsidRDefault="00CB18AB" w:rsidP="00CB18AB">
      <w:pPr>
        <w:spacing w:line="217" w:lineRule="exact"/>
        <w:rPr>
          <w:sz w:val="24"/>
          <w:szCs w:val="24"/>
        </w:rPr>
      </w:pPr>
    </w:p>
    <w:p w:rsidR="00CB18AB" w:rsidRDefault="00CB18AB" w:rsidP="00CB18AB">
      <w:pPr>
        <w:spacing w:line="288" w:lineRule="auto"/>
        <w:ind w:left="120" w:firstLine="720"/>
        <w:jc w:val="both"/>
        <w:rPr>
          <w:rFonts w:eastAsia="Times New Roman"/>
          <w:sz w:val="24"/>
          <w:szCs w:val="24"/>
        </w:rPr>
      </w:pPr>
      <w:r w:rsidRPr="006C31D2">
        <w:rPr>
          <w:rFonts w:eastAsia="Times New Roman"/>
          <w:sz w:val="24"/>
          <w:szCs w:val="24"/>
        </w:rPr>
        <w:t xml:space="preserve">ИМК представља концепт у чијем је називу садржана његова суштина и главна порука. И - </w:t>
      </w:r>
      <w:proofErr w:type="gramStart"/>
      <w:r w:rsidRPr="006C31D2">
        <w:rPr>
          <w:rFonts w:eastAsia="Times New Roman"/>
          <w:sz w:val="24"/>
          <w:szCs w:val="24"/>
        </w:rPr>
        <w:t>интегрисано</w:t>
      </w:r>
      <w:proofErr w:type="gramEnd"/>
      <w:r w:rsidRPr="006C31D2">
        <w:rPr>
          <w:rFonts w:eastAsia="Times New Roman"/>
          <w:sz w:val="24"/>
          <w:szCs w:val="24"/>
        </w:rPr>
        <w:t xml:space="preserve">, значи да предузеће било да користи средства масовног комуницирања или средства директне комуникације, порука која се једним или другим путем шаље мора се заснивати на истим вредностима. Конкретно, уколико вам је циљ да пошаљете поруку целом тржишту (путем средстава масовног комуницирања) да је ваша компанија најсигурнија у погледу заштите интереса купаца, онда би та порука требала да буде присутна и у средствима директног комуницирања. Грешка би била да се путем масовног комуницирања акценат ставља на сигурност а путем директног комуницирања акценат ставља на нпр. </w:t>
      </w:r>
      <w:proofErr w:type="gramStart"/>
      <w:r w:rsidRPr="006C31D2">
        <w:rPr>
          <w:rFonts w:eastAsia="Times New Roman"/>
          <w:sz w:val="24"/>
          <w:szCs w:val="24"/>
        </w:rPr>
        <w:t>ширину</w:t>
      </w:r>
      <w:proofErr w:type="gramEnd"/>
      <w:r w:rsidRPr="006C31D2">
        <w:rPr>
          <w:rFonts w:eastAsia="Times New Roman"/>
          <w:sz w:val="24"/>
          <w:szCs w:val="24"/>
        </w:rPr>
        <w:t xml:space="preserve"> понуде, јер у том случају може доћи до селективне дисторзије, односно колебања купца и дилеме која информација је од две понуђене тачна. М - </w:t>
      </w:r>
      <w:proofErr w:type="gramStart"/>
      <w:r w:rsidRPr="006C31D2">
        <w:rPr>
          <w:rFonts w:eastAsia="Times New Roman"/>
          <w:sz w:val="24"/>
          <w:szCs w:val="24"/>
        </w:rPr>
        <w:t>маркетиншке</w:t>
      </w:r>
      <w:proofErr w:type="gramEnd"/>
      <w:r w:rsidRPr="006C31D2">
        <w:rPr>
          <w:rFonts w:eastAsia="Times New Roman"/>
          <w:sz w:val="24"/>
          <w:szCs w:val="24"/>
        </w:rPr>
        <w:t xml:space="preserve">, има за циљ да укаже да је комуницирање окренуто </w:t>
      </w:r>
      <w:r w:rsidRPr="006C31D2">
        <w:rPr>
          <w:rFonts w:eastAsia="Times New Roman"/>
          <w:sz w:val="24"/>
          <w:szCs w:val="24"/>
        </w:rPr>
        <w:lastRenderedPageBreak/>
        <w:t xml:space="preserve">према тржишту, док. К - </w:t>
      </w:r>
      <w:proofErr w:type="gramStart"/>
      <w:r w:rsidRPr="006C31D2">
        <w:rPr>
          <w:rFonts w:eastAsia="Times New Roman"/>
          <w:sz w:val="24"/>
          <w:szCs w:val="24"/>
        </w:rPr>
        <w:t>комуникације</w:t>
      </w:r>
      <w:proofErr w:type="gramEnd"/>
      <w:r w:rsidRPr="006C31D2">
        <w:rPr>
          <w:rFonts w:eastAsia="Times New Roman"/>
          <w:sz w:val="24"/>
          <w:szCs w:val="24"/>
        </w:rPr>
        <w:t xml:space="preserve"> имплицира да се ради о двосмерном процесу. Један смер комуницирања води од пошиљаоца поруке ка примаоцу, док други смер представља повратну реакцију која од примаоца информације иде ка пошиљаоцу.</w:t>
      </w:r>
    </w:p>
    <w:p w:rsidR="004B5FF9" w:rsidRDefault="004B5FF9" w:rsidP="00CB18AB">
      <w:pPr>
        <w:spacing w:line="288" w:lineRule="auto"/>
        <w:ind w:left="120" w:firstLine="720"/>
        <w:jc w:val="both"/>
        <w:rPr>
          <w:rFonts w:eastAsia="Times New Roman"/>
          <w:sz w:val="24"/>
          <w:szCs w:val="24"/>
        </w:rPr>
      </w:pPr>
    </w:p>
    <w:p w:rsidR="004B5FF9" w:rsidRPr="006C31D2" w:rsidRDefault="004B5FF9" w:rsidP="00CB18AB">
      <w:pPr>
        <w:spacing w:line="288" w:lineRule="auto"/>
        <w:ind w:left="120" w:firstLine="720"/>
        <w:jc w:val="both"/>
        <w:rPr>
          <w:sz w:val="24"/>
          <w:szCs w:val="24"/>
        </w:rPr>
      </w:pPr>
    </w:p>
    <w:p w:rsidR="00CB18AB" w:rsidRDefault="00CB18AB" w:rsidP="00CB18AB">
      <w:pPr>
        <w:spacing w:line="190" w:lineRule="exact"/>
        <w:rPr>
          <w:sz w:val="20"/>
          <w:szCs w:val="20"/>
        </w:rPr>
      </w:pPr>
    </w:p>
    <w:p w:rsidR="00CB18AB" w:rsidRDefault="00CB18AB" w:rsidP="00BF2867">
      <w:pPr>
        <w:numPr>
          <w:ilvl w:val="0"/>
          <w:numId w:val="194"/>
        </w:numPr>
        <w:tabs>
          <w:tab w:val="left" w:pos="360"/>
        </w:tabs>
        <w:ind w:left="360" w:hanging="240"/>
        <w:rPr>
          <w:rFonts w:eastAsia="Times New Roman"/>
          <w:sz w:val="24"/>
          <w:szCs w:val="24"/>
        </w:rPr>
      </w:pPr>
      <w:r>
        <w:rPr>
          <w:rFonts w:eastAsia="Times New Roman"/>
          <w:sz w:val="24"/>
          <w:szCs w:val="24"/>
        </w:rPr>
        <w:t xml:space="preserve">средства и технике </w:t>
      </w:r>
      <w:r>
        <w:rPr>
          <w:rFonts w:eastAsia="Times New Roman"/>
          <w:i/>
          <w:iCs/>
          <w:sz w:val="24"/>
          <w:szCs w:val="24"/>
        </w:rPr>
        <w:t>масовног комуницирања</w:t>
      </w:r>
      <w:r>
        <w:rPr>
          <w:rFonts w:eastAsia="Times New Roman"/>
          <w:sz w:val="24"/>
          <w:szCs w:val="24"/>
        </w:rPr>
        <w:t xml:space="preserve"> спадају:</w:t>
      </w:r>
    </w:p>
    <w:p w:rsidR="00CB18AB" w:rsidRDefault="00CB18AB" w:rsidP="00CB18AB">
      <w:pPr>
        <w:spacing w:line="2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Реклама;</w:t>
      </w:r>
    </w:p>
    <w:p w:rsidR="00CB18AB" w:rsidRDefault="00CB18AB" w:rsidP="00CB18AB">
      <w:pPr>
        <w:spacing w:line="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Пропаганда;</w:t>
      </w:r>
    </w:p>
    <w:p w:rsidR="00CB18AB" w:rsidRDefault="00CB18AB" w:rsidP="00CB18AB">
      <w:pPr>
        <w:spacing w:line="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Публицитет;</w:t>
      </w:r>
    </w:p>
    <w:p w:rsidR="00CB18AB" w:rsidRDefault="00CB18AB" w:rsidP="00CB18AB">
      <w:pPr>
        <w:spacing w:line="43"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Спонзорство;</w:t>
      </w:r>
    </w:p>
    <w:p w:rsidR="00CB18AB" w:rsidRDefault="00CB18AB" w:rsidP="00CB18AB">
      <w:pPr>
        <w:spacing w:line="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Унапређење продаје;</w:t>
      </w:r>
    </w:p>
    <w:p w:rsidR="00CB18AB" w:rsidRDefault="00CB18AB" w:rsidP="00CB18AB">
      <w:pPr>
        <w:spacing w:line="40" w:lineRule="exact"/>
        <w:rPr>
          <w:rFonts w:eastAsia="Times New Roman"/>
          <w:sz w:val="24"/>
          <w:szCs w:val="24"/>
        </w:rPr>
      </w:pPr>
    </w:p>
    <w:p w:rsidR="00CB18AB" w:rsidRPr="004B5FF9" w:rsidRDefault="00CB18AB" w:rsidP="00CB18AB">
      <w:pPr>
        <w:numPr>
          <w:ilvl w:val="1"/>
          <w:numId w:val="194"/>
        </w:numPr>
        <w:tabs>
          <w:tab w:val="left" w:pos="620"/>
        </w:tabs>
        <w:ind w:left="620" w:hanging="140"/>
        <w:rPr>
          <w:rFonts w:eastAsia="Times New Roman"/>
          <w:sz w:val="24"/>
          <w:szCs w:val="24"/>
        </w:rPr>
      </w:pPr>
      <w:r>
        <w:rPr>
          <w:rFonts w:eastAsia="Times New Roman"/>
          <w:sz w:val="24"/>
          <w:szCs w:val="24"/>
        </w:rPr>
        <w:t>Интернет.</w:t>
      </w:r>
    </w:p>
    <w:p w:rsidR="00CB18AB" w:rsidRPr="00CD4B55" w:rsidRDefault="00CB18AB" w:rsidP="00CB18AB">
      <w:pPr>
        <w:tabs>
          <w:tab w:val="left" w:pos="620"/>
        </w:tabs>
        <w:jc w:val="center"/>
        <w:rPr>
          <w:rFonts w:eastAsia="Times New Roman"/>
          <w:sz w:val="24"/>
          <w:szCs w:val="24"/>
          <w:lang w:val="sr-Cyrl-RS"/>
        </w:rPr>
      </w:pPr>
    </w:p>
    <w:p w:rsidR="00CB18AB" w:rsidRDefault="00CB18AB" w:rsidP="00CB18AB">
      <w:pPr>
        <w:spacing w:line="43" w:lineRule="exact"/>
        <w:rPr>
          <w:rFonts w:eastAsia="Times New Roman"/>
          <w:sz w:val="24"/>
          <w:szCs w:val="24"/>
          <w:lang w:val="sr-Cyrl-RS"/>
        </w:rPr>
      </w:pPr>
    </w:p>
    <w:p w:rsidR="00CB18AB" w:rsidRDefault="00CB18AB" w:rsidP="00CB18AB">
      <w:pPr>
        <w:spacing w:line="43" w:lineRule="exact"/>
        <w:rPr>
          <w:rFonts w:eastAsia="Times New Roman"/>
          <w:sz w:val="24"/>
          <w:szCs w:val="24"/>
          <w:lang w:val="sr-Cyrl-RS"/>
        </w:rPr>
      </w:pPr>
    </w:p>
    <w:p w:rsidR="00CB18AB" w:rsidRDefault="00CB18AB" w:rsidP="00CB18AB">
      <w:pPr>
        <w:spacing w:line="43" w:lineRule="exact"/>
        <w:rPr>
          <w:rFonts w:eastAsia="Times New Roman"/>
          <w:sz w:val="24"/>
          <w:szCs w:val="24"/>
          <w:lang w:val="sr-Cyrl-RS"/>
        </w:rPr>
      </w:pPr>
    </w:p>
    <w:p w:rsidR="00CB18AB" w:rsidRDefault="00CB18AB" w:rsidP="00CB18AB">
      <w:pPr>
        <w:spacing w:line="43" w:lineRule="exact"/>
        <w:rPr>
          <w:rFonts w:eastAsia="Times New Roman"/>
          <w:sz w:val="24"/>
          <w:szCs w:val="24"/>
          <w:lang w:val="sr-Cyrl-RS"/>
        </w:rPr>
      </w:pPr>
    </w:p>
    <w:p w:rsidR="00CB18AB" w:rsidRPr="00CD4B55" w:rsidRDefault="00CB18AB" w:rsidP="00CB18AB">
      <w:pPr>
        <w:spacing w:line="43" w:lineRule="exact"/>
        <w:rPr>
          <w:rFonts w:eastAsia="Times New Roman"/>
          <w:sz w:val="24"/>
          <w:szCs w:val="24"/>
          <w:lang w:val="sr-Cyrl-RS"/>
        </w:rPr>
      </w:pPr>
    </w:p>
    <w:p w:rsidR="00CB18AB" w:rsidRDefault="00CB18AB" w:rsidP="00BF2867">
      <w:pPr>
        <w:numPr>
          <w:ilvl w:val="0"/>
          <w:numId w:val="194"/>
        </w:numPr>
        <w:tabs>
          <w:tab w:val="left" w:pos="360"/>
        </w:tabs>
        <w:ind w:left="360" w:hanging="240"/>
        <w:rPr>
          <w:rFonts w:eastAsia="Times New Roman"/>
          <w:sz w:val="24"/>
          <w:szCs w:val="24"/>
        </w:rPr>
      </w:pPr>
      <w:r>
        <w:rPr>
          <w:rFonts w:eastAsia="Times New Roman"/>
          <w:sz w:val="24"/>
          <w:szCs w:val="24"/>
        </w:rPr>
        <w:t xml:space="preserve">средства и технике </w:t>
      </w:r>
      <w:r>
        <w:rPr>
          <w:rFonts w:eastAsia="Times New Roman"/>
          <w:i/>
          <w:iCs/>
          <w:sz w:val="24"/>
          <w:szCs w:val="24"/>
        </w:rPr>
        <w:t>директног комуницирања</w:t>
      </w:r>
      <w:r>
        <w:rPr>
          <w:rFonts w:eastAsia="Times New Roman"/>
          <w:sz w:val="24"/>
          <w:szCs w:val="24"/>
        </w:rPr>
        <w:t xml:space="preserve"> спадају:</w:t>
      </w:r>
    </w:p>
    <w:p w:rsidR="00CB18AB" w:rsidRDefault="00CB18AB" w:rsidP="00CB18AB">
      <w:pPr>
        <w:spacing w:line="2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Лична продаја;</w:t>
      </w:r>
    </w:p>
    <w:p w:rsidR="00CB18AB" w:rsidRDefault="00CB18AB" w:rsidP="00CB18AB">
      <w:pPr>
        <w:spacing w:line="41"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Директни маркетинг и</w:t>
      </w:r>
    </w:p>
    <w:p w:rsidR="00CB18AB" w:rsidRDefault="00CB18AB" w:rsidP="00CB18AB">
      <w:pPr>
        <w:spacing w:line="40" w:lineRule="exact"/>
        <w:rPr>
          <w:rFonts w:eastAsia="Times New Roman"/>
          <w:sz w:val="24"/>
          <w:szCs w:val="24"/>
        </w:rPr>
      </w:pPr>
    </w:p>
    <w:p w:rsidR="00CB18AB" w:rsidRDefault="00CB18AB" w:rsidP="00BF2867">
      <w:pPr>
        <w:numPr>
          <w:ilvl w:val="1"/>
          <w:numId w:val="194"/>
        </w:numPr>
        <w:tabs>
          <w:tab w:val="left" w:pos="620"/>
        </w:tabs>
        <w:ind w:left="620" w:hanging="140"/>
        <w:rPr>
          <w:rFonts w:eastAsia="Times New Roman"/>
          <w:sz w:val="24"/>
          <w:szCs w:val="24"/>
        </w:rPr>
      </w:pPr>
      <w:r>
        <w:rPr>
          <w:rFonts w:eastAsia="Times New Roman"/>
          <w:sz w:val="24"/>
          <w:szCs w:val="24"/>
        </w:rPr>
        <w:t>Интернет.</w:t>
      </w:r>
    </w:p>
    <w:p w:rsidR="00CB18AB" w:rsidRDefault="00CB18AB" w:rsidP="00CB18AB">
      <w:pPr>
        <w:spacing w:line="372" w:lineRule="exact"/>
        <w:rPr>
          <w:sz w:val="20"/>
          <w:szCs w:val="20"/>
        </w:rPr>
      </w:pPr>
    </w:p>
    <w:p w:rsidR="00CB18AB" w:rsidRPr="00447DBD" w:rsidRDefault="00CB18AB" w:rsidP="00CB18AB">
      <w:pPr>
        <w:spacing w:line="288" w:lineRule="auto"/>
        <w:ind w:left="120" w:right="20" w:firstLine="360"/>
        <w:jc w:val="both"/>
        <w:rPr>
          <w:sz w:val="24"/>
          <w:szCs w:val="24"/>
        </w:rPr>
      </w:pPr>
      <w:r w:rsidRPr="00447DBD">
        <w:rPr>
          <w:rFonts w:eastAsia="Times New Roman"/>
          <w:sz w:val="24"/>
          <w:szCs w:val="24"/>
        </w:rPr>
        <w:t>Овде би требало имати у виду да предузећа (агенције за промет непокретности или пошиљаоци порука) не користе сва средства масовног и/или директног комуницирања истовремено, већ да се по одређеним критеријумима врши одабир појединих средстава.</w:t>
      </w:r>
    </w:p>
    <w:p w:rsidR="00CB18AB" w:rsidRPr="00447DBD" w:rsidRDefault="00CB18AB" w:rsidP="00CB18AB">
      <w:pPr>
        <w:spacing w:line="200" w:lineRule="exact"/>
        <w:rPr>
          <w:sz w:val="24"/>
          <w:szCs w:val="24"/>
        </w:rPr>
      </w:pPr>
    </w:p>
    <w:p w:rsidR="00CB18AB" w:rsidRPr="00447DBD" w:rsidRDefault="00CB18AB" w:rsidP="00CB18AB">
      <w:pPr>
        <w:spacing w:line="266" w:lineRule="auto"/>
        <w:ind w:left="120" w:right="20"/>
        <w:jc w:val="both"/>
        <w:rPr>
          <w:sz w:val="24"/>
          <w:szCs w:val="24"/>
        </w:rPr>
      </w:pPr>
      <w:r w:rsidRPr="00447DBD">
        <w:rPr>
          <w:rFonts w:eastAsia="Times New Roman"/>
          <w:sz w:val="24"/>
          <w:szCs w:val="24"/>
        </w:rPr>
        <w:t>Постоји четири основна критеријума која нам дају смерницу која средства ћемо користити:</w:t>
      </w:r>
    </w:p>
    <w:p w:rsidR="00CB18AB" w:rsidRPr="00447DBD" w:rsidRDefault="00CB18AB" w:rsidP="00CB18AB">
      <w:pPr>
        <w:spacing w:line="211" w:lineRule="exact"/>
        <w:rPr>
          <w:sz w:val="24"/>
          <w:szCs w:val="24"/>
        </w:rPr>
      </w:pPr>
    </w:p>
    <w:p w:rsidR="00CB18AB" w:rsidRDefault="00CB18AB" w:rsidP="00BF2867">
      <w:pPr>
        <w:numPr>
          <w:ilvl w:val="0"/>
          <w:numId w:val="195"/>
        </w:numPr>
        <w:tabs>
          <w:tab w:val="left" w:pos="840"/>
        </w:tabs>
        <w:ind w:left="840" w:hanging="360"/>
        <w:rPr>
          <w:rFonts w:eastAsia="Times New Roman"/>
          <w:sz w:val="24"/>
          <w:szCs w:val="24"/>
        </w:rPr>
      </w:pPr>
      <w:r>
        <w:rPr>
          <w:rFonts w:eastAsia="Times New Roman"/>
          <w:sz w:val="24"/>
          <w:szCs w:val="24"/>
        </w:rPr>
        <w:t>Природа и карактер производа/услуге;</w:t>
      </w:r>
    </w:p>
    <w:p w:rsidR="00CB18AB" w:rsidRDefault="00CB18AB" w:rsidP="00CB18AB">
      <w:pPr>
        <w:spacing w:line="21" w:lineRule="exact"/>
        <w:rPr>
          <w:rFonts w:eastAsia="Times New Roman"/>
          <w:sz w:val="24"/>
          <w:szCs w:val="24"/>
        </w:rPr>
      </w:pPr>
    </w:p>
    <w:p w:rsidR="00CB18AB" w:rsidRDefault="00CB18AB" w:rsidP="00BF2867">
      <w:pPr>
        <w:numPr>
          <w:ilvl w:val="0"/>
          <w:numId w:val="195"/>
        </w:numPr>
        <w:tabs>
          <w:tab w:val="left" w:pos="840"/>
        </w:tabs>
        <w:ind w:left="840" w:hanging="360"/>
        <w:rPr>
          <w:rFonts w:eastAsia="Times New Roman"/>
          <w:sz w:val="24"/>
          <w:szCs w:val="24"/>
        </w:rPr>
      </w:pPr>
      <w:r>
        <w:rPr>
          <w:rFonts w:eastAsia="Times New Roman"/>
          <w:sz w:val="24"/>
          <w:szCs w:val="24"/>
        </w:rPr>
        <w:t>Потреба купаца за информацијама;</w:t>
      </w:r>
    </w:p>
    <w:p w:rsidR="00CB18AB" w:rsidRDefault="00CB18AB" w:rsidP="00CB18AB">
      <w:pPr>
        <w:spacing w:line="22" w:lineRule="exact"/>
        <w:rPr>
          <w:rFonts w:eastAsia="Times New Roman"/>
          <w:sz w:val="24"/>
          <w:szCs w:val="24"/>
        </w:rPr>
      </w:pPr>
    </w:p>
    <w:p w:rsidR="00CB18AB" w:rsidRDefault="00CB18AB" w:rsidP="00BF2867">
      <w:pPr>
        <w:numPr>
          <w:ilvl w:val="0"/>
          <w:numId w:val="195"/>
        </w:numPr>
        <w:tabs>
          <w:tab w:val="left" w:pos="840"/>
        </w:tabs>
        <w:ind w:left="840" w:hanging="360"/>
        <w:rPr>
          <w:rFonts w:eastAsia="Times New Roman"/>
          <w:sz w:val="24"/>
          <w:szCs w:val="24"/>
        </w:rPr>
      </w:pPr>
      <w:r>
        <w:rPr>
          <w:rFonts w:eastAsia="Times New Roman"/>
          <w:sz w:val="24"/>
          <w:szCs w:val="24"/>
        </w:rPr>
        <w:t>Која се средства и технике користе од стране конкуренције и</w:t>
      </w:r>
    </w:p>
    <w:p w:rsidR="00CB18AB" w:rsidRDefault="00CB18AB" w:rsidP="00CB18AB">
      <w:pPr>
        <w:spacing w:line="154" w:lineRule="exact"/>
        <w:rPr>
          <w:sz w:val="20"/>
          <w:szCs w:val="20"/>
        </w:rPr>
      </w:pPr>
    </w:p>
    <w:p w:rsidR="00CB18AB" w:rsidRPr="00447DBD" w:rsidRDefault="00CB18AB" w:rsidP="00BF2867">
      <w:pPr>
        <w:numPr>
          <w:ilvl w:val="0"/>
          <w:numId w:val="196"/>
        </w:numPr>
        <w:tabs>
          <w:tab w:val="left" w:pos="840"/>
        </w:tabs>
        <w:ind w:left="840" w:hanging="360"/>
        <w:rPr>
          <w:rFonts w:eastAsia="Times New Roman"/>
          <w:sz w:val="24"/>
          <w:szCs w:val="24"/>
        </w:rPr>
      </w:pPr>
      <w:r>
        <w:rPr>
          <w:rFonts w:eastAsia="Times New Roman"/>
          <w:sz w:val="24"/>
          <w:szCs w:val="24"/>
        </w:rPr>
        <w:t>Колико имамо новца на располагању.</w:t>
      </w:r>
    </w:p>
    <w:p w:rsidR="00CB18AB" w:rsidRDefault="00CB18AB" w:rsidP="00CB18AB">
      <w:pPr>
        <w:tabs>
          <w:tab w:val="left" w:pos="840"/>
        </w:tabs>
        <w:ind w:left="840"/>
        <w:rPr>
          <w:rFonts w:eastAsia="Times New Roman"/>
          <w:sz w:val="24"/>
          <w:szCs w:val="24"/>
        </w:rPr>
      </w:pPr>
    </w:p>
    <w:p w:rsidR="00CB18AB" w:rsidRDefault="00CB18AB" w:rsidP="00CB18AB">
      <w:pPr>
        <w:spacing w:line="34" w:lineRule="exact"/>
        <w:rPr>
          <w:sz w:val="20"/>
          <w:szCs w:val="20"/>
        </w:rPr>
      </w:pPr>
    </w:p>
    <w:p w:rsidR="00CB18AB" w:rsidRPr="00447DBD" w:rsidRDefault="00CB18AB" w:rsidP="00CB18AB">
      <w:pPr>
        <w:spacing w:line="287" w:lineRule="auto"/>
        <w:ind w:left="120" w:right="20" w:firstLine="600"/>
        <w:jc w:val="both"/>
        <w:rPr>
          <w:sz w:val="24"/>
          <w:szCs w:val="24"/>
        </w:rPr>
      </w:pPr>
      <w:r w:rsidRPr="00447DBD">
        <w:rPr>
          <w:rFonts w:eastAsia="Times New Roman"/>
          <w:sz w:val="24"/>
          <w:szCs w:val="24"/>
        </w:rPr>
        <w:t xml:space="preserve">Када се примене четири претходно наведена критеријума и на основу њих изврши одабир адекватних средстава и техника које улазе у домен масовног комуницирања па затим и директног комуницирања, формира се </w:t>
      </w:r>
      <w:r w:rsidRPr="00447DBD">
        <w:rPr>
          <w:rFonts w:eastAsia="Times New Roman"/>
          <w:i/>
          <w:iCs/>
          <w:sz w:val="24"/>
          <w:szCs w:val="24"/>
        </w:rPr>
        <w:t>промотивни микс</w:t>
      </w:r>
      <w:r w:rsidRPr="00447DBD">
        <w:rPr>
          <w:rFonts w:eastAsia="Times New Roman"/>
          <w:sz w:val="24"/>
          <w:szCs w:val="24"/>
        </w:rPr>
        <w:t>. Самим тим, промотивни микс сачињен је од средстава и техника масовног и директног комуницирања која испуњавају претходно наведене критеријуме. Пошиљаоци порука константно врше усаглашавање и оптимизацију својих пословних одлука па самим тим</w:t>
      </w:r>
      <w:r>
        <w:rPr>
          <w:sz w:val="24"/>
          <w:szCs w:val="24"/>
          <w:lang w:val="sr-Cyrl-RS"/>
        </w:rPr>
        <w:t xml:space="preserve"> и </w:t>
      </w:r>
      <w:r w:rsidRPr="00447DBD">
        <w:rPr>
          <w:rFonts w:eastAsia="Times New Roman"/>
          <w:sz w:val="24"/>
          <w:szCs w:val="24"/>
        </w:rPr>
        <w:t>промотивног микса и исти када се једном дефинише није коначан већ се обично користи у току пословне године док се за наредну годину поново врше одабири и усаглашавања.</w:t>
      </w:r>
    </w:p>
    <w:p w:rsidR="00CB18AB" w:rsidRPr="00447DBD" w:rsidRDefault="00CB18AB" w:rsidP="00CB18AB">
      <w:pPr>
        <w:spacing w:line="214" w:lineRule="exact"/>
        <w:rPr>
          <w:sz w:val="24"/>
          <w:szCs w:val="24"/>
        </w:rPr>
      </w:pPr>
    </w:p>
    <w:p w:rsidR="00CB18AB" w:rsidRPr="00447DBD" w:rsidRDefault="00CB18AB" w:rsidP="00CB18AB">
      <w:pPr>
        <w:spacing w:line="275" w:lineRule="auto"/>
        <w:ind w:left="120" w:firstLine="600"/>
        <w:jc w:val="both"/>
        <w:rPr>
          <w:sz w:val="24"/>
          <w:szCs w:val="24"/>
        </w:rPr>
      </w:pPr>
      <w:r w:rsidRPr="00447DBD">
        <w:rPr>
          <w:rFonts w:eastAsia="Times New Roman"/>
          <w:sz w:val="24"/>
          <w:szCs w:val="24"/>
        </w:rPr>
        <w:t xml:space="preserve">Веома важна напомена пре него што пређемо на најважнија средства и технике је разлика између рекламе и публицитета. Наиме, </w:t>
      </w:r>
      <w:r w:rsidRPr="00447DBD">
        <w:rPr>
          <w:rFonts w:eastAsia="Times New Roman"/>
          <w:i/>
          <w:iCs/>
          <w:sz w:val="24"/>
          <w:szCs w:val="24"/>
        </w:rPr>
        <w:t>реклама</w:t>
      </w:r>
      <w:r w:rsidRPr="00447DBD">
        <w:rPr>
          <w:rFonts w:eastAsia="Times New Roman"/>
          <w:sz w:val="24"/>
          <w:szCs w:val="24"/>
        </w:rPr>
        <w:t xml:space="preserve"> передставља плаћен облик масовног комуницирање на чију се поруку може утицати. Пошиљаоци порука или сами или уз помоћ специјализованих агенција осмишљавају рекламне поруке за које верују да могу да постигну жељени ефекат. Са друге стране, </w:t>
      </w:r>
      <w:r w:rsidRPr="00447DBD">
        <w:rPr>
          <w:rFonts w:eastAsia="Times New Roman"/>
          <w:i/>
          <w:iCs/>
          <w:sz w:val="24"/>
          <w:szCs w:val="24"/>
        </w:rPr>
        <w:t>публицитет</w:t>
      </w:r>
      <w:r w:rsidRPr="00447DBD">
        <w:rPr>
          <w:rFonts w:eastAsia="Times New Roman"/>
          <w:sz w:val="24"/>
          <w:szCs w:val="24"/>
        </w:rPr>
        <w:t xml:space="preserve"> такође представља </w:t>
      </w:r>
      <w:r w:rsidRPr="00447DBD">
        <w:rPr>
          <w:rFonts w:eastAsia="Times New Roman"/>
          <w:sz w:val="24"/>
          <w:szCs w:val="24"/>
        </w:rPr>
        <w:lastRenderedPageBreak/>
        <w:t>вид масовног комуницирања, са том разликом што се у овом случају ради о неплаћеном облику комуницирања на чију поруку није могуће утицати. Публицитет може бити схваћен као мишљење јавности о раду неке компаније, њеној поузданости и квалитету. Компаније, са своје стране, се могу трудити да своје активности обављају професионално и квалитетно али то ипак није гаранција да ће мишљење циљаног тржишта бити идентично. Имајући у виду да се публицитет не плаћа док је реклама плаћени облик комуникације, публицитету се више верује од рекламе, што би пошиљаоци порука требали да имају у виду.</w:t>
      </w:r>
    </w:p>
    <w:p w:rsidR="00CB18AB" w:rsidRPr="00447DBD" w:rsidRDefault="00CB18AB" w:rsidP="00CB18AB">
      <w:pPr>
        <w:spacing w:line="217" w:lineRule="exact"/>
        <w:rPr>
          <w:sz w:val="24"/>
          <w:szCs w:val="24"/>
        </w:rPr>
      </w:pPr>
    </w:p>
    <w:p w:rsidR="00CB18AB" w:rsidRPr="00447DBD" w:rsidRDefault="00CB18AB" w:rsidP="00CB18AB">
      <w:pPr>
        <w:spacing w:line="272" w:lineRule="auto"/>
        <w:ind w:left="120" w:right="20" w:firstLine="600"/>
        <w:jc w:val="both"/>
        <w:rPr>
          <w:sz w:val="24"/>
          <w:szCs w:val="24"/>
        </w:rPr>
      </w:pPr>
      <w:r w:rsidRPr="00447DBD">
        <w:rPr>
          <w:rFonts w:eastAsia="Times New Roman"/>
          <w:i/>
          <w:iCs/>
          <w:sz w:val="24"/>
          <w:szCs w:val="24"/>
        </w:rPr>
        <w:t>Реклама</w:t>
      </w:r>
      <w:r w:rsidRPr="00447DBD">
        <w:rPr>
          <w:rFonts w:eastAsia="Times New Roman"/>
          <w:sz w:val="24"/>
          <w:szCs w:val="24"/>
        </w:rPr>
        <w:t xml:space="preserve"> је врста комуникације којом спонзор рекламе (пошиљалац поруке) покушава да убеди публику у корист одређеног поступка (куповине производа и услуге). У ову сврху користе се телевизија, радио, новине, часописи, интернет, билборди, поштанске пошиљке и сл.</w:t>
      </w:r>
    </w:p>
    <w:p w:rsidR="00CB18AB" w:rsidRPr="00447DBD" w:rsidRDefault="00CB18AB" w:rsidP="00CB18AB">
      <w:pPr>
        <w:spacing w:line="223" w:lineRule="exact"/>
        <w:rPr>
          <w:sz w:val="24"/>
          <w:szCs w:val="24"/>
        </w:rPr>
      </w:pPr>
    </w:p>
    <w:p w:rsidR="00CB18AB" w:rsidRPr="00447DBD" w:rsidRDefault="00CB18AB" w:rsidP="00CB18AB">
      <w:pPr>
        <w:spacing w:line="271" w:lineRule="auto"/>
        <w:ind w:left="120" w:right="20"/>
        <w:jc w:val="both"/>
        <w:rPr>
          <w:sz w:val="24"/>
          <w:szCs w:val="24"/>
        </w:rPr>
      </w:pPr>
      <w:r w:rsidRPr="00447DBD">
        <w:rPr>
          <w:rFonts w:eastAsia="Times New Roman"/>
          <w:b/>
          <w:bCs/>
          <w:i/>
          <w:iCs/>
          <w:sz w:val="24"/>
          <w:szCs w:val="24"/>
        </w:rPr>
        <w:t>Закон о посредовању у промету непокретности и Закон о оглашавању јасно дају упутства за постављање огласа, где је прецизно наведено шта оглас мора да садржи:</w:t>
      </w:r>
    </w:p>
    <w:p w:rsidR="00CB18AB" w:rsidRPr="00447DBD" w:rsidRDefault="00CB18AB" w:rsidP="00CB18AB">
      <w:pPr>
        <w:spacing w:line="213" w:lineRule="exact"/>
        <w:rPr>
          <w:sz w:val="24"/>
          <w:szCs w:val="24"/>
        </w:rPr>
      </w:pPr>
    </w:p>
    <w:p w:rsidR="00CB18AB" w:rsidRPr="00447DBD" w:rsidRDefault="00CB18AB" w:rsidP="00BF2867">
      <w:pPr>
        <w:numPr>
          <w:ilvl w:val="0"/>
          <w:numId w:val="197"/>
        </w:numPr>
        <w:tabs>
          <w:tab w:val="left" w:pos="324"/>
        </w:tabs>
        <w:spacing w:line="266" w:lineRule="auto"/>
        <w:ind w:left="120" w:right="20"/>
        <w:jc w:val="both"/>
        <w:rPr>
          <w:rFonts w:eastAsia="Times New Roman"/>
          <w:b/>
          <w:bCs/>
          <w:i/>
          <w:iCs/>
          <w:sz w:val="24"/>
          <w:szCs w:val="24"/>
        </w:rPr>
      </w:pPr>
      <w:r w:rsidRPr="00447DBD">
        <w:rPr>
          <w:rFonts w:eastAsia="Times New Roman"/>
          <w:b/>
          <w:bCs/>
          <w:i/>
          <w:iCs/>
          <w:sz w:val="24"/>
          <w:szCs w:val="24"/>
        </w:rPr>
        <w:t>информације о непокретности:</w:t>
      </w:r>
      <w:r w:rsidRPr="00447DBD">
        <w:rPr>
          <w:rFonts w:eastAsia="Times New Roman"/>
          <w:i/>
          <w:iCs/>
          <w:sz w:val="24"/>
          <w:szCs w:val="24"/>
        </w:rPr>
        <w:t xml:space="preserve"> тачну квадратуру, структуру</w:t>
      </w:r>
      <w:r>
        <w:rPr>
          <w:rFonts w:eastAsia="Times New Roman"/>
          <w:i/>
          <w:iCs/>
          <w:sz w:val="24"/>
          <w:szCs w:val="24"/>
        </w:rPr>
        <w:t>, спрат, локацију, цену и друго</w:t>
      </w:r>
      <w:r w:rsidRPr="00447DBD">
        <w:rPr>
          <w:rFonts w:eastAsia="Times New Roman"/>
          <w:i/>
          <w:iCs/>
          <w:sz w:val="24"/>
          <w:szCs w:val="24"/>
        </w:rPr>
        <w:t xml:space="preserve"> и</w:t>
      </w:r>
    </w:p>
    <w:p w:rsidR="00CB18AB" w:rsidRPr="00447DBD" w:rsidRDefault="00CB18AB" w:rsidP="00CB18AB">
      <w:pPr>
        <w:spacing w:line="223" w:lineRule="exact"/>
        <w:rPr>
          <w:rFonts w:eastAsia="Times New Roman"/>
          <w:b/>
          <w:bCs/>
          <w:i/>
          <w:iCs/>
          <w:sz w:val="24"/>
          <w:szCs w:val="24"/>
        </w:rPr>
      </w:pPr>
    </w:p>
    <w:p w:rsidR="00CB18AB" w:rsidRDefault="00CB18AB" w:rsidP="00BF2867">
      <w:pPr>
        <w:numPr>
          <w:ilvl w:val="0"/>
          <w:numId w:val="197"/>
        </w:numPr>
        <w:tabs>
          <w:tab w:val="left" w:pos="247"/>
        </w:tabs>
        <w:spacing w:line="271" w:lineRule="auto"/>
        <w:ind w:left="120"/>
        <w:jc w:val="both"/>
        <w:rPr>
          <w:rFonts w:eastAsia="Times New Roman"/>
          <w:b/>
          <w:bCs/>
          <w:i/>
          <w:iCs/>
          <w:sz w:val="24"/>
          <w:szCs w:val="24"/>
        </w:rPr>
      </w:pPr>
      <w:proofErr w:type="gramStart"/>
      <w:r w:rsidRPr="00447DBD">
        <w:rPr>
          <w:rFonts w:eastAsia="Times New Roman"/>
          <w:b/>
          <w:bCs/>
          <w:i/>
          <w:iCs/>
          <w:sz w:val="24"/>
          <w:szCs w:val="24"/>
        </w:rPr>
        <w:t>информације</w:t>
      </w:r>
      <w:proofErr w:type="gramEnd"/>
      <w:r w:rsidRPr="00447DBD">
        <w:rPr>
          <w:rFonts w:eastAsia="Times New Roman"/>
          <w:b/>
          <w:bCs/>
          <w:i/>
          <w:iCs/>
          <w:sz w:val="24"/>
          <w:szCs w:val="24"/>
        </w:rPr>
        <w:t xml:space="preserve"> о оглашивачу:</w:t>
      </w:r>
      <w:r w:rsidRPr="00447DBD">
        <w:rPr>
          <w:rFonts w:eastAsia="Times New Roman"/>
          <w:i/>
          <w:iCs/>
          <w:sz w:val="24"/>
          <w:szCs w:val="24"/>
        </w:rPr>
        <w:t xml:space="preserve"> који може бити</w:t>
      </w:r>
      <w:r>
        <w:rPr>
          <w:rFonts w:eastAsia="Times New Roman"/>
          <w:i/>
          <w:iCs/>
          <w:sz w:val="24"/>
          <w:szCs w:val="24"/>
        </w:rPr>
        <w:t xml:space="preserve"> власник или посредник. Ако је оглашивач посредник, мора да стоји и име посредничке куће, БРОЈ ПОД КОЈИМ ЈЕ УПИСАН У РЕГИСТАР ПОСРЕДНИКА и износ посредничке надокнаде.</w:t>
      </w:r>
    </w:p>
    <w:p w:rsidR="00CB18AB" w:rsidRDefault="00CB18AB" w:rsidP="00CB18AB">
      <w:pPr>
        <w:spacing w:line="207" w:lineRule="exact"/>
        <w:rPr>
          <w:sz w:val="20"/>
          <w:szCs w:val="20"/>
        </w:rPr>
      </w:pPr>
    </w:p>
    <w:p w:rsidR="00CB18AB" w:rsidRDefault="00CB18AB" w:rsidP="00CB18AB">
      <w:pPr>
        <w:ind w:left="120"/>
        <w:rPr>
          <w:sz w:val="20"/>
          <w:szCs w:val="20"/>
        </w:rPr>
      </w:pPr>
      <w:r>
        <w:rPr>
          <w:rFonts w:eastAsia="Times New Roman"/>
          <w:sz w:val="24"/>
          <w:szCs w:val="24"/>
        </w:rPr>
        <w:t>Основна теоријска подела врсте огласа је:</w:t>
      </w:r>
    </w:p>
    <w:p w:rsidR="00CB18AB" w:rsidRDefault="00CB18AB" w:rsidP="00CB18AB">
      <w:pPr>
        <w:spacing w:line="238" w:lineRule="exact"/>
        <w:rPr>
          <w:sz w:val="20"/>
          <w:szCs w:val="20"/>
        </w:rPr>
      </w:pPr>
    </w:p>
    <w:p w:rsidR="00CB18AB" w:rsidRDefault="00CB18AB" w:rsidP="00BF2867">
      <w:pPr>
        <w:numPr>
          <w:ilvl w:val="0"/>
          <w:numId w:val="198"/>
        </w:numPr>
        <w:tabs>
          <w:tab w:val="left" w:pos="1200"/>
        </w:tabs>
        <w:ind w:left="1200" w:hanging="360"/>
        <w:rPr>
          <w:rFonts w:eastAsia="Times New Roman"/>
          <w:sz w:val="24"/>
          <w:szCs w:val="24"/>
        </w:rPr>
      </w:pPr>
      <w:r>
        <w:rPr>
          <w:rFonts w:eastAsia="Times New Roman"/>
          <w:sz w:val="24"/>
          <w:szCs w:val="24"/>
        </w:rPr>
        <w:t>Писани;</w:t>
      </w:r>
    </w:p>
    <w:p w:rsidR="00CB18AB" w:rsidRDefault="00CB18AB" w:rsidP="00CB18AB">
      <w:pPr>
        <w:spacing w:line="24" w:lineRule="exact"/>
        <w:rPr>
          <w:rFonts w:eastAsia="Times New Roman"/>
          <w:sz w:val="24"/>
          <w:szCs w:val="24"/>
        </w:rPr>
      </w:pPr>
    </w:p>
    <w:p w:rsidR="00CB18AB" w:rsidRDefault="00CB18AB" w:rsidP="00BF2867">
      <w:pPr>
        <w:numPr>
          <w:ilvl w:val="0"/>
          <w:numId w:val="198"/>
        </w:numPr>
        <w:tabs>
          <w:tab w:val="left" w:pos="1200"/>
        </w:tabs>
        <w:ind w:left="1200" w:hanging="360"/>
        <w:rPr>
          <w:rFonts w:eastAsia="Times New Roman"/>
          <w:sz w:val="24"/>
          <w:szCs w:val="24"/>
        </w:rPr>
      </w:pPr>
      <w:r>
        <w:rPr>
          <w:rFonts w:eastAsia="Times New Roman"/>
          <w:sz w:val="24"/>
          <w:szCs w:val="24"/>
        </w:rPr>
        <w:t>Електронски и</w:t>
      </w:r>
    </w:p>
    <w:p w:rsidR="00CB18AB" w:rsidRDefault="00CB18AB" w:rsidP="00CB18AB">
      <w:pPr>
        <w:spacing w:line="21" w:lineRule="exact"/>
        <w:rPr>
          <w:rFonts w:eastAsia="Times New Roman"/>
          <w:sz w:val="24"/>
          <w:szCs w:val="24"/>
        </w:rPr>
      </w:pPr>
    </w:p>
    <w:p w:rsidR="00CB18AB" w:rsidRPr="00156621" w:rsidRDefault="00CB18AB" w:rsidP="00BF2867">
      <w:pPr>
        <w:numPr>
          <w:ilvl w:val="0"/>
          <w:numId w:val="198"/>
        </w:numPr>
        <w:tabs>
          <w:tab w:val="left" w:pos="1200"/>
        </w:tabs>
        <w:ind w:left="1200" w:hanging="360"/>
        <w:rPr>
          <w:rFonts w:eastAsia="Times New Roman"/>
          <w:sz w:val="24"/>
          <w:szCs w:val="24"/>
        </w:rPr>
      </w:pPr>
      <w:r>
        <w:rPr>
          <w:rFonts w:eastAsia="Times New Roman"/>
          <w:sz w:val="24"/>
          <w:szCs w:val="24"/>
        </w:rPr>
        <w:t>Усмени</w:t>
      </w:r>
      <w:r>
        <w:rPr>
          <w:rFonts w:eastAsia="Times New Roman"/>
          <w:sz w:val="24"/>
          <w:szCs w:val="24"/>
          <w:lang w:val="sr-Cyrl-RS"/>
        </w:rPr>
        <w:t>.</w:t>
      </w:r>
    </w:p>
    <w:p w:rsidR="00CB18AB" w:rsidRDefault="00CB18AB" w:rsidP="00CB18AB">
      <w:pPr>
        <w:spacing w:line="234" w:lineRule="auto"/>
        <w:ind w:left="720" w:right="20" w:firstLine="600"/>
        <w:jc w:val="both"/>
        <w:rPr>
          <w:rFonts w:eastAsia="Times New Roman"/>
          <w:i/>
          <w:iCs/>
          <w:sz w:val="24"/>
          <w:szCs w:val="24"/>
          <w:lang w:val="sr-Cyrl-RS"/>
        </w:rPr>
      </w:pPr>
    </w:p>
    <w:p w:rsidR="00CB18AB" w:rsidRDefault="00CB18AB" w:rsidP="00CB18AB">
      <w:pPr>
        <w:spacing w:line="234" w:lineRule="auto"/>
        <w:ind w:left="720" w:right="20" w:firstLine="600"/>
        <w:jc w:val="both"/>
        <w:rPr>
          <w:sz w:val="20"/>
          <w:szCs w:val="20"/>
        </w:rPr>
      </w:pPr>
      <w:r>
        <w:rPr>
          <w:rFonts w:eastAsia="Times New Roman"/>
          <w:i/>
          <w:iCs/>
          <w:sz w:val="24"/>
          <w:szCs w:val="24"/>
        </w:rPr>
        <w:t>Писани облик</w:t>
      </w:r>
      <w:r>
        <w:rPr>
          <w:rFonts w:eastAsia="Times New Roman"/>
          <w:sz w:val="24"/>
          <w:szCs w:val="24"/>
        </w:rPr>
        <w:t xml:space="preserve"> се јавља кроз рекламне поруке и огласе који су широко присутни у новинама као штампаном медију које оглашивачу н</w:t>
      </w:r>
      <w:r>
        <w:rPr>
          <w:rFonts w:eastAsia="Times New Roman"/>
          <w:sz w:val="24"/>
          <w:szCs w:val="24"/>
          <w:lang w:val="sr-Cyrl-RS"/>
        </w:rPr>
        <w:t>у</w:t>
      </w:r>
      <w:r>
        <w:rPr>
          <w:rFonts w:eastAsia="Times New Roman"/>
          <w:sz w:val="24"/>
          <w:szCs w:val="24"/>
        </w:rPr>
        <w:t>де значајне предности:</w:t>
      </w:r>
    </w:p>
    <w:p w:rsidR="00CB18AB" w:rsidRDefault="00CB18AB" w:rsidP="00CB18AB">
      <w:pPr>
        <w:spacing w:line="2" w:lineRule="exact"/>
        <w:jc w:val="both"/>
        <w:rPr>
          <w:sz w:val="20"/>
          <w:szCs w:val="20"/>
        </w:rPr>
      </w:pPr>
    </w:p>
    <w:p w:rsidR="00CB18AB" w:rsidRDefault="00CB18AB" w:rsidP="00BF2867">
      <w:pPr>
        <w:numPr>
          <w:ilvl w:val="0"/>
          <w:numId w:val="199"/>
        </w:numPr>
        <w:tabs>
          <w:tab w:val="left" w:pos="980"/>
        </w:tabs>
        <w:ind w:left="980" w:hanging="140"/>
        <w:jc w:val="both"/>
        <w:rPr>
          <w:rFonts w:eastAsia="Times New Roman"/>
          <w:sz w:val="24"/>
          <w:szCs w:val="24"/>
        </w:rPr>
      </w:pPr>
      <w:r>
        <w:rPr>
          <w:rFonts w:eastAsia="Times New Roman"/>
          <w:sz w:val="24"/>
          <w:szCs w:val="24"/>
        </w:rPr>
        <w:t>Новине су великом броју људи битан извор информисања;</w:t>
      </w:r>
    </w:p>
    <w:p w:rsidR="00CB18AB" w:rsidRDefault="00CB18AB" w:rsidP="00CB18AB">
      <w:pPr>
        <w:spacing w:line="12" w:lineRule="exact"/>
        <w:jc w:val="both"/>
        <w:rPr>
          <w:rFonts w:eastAsia="Times New Roman"/>
          <w:sz w:val="24"/>
          <w:szCs w:val="24"/>
        </w:rPr>
      </w:pPr>
    </w:p>
    <w:p w:rsidR="00CB18AB" w:rsidRDefault="00CB18AB" w:rsidP="00BF2867">
      <w:pPr>
        <w:numPr>
          <w:ilvl w:val="0"/>
          <w:numId w:val="199"/>
        </w:numPr>
        <w:tabs>
          <w:tab w:val="left" w:pos="986"/>
        </w:tabs>
        <w:spacing w:line="234" w:lineRule="auto"/>
        <w:ind w:left="480" w:right="20" w:firstLine="360"/>
        <w:jc w:val="both"/>
        <w:rPr>
          <w:rFonts w:eastAsia="Times New Roman"/>
          <w:sz w:val="24"/>
          <w:szCs w:val="24"/>
        </w:rPr>
      </w:pPr>
      <w:r>
        <w:rPr>
          <w:rFonts w:eastAsia="Times New Roman"/>
          <w:sz w:val="24"/>
          <w:szCs w:val="24"/>
        </w:rPr>
        <w:t>Читање новина је за велики број људи свакодневна навика и потреба која има висок степен лојалности одабраном извору,</w:t>
      </w:r>
    </w:p>
    <w:p w:rsidR="00CB18AB" w:rsidRDefault="00CB18AB" w:rsidP="00CB18AB">
      <w:pPr>
        <w:spacing w:line="13" w:lineRule="exact"/>
        <w:jc w:val="both"/>
        <w:rPr>
          <w:rFonts w:eastAsia="Times New Roman"/>
          <w:sz w:val="24"/>
          <w:szCs w:val="24"/>
        </w:rPr>
      </w:pPr>
    </w:p>
    <w:p w:rsidR="00CB18AB" w:rsidRDefault="00CB18AB" w:rsidP="00BF2867">
      <w:pPr>
        <w:numPr>
          <w:ilvl w:val="0"/>
          <w:numId w:val="199"/>
        </w:numPr>
        <w:tabs>
          <w:tab w:val="left" w:pos="1054"/>
        </w:tabs>
        <w:spacing w:line="234" w:lineRule="auto"/>
        <w:ind w:left="840" w:right="20"/>
        <w:jc w:val="both"/>
        <w:rPr>
          <w:rFonts w:eastAsia="Times New Roman"/>
          <w:sz w:val="24"/>
          <w:szCs w:val="24"/>
        </w:rPr>
      </w:pPr>
      <w:r>
        <w:rPr>
          <w:rFonts w:eastAsia="Times New Roman"/>
          <w:sz w:val="24"/>
          <w:szCs w:val="24"/>
        </w:rPr>
        <w:t>Обезбеђују високу географску флексибилност и усмереност на одређени тржишни сегмент.</w:t>
      </w:r>
    </w:p>
    <w:p w:rsidR="00CB18AB" w:rsidRDefault="00CB18AB" w:rsidP="00CB18AB">
      <w:pPr>
        <w:spacing w:line="200" w:lineRule="exact"/>
        <w:rPr>
          <w:sz w:val="20"/>
          <w:szCs w:val="20"/>
        </w:rPr>
      </w:pPr>
    </w:p>
    <w:p w:rsidR="00CB18AB" w:rsidRDefault="00CB18AB" w:rsidP="00CB18AB">
      <w:pPr>
        <w:spacing w:line="318" w:lineRule="exact"/>
        <w:rPr>
          <w:sz w:val="20"/>
          <w:szCs w:val="20"/>
        </w:rPr>
      </w:pPr>
    </w:p>
    <w:p w:rsidR="00CB18AB" w:rsidRDefault="00CB18AB" w:rsidP="00CB18AB">
      <w:pPr>
        <w:ind w:left="120"/>
        <w:rPr>
          <w:sz w:val="20"/>
          <w:szCs w:val="20"/>
        </w:rPr>
      </w:pPr>
      <w:r>
        <w:rPr>
          <w:rFonts w:eastAsia="Times New Roman"/>
          <w:sz w:val="24"/>
          <w:szCs w:val="24"/>
        </w:rPr>
        <w:t>Међутим, оглашавање путем новина има и своје недостатке:</w:t>
      </w:r>
    </w:p>
    <w:p w:rsidR="00CB18AB" w:rsidRDefault="00CB18AB" w:rsidP="00BF2867">
      <w:pPr>
        <w:numPr>
          <w:ilvl w:val="0"/>
          <w:numId w:val="200"/>
        </w:numPr>
        <w:tabs>
          <w:tab w:val="left" w:pos="980"/>
        </w:tabs>
        <w:ind w:left="980" w:hanging="140"/>
        <w:rPr>
          <w:rFonts w:eastAsia="Times New Roman"/>
          <w:sz w:val="24"/>
          <w:szCs w:val="24"/>
        </w:rPr>
      </w:pPr>
      <w:r>
        <w:rPr>
          <w:rFonts w:eastAsia="Times New Roman"/>
          <w:sz w:val="24"/>
          <w:szCs w:val="24"/>
        </w:rPr>
        <w:t>Кратак век трајања (посебно дневних новина);</w:t>
      </w:r>
    </w:p>
    <w:p w:rsidR="00CB18AB" w:rsidRDefault="00CB18AB" w:rsidP="00CB18AB">
      <w:pPr>
        <w:spacing w:line="11" w:lineRule="exact"/>
        <w:rPr>
          <w:rFonts w:eastAsia="Times New Roman"/>
          <w:sz w:val="24"/>
          <w:szCs w:val="24"/>
        </w:rPr>
      </w:pPr>
    </w:p>
    <w:p w:rsidR="00CB18AB" w:rsidRDefault="00CB18AB" w:rsidP="00BF2867">
      <w:pPr>
        <w:numPr>
          <w:ilvl w:val="0"/>
          <w:numId w:val="200"/>
        </w:numPr>
        <w:tabs>
          <w:tab w:val="left" w:pos="960"/>
        </w:tabs>
        <w:ind w:left="960" w:hanging="120"/>
        <w:rPr>
          <w:rFonts w:eastAsia="Times New Roman"/>
          <w:sz w:val="23"/>
          <w:szCs w:val="23"/>
        </w:rPr>
      </w:pPr>
      <w:r>
        <w:rPr>
          <w:rFonts w:eastAsia="Times New Roman"/>
          <w:sz w:val="23"/>
          <w:szCs w:val="23"/>
        </w:rPr>
        <w:t>Техника штампања лимитира креативност у састављању и презентацији огласа;</w:t>
      </w:r>
    </w:p>
    <w:p w:rsidR="00CB18AB" w:rsidRDefault="00CB18AB" w:rsidP="00CB18AB">
      <w:pPr>
        <w:spacing w:line="12" w:lineRule="exact"/>
        <w:rPr>
          <w:rFonts w:eastAsia="Times New Roman"/>
          <w:sz w:val="23"/>
          <w:szCs w:val="23"/>
        </w:rPr>
      </w:pPr>
    </w:p>
    <w:p w:rsidR="00CB18AB" w:rsidRDefault="00CB18AB" w:rsidP="00BF2867">
      <w:pPr>
        <w:numPr>
          <w:ilvl w:val="0"/>
          <w:numId w:val="200"/>
        </w:numPr>
        <w:tabs>
          <w:tab w:val="left" w:pos="996"/>
        </w:tabs>
        <w:spacing w:line="234" w:lineRule="auto"/>
        <w:ind w:left="840" w:right="20"/>
        <w:rPr>
          <w:rFonts w:eastAsia="Times New Roman"/>
          <w:sz w:val="24"/>
          <w:szCs w:val="24"/>
        </w:rPr>
      </w:pPr>
      <w:r>
        <w:rPr>
          <w:rFonts w:eastAsia="Times New Roman"/>
          <w:sz w:val="24"/>
          <w:szCs w:val="24"/>
        </w:rPr>
        <w:t>Теже диференцирање сопственог огласа од конкурентских у случају да се не закупи додатни простор за оглашавање.</w:t>
      </w:r>
    </w:p>
    <w:p w:rsidR="00CB18AB" w:rsidRDefault="00CB18AB" w:rsidP="00CB18AB">
      <w:pPr>
        <w:spacing w:line="200" w:lineRule="exact"/>
        <w:rPr>
          <w:sz w:val="20"/>
          <w:szCs w:val="20"/>
        </w:rPr>
      </w:pPr>
    </w:p>
    <w:p w:rsidR="00CB18AB" w:rsidRDefault="00CB18AB" w:rsidP="00CB18AB">
      <w:pPr>
        <w:spacing w:line="333" w:lineRule="exact"/>
        <w:jc w:val="both"/>
        <w:rPr>
          <w:sz w:val="20"/>
          <w:szCs w:val="20"/>
        </w:rPr>
      </w:pPr>
    </w:p>
    <w:p w:rsidR="00CB18AB" w:rsidRDefault="00CB18AB" w:rsidP="00CB18AB">
      <w:pPr>
        <w:spacing w:line="266" w:lineRule="auto"/>
        <w:ind w:left="120" w:right="20"/>
        <w:jc w:val="both"/>
        <w:rPr>
          <w:sz w:val="20"/>
          <w:szCs w:val="20"/>
        </w:rPr>
      </w:pPr>
      <w:r>
        <w:rPr>
          <w:rFonts w:eastAsia="Times New Roman"/>
          <w:i/>
          <w:iCs/>
          <w:sz w:val="24"/>
          <w:szCs w:val="24"/>
        </w:rPr>
        <w:t>Електронски облик</w:t>
      </w:r>
      <w:r>
        <w:rPr>
          <w:rFonts w:eastAsia="Times New Roman"/>
          <w:sz w:val="24"/>
          <w:szCs w:val="24"/>
        </w:rPr>
        <w:t xml:space="preserve"> је највише заступљен путем и помоћу интернета. Предности коришћења интернета су бројне:</w:t>
      </w:r>
    </w:p>
    <w:p w:rsidR="00CB18AB" w:rsidRDefault="00CB18AB" w:rsidP="00CB18AB">
      <w:pPr>
        <w:spacing w:line="211" w:lineRule="exact"/>
        <w:rPr>
          <w:sz w:val="20"/>
          <w:szCs w:val="20"/>
        </w:rPr>
      </w:pPr>
    </w:p>
    <w:p w:rsidR="00CB18AB" w:rsidRDefault="00CB18AB" w:rsidP="00BF2867">
      <w:pPr>
        <w:numPr>
          <w:ilvl w:val="0"/>
          <w:numId w:val="201"/>
        </w:numPr>
        <w:tabs>
          <w:tab w:val="left" w:pos="980"/>
        </w:tabs>
        <w:ind w:left="980" w:hanging="140"/>
        <w:rPr>
          <w:rFonts w:eastAsia="Times New Roman"/>
          <w:sz w:val="24"/>
          <w:szCs w:val="24"/>
        </w:rPr>
      </w:pPr>
      <w:r>
        <w:rPr>
          <w:rFonts w:eastAsia="Times New Roman"/>
          <w:sz w:val="24"/>
          <w:szCs w:val="24"/>
        </w:rPr>
        <w:t>Ниски трошкови објављивања реклама и слања порука;</w:t>
      </w:r>
    </w:p>
    <w:p w:rsidR="00CB18AB" w:rsidRDefault="00CB18AB" w:rsidP="00CB18AB">
      <w:pPr>
        <w:spacing w:line="40" w:lineRule="exact"/>
        <w:rPr>
          <w:rFonts w:eastAsia="Times New Roman"/>
          <w:sz w:val="24"/>
          <w:szCs w:val="24"/>
        </w:rPr>
      </w:pPr>
    </w:p>
    <w:p w:rsidR="00CB18AB" w:rsidRDefault="00CB18AB" w:rsidP="00BF2867">
      <w:pPr>
        <w:numPr>
          <w:ilvl w:val="0"/>
          <w:numId w:val="201"/>
        </w:numPr>
        <w:tabs>
          <w:tab w:val="left" w:pos="980"/>
        </w:tabs>
        <w:ind w:left="980" w:hanging="140"/>
        <w:rPr>
          <w:rFonts w:eastAsia="Times New Roman"/>
          <w:sz w:val="24"/>
          <w:szCs w:val="24"/>
        </w:rPr>
      </w:pPr>
      <w:r>
        <w:rPr>
          <w:rFonts w:eastAsia="Times New Roman"/>
          <w:sz w:val="24"/>
          <w:szCs w:val="24"/>
        </w:rPr>
        <w:lastRenderedPageBreak/>
        <w:t>Доступност 24/7;</w:t>
      </w:r>
    </w:p>
    <w:p w:rsidR="00CB18AB" w:rsidRDefault="00CB18AB" w:rsidP="00CB18AB">
      <w:pPr>
        <w:spacing w:line="33" w:lineRule="exact"/>
        <w:rPr>
          <w:rFonts w:eastAsia="Times New Roman"/>
          <w:sz w:val="24"/>
          <w:szCs w:val="24"/>
        </w:rPr>
      </w:pPr>
    </w:p>
    <w:p w:rsidR="00CB18AB" w:rsidRPr="005219C3" w:rsidRDefault="00CB18AB" w:rsidP="00BF2867">
      <w:pPr>
        <w:numPr>
          <w:ilvl w:val="0"/>
          <w:numId w:val="201"/>
        </w:numPr>
        <w:tabs>
          <w:tab w:val="left" w:pos="979"/>
        </w:tabs>
        <w:ind w:left="839" w:right="23"/>
        <w:rPr>
          <w:rFonts w:eastAsia="Times New Roman"/>
          <w:sz w:val="24"/>
          <w:szCs w:val="24"/>
        </w:rPr>
      </w:pPr>
      <w:r>
        <w:rPr>
          <w:rFonts w:eastAsia="Times New Roman"/>
          <w:sz w:val="24"/>
          <w:szCs w:val="24"/>
        </w:rPr>
        <w:t>Неограничене могућности у смислу досега најудаљенијих тржишних делова;</w:t>
      </w:r>
    </w:p>
    <w:p w:rsidR="00CB18AB" w:rsidRPr="005219C3" w:rsidRDefault="00CB18AB" w:rsidP="00BF2867">
      <w:pPr>
        <w:pStyle w:val="ListParagraph"/>
        <w:numPr>
          <w:ilvl w:val="0"/>
          <w:numId w:val="201"/>
        </w:numPr>
        <w:tabs>
          <w:tab w:val="left" w:pos="979"/>
        </w:tabs>
        <w:spacing w:line="253" w:lineRule="auto"/>
        <w:ind w:right="20"/>
        <w:rPr>
          <w:rFonts w:eastAsia="Times New Roman"/>
          <w:sz w:val="24"/>
          <w:szCs w:val="24"/>
        </w:rPr>
      </w:pPr>
      <w:r w:rsidRPr="005219C3">
        <w:rPr>
          <w:rFonts w:eastAsia="Times New Roman"/>
          <w:sz w:val="24"/>
          <w:szCs w:val="24"/>
        </w:rPr>
        <w:t>Могућност приступа како тржишту у целини тако и директно сваком потенцијалномкупцу појед</w:t>
      </w:r>
      <w:r>
        <w:rPr>
          <w:rFonts w:eastAsia="Times New Roman"/>
          <w:sz w:val="24"/>
          <w:szCs w:val="24"/>
          <w:lang w:val="sr-Cyrl-RS"/>
        </w:rPr>
        <w:t>и</w:t>
      </w:r>
      <w:r>
        <w:rPr>
          <w:rFonts w:eastAsia="Times New Roman"/>
          <w:sz w:val="24"/>
          <w:szCs w:val="24"/>
        </w:rPr>
        <w:t>н</w:t>
      </w:r>
      <w:r w:rsidRPr="005219C3">
        <w:rPr>
          <w:rFonts w:eastAsia="Times New Roman"/>
          <w:sz w:val="24"/>
          <w:szCs w:val="24"/>
        </w:rPr>
        <w:t>ачно.</w:t>
      </w:r>
    </w:p>
    <w:p w:rsidR="00CB18AB" w:rsidRDefault="00CB18AB" w:rsidP="00CB18AB">
      <w:pPr>
        <w:spacing w:line="318" w:lineRule="exact"/>
        <w:rPr>
          <w:sz w:val="20"/>
          <w:szCs w:val="20"/>
        </w:rPr>
      </w:pPr>
    </w:p>
    <w:p w:rsidR="00CB18AB" w:rsidRDefault="00CB18AB" w:rsidP="00CB18AB">
      <w:pPr>
        <w:spacing w:line="274" w:lineRule="auto"/>
        <w:ind w:left="120" w:firstLine="600"/>
        <w:jc w:val="both"/>
        <w:rPr>
          <w:sz w:val="20"/>
          <w:szCs w:val="20"/>
        </w:rPr>
      </w:pPr>
      <w:r>
        <w:rPr>
          <w:rFonts w:eastAsia="Times New Roman"/>
          <w:i/>
          <w:iCs/>
          <w:sz w:val="24"/>
          <w:szCs w:val="24"/>
        </w:rPr>
        <w:t>Усмени облик</w:t>
      </w:r>
      <w:r>
        <w:rPr>
          <w:rFonts w:eastAsia="Times New Roman"/>
          <w:sz w:val="24"/>
          <w:szCs w:val="24"/>
        </w:rPr>
        <w:t xml:space="preserve"> се јавља преко агента који је због природе посла који обавља најчешће на терену и тиме бива у ситуацији да остварује непосредну комуникацију са потенцијалним клијентима. Ту околност он треба да искористи за пропагирање делатности којом се бави његова агенција, односно за презентацију услуга које клијенти могу добити у интересу решавања стабменог питања. Пропаганда која се остварује овим путем реализује се кроз разговор и помоћу пропагандног материјала или без њега. Професионализам, пословна култура и пословни морал су од највећег значаја за успешно спровођење слања порука усменим путем.</w:t>
      </w:r>
    </w:p>
    <w:p w:rsidR="00CB18AB" w:rsidRDefault="00CB18AB" w:rsidP="00CB18AB">
      <w:pPr>
        <w:spacing w:line="213" w:lineRule="exact"/>
        <w:rPr>
          <w:sz w:val="20"/>
          <w:szCs w:val="20"/>
        </w:rPr>
      </w:pPr>
    </w:p>
    <w:p w:rsidR="00CB18AB" w:rsidRPr="00C075A4" w:rsidRDefault="00CB18AB" w:rsidP="00C075A4">
      <w:pPr>
        <w:pStyle w:val="Heading3"/>
        <w:rPr>
          <w:b/>
          <w:sz w:val="20"/>
          <w:szCs w:val="20"/>
        </w:rPr>
      </w:pPr>
      <w:bookmarkStart w:id="104" w:name="_Toc143259275"/>
      <w:r w:rsidRPr="00C075A4">
        <w:rPr>
          <w:rFonts w:eastAsia="Times New Roman"/>
          <w:b/>
        </w:rPr>
        <w:t>Презентација непокретности</w:t>
      </w:r>
      <w:bookmarkEnd w:id="104"/>
    </w:p>
    <w:p w:rsidR="00CB18AB" w:rsidRDefault="00CB18AB" w:rsidP="00CB18AB">
      <w:pPr>
        <w:spacing w:line="248" w:lineRule="exact"/>
        <w:rPr>
          <w:sz w:val="20"/>
          <w:szCs w:val="20"/>
        </w:rPr>
      </w:pPr>
    </w:p>
    <w:p w:rsidR="00CB18AB" w:rsidRDefault="00CB18AB" w:rsidP="00CB18AB">
      <w:pPr>
        <w:spacing w:line="275" w:lineRule="auto"/>
        <w:ind w:left="120" w:firstLine="360"/>
        <w:jc w:val="both"/>
        <w:rPr>
          <w:sz w:val="20"/>
          <w:szCs w:val="20"/>
          <w:lang w:val="sr-Cyrl-RS"/>
        </w:rPr>
      </w:pPr>
      <w:r>
        <w:rPr>
          <w:rFonts w:eastAsia="Times New Roman"/>
          <w:sz w:val="24"/>
          <w:szCs w:val="24"/>
        </w:rPr>
        <w:t xml:space="preserve">Непокретност клијенту - купцу најчешће презентује агент клијента - продавца. Презентација непокретности изискује високе професионалне и моралне вредности које морају бити присутне код посредника у промету непокретности. Претходно наведени предуслови важни су како у односу на продавца непокретности тако и у односу са потенцијалним купцима. С тим у вези, уколико посредник уочи одређене слабости непокретности које се могу отклонити са или без значајнијих улагања, препоручљиво је и професионално оправдано да их у сарадњи са продавцем, пре презентације потенцијалним купцима, покуша отклонити. </w:t>
      </w:r>
      <w:r>
        <w:rPr>
          <w:rFonts w:eastAsia="Times New Roman"/>
          <w:i/>
          <w:iCs/>
          <w:sz w:val="24"/>
          <w:szCs w:val="24"/>
        </w:rPr>
        <w:t>Мањкавости непокретности</w:t>
      </w:r>
      <w:r>
        <w:rPr>
          <w:rFonts w:eastAsia="Times New Roman"/>
          <w:sz w:val="24"/>
          <w:szCs w:val="24"/>
        </w:rPr>
        <w:t xml:space="preserve"> могу се односити на низак ниво хигијене, лош распоред намештаја, недовољно присуство светлости, прљави зидови и сл.</w:t>
      </w:r>
    </w:p>
    <w:p w:rsidR="00CB18AB" w:rsidRPr="00156621" w:rsidRDefault="00CB18AB" w:rsidP="00CB18AB">
      <w:pPr>
        <w:spacing w:line="275" w:lineRule="auto"/>
        <w:ind w:left="120" w:firstLine="360"/>
        <w:jc w:val="both"/>
        <w:rPr>
          <w:sz w:val="20"/>
          <w:szCs w:val="20"/>
          <w:lang w:val="sr-Cyrl-RS"/>
        </w:rPr>
      </w:pPr>
    </w:p>
    <w:p w:rsidR="00CB18AB" w:rsidRDefault="00CB18AB" w:rsidP="00CB18AB">
      <w:pPr>
        <w:spacing w:line="234" w:lineRule="auto"/>
        <w:ind w:left="120" w:right="20" w:firstLine="360"/>
        <w:rPr>
          <w:sz w:val="20"/>
          <w:szCs w:val="20"/>
        </w:rPr>
      </w:pPr>
      <w:r>
        <w:rPr>
          <w:rFonts w:eastAsia="Times New Roman"/>
          <w:sz w:val="24"/>
          <w:szCs w:val="24"/>
        </w:rPr>
        <w:t>Отклањање наведених пропуста доводи продавца у повољнији положај док купцу приказује непокретност у пуном потенцијалу:</w:t>
      </w:r>
    </w:p>
    <w:p w:rsidR="00CB18AB" w:rsidRDefault="00CB18AB" w:rsidP="00CB18AB">
      <w:pPr>
        <w:spacing w:line="14" w:lineRule="exact"/>
        <w:rPr>
          <w:sz w:val="20"/>
          <w:szCs w:val="20"/>
        </w:rPr>
      </w:pPr>
    </w:p>
    <w:p w:rsidR="00CB18AB" w:rsidRDefault="00CB18AB" w:rsidP="00BF2867">
      <w:pPr>
        <w:numPr>
          <w:ilvl w:val="0"/>
          <w:numId w:val="202"/>
        </w:numPr>
        <w:tabs>
          <w:tab w:val="left" w:pos="1114"/>
        </w:tabs>
        <w:spacing w:line="234" w:lineRule="auto"/>
        <w:ind w:left="120" w:right="20" w:firstLine="720"/>
        <w:jc w:val="both"/>
        <w:rPr>
          <w:rFonts w:eastAsia="Times New Roman"/>
          <w:sz w:val="24"/>
          <w:szCs w:val="24"/>
        </w:rPr>
      </w:pPr>
      <w:r>
        <w:rPr>
          <w:rFonts w:eastAsia="Times New Roman"/>
          <w:sz w:val="24"/>
          <w:szCs w:val="24"/>
        </w:rPr>
        <w:t>Припремљена неп</w:t>
      </w:r>
      <w:r>
        <w:rPr>
          <w:rFonts w:eastAsia="Times New Roman"/>
          <w:sz w:val="24"/>
          <w:szCs w:val="24"/>
          <w:lang w:val="sr-Cyrl-RS"/>
        </w:rPr>
        <w:t>о</w:t>
      </w:r>
      <w:r>
        <w:rPr>
          <w:rFonts w:eastAsia="Times New Roman"/>
          <w:sz w:val="24"/>
          <w:szCs w:val="24"/>
        </w:rPr>
        <w:t>кретност спровођењем кречења, фарбања, променом распореда намештаја и сл. повећава шансе продаје;</w:t>
      </w:r>
    </w:p>
    <w:p w:rsidR="00CB18AB" w:rsidRDefault="00CB18AB" w:rsidP="00CB18AB">
      <w:pPr>
        <w:spacing w:line="1" w:lineRule="exact"/>
        <w:jc w:val="both"/>
        <w:rPr>
          <w:rFonts w:eastAsia="Times New Roman"/>
          <w:sz w:val="24"/>
          <w:szCs w:val="24"/>
        </w:rPr>
      </w:pPr>
    </w:p>
    <w:p w:rsidR="00CB18AB" w:rsidRDefault="00CB18AB" w:rsidP="00BF2867">
      <w:pPr>
        <w:numPr>
          <w:ilvl w:val="0"/>
          <w:numId w:val="202"/>
        </w:numPr>
        <w:tabs>
          <w:tab w:val="left" w:pos="980"/>
        </w:tabs>
        <w:ind w:left="980" w:hanging="140"/>
        <w:jc w:val="both"/>
        <w:rPr>
          <w:rFonts w:eastAsia="Times New Roman"/>
          <w:sz w:val="24"/>
          <w:szCs w:val="24"/>
        </w:rPr>
      </w:pPr>
      <w:r>
        <w:rPr>
          <w:rFonts w:eastAsia="Times New Roman"/>
          <w:sz w:val="24"/>
          <w:szCs w:val="24"/>
        </w:rPr>
        <w:t>Конфекцијским изменама стичу се услови за повећање продајне цене;</w:t>
      </w:r>
    </w:p>
    <w:p w:rsidR="00CB18AB" w:rsidRDefault="00CB18AB" w:rsidP="00CB18AB">
      <w:pPr>
        <w:spacing w:line="12" w:lineRule="exact"/>
        <w:jc w:val="both"/>
        <w:rPr>
          <w:rFonts w:eastAsia="Times New Roman"/>
          <w:sz w:val="24"/>
          <w:szCs w:val="24"/>
        </w:rPr>
      </w:pPr>
    </w:p>
    <w:p w:rsidR="00CB18AB" w:rsidRDefault="00CB18AB" w:rsidP="00BF2867">
      <w:pPr>
        <w:numPr>
          <w:ilvl w:val="0"/>
          <w:numId w:val="202"/>
        </w:numPr>
        <w:tabs>
          <w:tab w:val="left" w:pos="996"/>
        </w:tabs>
        <w:spacing w:line="234" w:lineRule="auto"/>
        <w:ind w:left="120" w:right="20" w:firstLine="720"/>
        <w:jc w:val="both"/>
        <w:rPr>
          <w:rFonts w:eastAsia="Times New Roman"/>
          <w:sz w:val="24"/>
          <w:szCs w:val="24"/>
        </w:rPr>
      </w:pPr>
      <w:r>
        <w:rPr>
          <w:rFonts w:eastAsia="Times New Roman"/>
          <w:sz w:val="24"/>
          <w:szCs w:val="24"/>
        </w:rPr>
        <w:t>Клијент стиче поверење у агенцију чиме се смањује вероватноћа да ће посао покушати да закључи самостално или са другим посредником.</w:t>
      </w:r>
    </w:p>
    <w:p w:rsidR="00CB18AB" w:rsidRDefault="00CB18AB" w:rsidP="00CB18AB">
      <w:pPr>
        <w:spacing w:line="200" w:lineRule="exact"/>
        <w:rPr>
          <w:sz w:val="20"/>
          <w:szCs w:val="20"/>
        </w:rPr>
      </w:pPr>
    </w:p>
    <w:p w:rsidR="00CB18AB" w:rsidRDefault="00CB18AB" w:rsidP="00CB18AB">
      <w:pPr>
        <w:spacing w:line="330" w:lineRule="exact"/>
        <w:rPr>
          <w:sz w:val="20"/>
          <w:szCs w:val="20"/>
        </w:rPr>
      </w:pPr>
    </w:p>
    <w:p w:rsidR="00CB18AB" w:rsidRDefault="00CB18AB" w:rsidP="00CB18AB">
      <w:pPr>
        <w:spacing w:line="264" w:lineRule="auto"/>
        <w:ind w:left="120" w:right="20"/>
        <w:jc w:val="both"/>
        <w:rPr>
          <w:rFonts w:eastAsia="Times New Roman"/>
          <w:sz w:val="24"/>
          <w:szCs w:val="24"/>
          <w:lang w:val="sr-Cyrl-RS"/>
        </w:rPr>
      </w:pPr>
      <w:r>
        <w:rPr>
          <w:rFonts w:eastAsia="Times New Roman"/>
          <w:i/>
          <w:iCs/>
          <w:sz w:val="24"/>
          <w:szCs w:val="24"/>
        </w:rPr>
        <w:t>Припрема агента за презентацију непокретности</w:t>
      </w:r>
      <w:r>
        <w:rPr>
          <w:rFonts w:eastAsia="Times New Roman"/>
          <w:sz w:val="24"/>
          <w:szCs w:val="24"/>
        </w:rPr>
        <w:t xml:space="preserve"> почиње у канцеларији пријемом радног задатка и укључује:</w:t>
      </w:r>
    </w:p>
    <w:p w:rsidR="00CB18AB" w:rsidRPr="000C1111" w:rsidRDefault="00CB18AB" w:rsidP="00BF2867">
      <w:pPr>
        <w:pStyle w:val="ListParagraph"/>
        <w:numPr>
          <w:ilvl w:val="0"/>
          <w:numId w:val="203"/>
        </w:numPr>
        <w:spacing w:line="264" w:lineRule="auto"/>
        <w:ind w:right="20"/>
        <w:jc w:val="both"/>
        <w:rPr>
          <w:sz w:val="20"/>
          <w:szCs w:val="20"/>
          <w:lang w:val="sr-Cyrl-RS"/>
        </w:rPr>
      </w:pPr>
      <w:r w:rsidRPr="000C1111">
        <w:rPr>
          <w:rFonts w:eastAsia="Times New Roman"/>
          <w:sz w:val="24"/>
          <w:szCs w:val="24"/>
        </w:rPr>
        <w:t>Преглед непокретности која је предмет презентације;</w:t>
      </w:r>
    </w:p>
    <w:p w:rsidR="00CB18AB" w:rsidRDefault="00CB18AB" w:rsidP="00CB18AB">
      <w:pPr>
        <w:spacing w:line="34" w:lineRule="exact"/>
        <w:rPr>
          <w:sz w:val="20"/>
          <w:szCs w:val="20"/>
        </w:rPr>
      </w:pPr>
    </w:p>
    <w:p w:rsidR="00CB18AB" w:rsidRPr="000C1111" w:rsidRDefault="00CB18AB" w:rsidP="00BF2867">
      <w:pPr>
        <w:pStyle w:val="ListParagraph"/>
        <w:numPr>
          <w:ilvl w:val="0"/>
          <w:numId w:val="203"/>
        </w:numPr>
        <w:spacing w:line="265" w:lineRule="auto"/>
        <w:ind w:right="20"/>
        <w:jc w:val="both"/>
        <w:rPr>
          <w:sz w:val="20"/>
          <w:szCs w:val="20"/>
        </w:rPr>
      </w:pPr>
      <w:r w:rsidRPr="000C1111">
        <w:rPr>
          <w:rFonts w:eastAsia="Times New Roman"/>
          <w:sz w:val="24"/>
          <w:szCs w:val="24"/>
        </w:rPr>
        <w:t>Сагледа</w:t>
      </w:r>
      <w:r>
        <w:rPr>
          <w:rFonts w:eastAsia="Times New Roman"/>
          <w:sz w:val="24"/>
          <w:szCs w:val="24"/>
          <w:lang w:val="sr-Cyrl-RS"/>
        </w:rPr>
        <w:t>ва</w:t>
      </w:r>
      <w:r w:rsidRPr="000C1111">
        <w:rPr>
          <w:rFonts w:eastAsia="Times New Roman"/>
          <w:sz w:val="24"/>
          <w:szCs w:val="24"/>
        </w:rPr>
        <w:t xml:space="preserve"> потенцијалне примедбе купаца којима је непокретност већ била презентована;</w:t>
      </w:r>
    </w:p>
    <w:p w:rsidR="00CB18AB" w:rsidRPr="000C1111" w:rsidRDefault="00CB18AB" w:rsidP="00CB18AB">
      <w:pPr>
        <w:pStyle w:val="ListParagraph"/>
        <w:rPr>
          <w:sz w:val="20"/>
          <w:szCs w:val="20"/>
        </w:rPr>
      </w:pPr>
    </w:p>
    <w:p w:rsidR="00CB18AB" w:rsidRPr="000C1111" w:rsidRDefault="00CB18AB" w:rsidP="00BF2867">
      <w:pPr>
        <w:pStyle w:val="ListParagraph"/>
        <w:numPr>
          <w:ilvl w:val="0"/>
          <w:numId w:val="203"/>
        </w:numPr>
        <w:spacing w:line="265" w:lineRule="auto"/>
        <w:ind w:right="20"/>
        <w:jc w:val="both"/>
        <w:rPr>
          <w:sz w:val="20"/>
          <w:szCs w:val="20"/>
        </w:rPr>
      </w:pPr>
      <w:r w:rsidRPr="000C1111">
        <w:rPr>
          <w:rFonts w:eastAsia="Times New Roman"/>
          <w:sz w:val="24"/>
          <w:szCs w:val="24"/>
        </w:rPr>
        <w:t>Стицање увида у то да ли је непокретност већ била оглашавана, колико пута и какво је било интересовање за њу;</w:t>
      </w:r>
    </w:p>
    <w:p w:rsidR="00CB18AB" w:rsidRPr="000C1111" w:rsidRDefault="00CB18AB" w:rsidP="00CB18AB">
      <w:pPr>
        <w:pStyle w:val="ListParagraph"/>
        <w:rPr>
          <w:sz w:val="20"/>
          <w:szCs w:val="20"/>
        </w:rPr>
      </w:pPr>
    </w:p>
    <w:p w:rsidR="00CB18AB" w:rsidRPr="000C1111" w:rsidRDefault="00CB18AB" w:rsidP="00BF2867">
      <w:pPr>
        <w:pStyle w:val="ListParagraph"/>
        <w:numPr>
          <w:ilvl w:val="0"/>
          <w:numId w:val="203"/>
        </w:numPr>
        <w:spacing w:line="265" w:lineRule="auto"/>
        <w:ind w:right="20"/>
        <w:jc w:val="both"/>
        <w:rPr>
          <w:sz w:val="20"/>
          <w:szCs w:val="20"/>
        </w:rPr>
      </w:pPr>
      <w:r w:rsidRPr="000C1111">
        <w:rPr>
          <w:rFonts w:eastAsia="Times New Roman"/>
          <w:sz w:val="24"/>
          <w:szCs w:val="24"/>
        </w:rPr>
        <w:t>У сарадњи са надређеним, одређивање тактике презентације непокретности (у случају да је број заинтересованих за разгледање непокретности велики препоручљиво је укључити већи број агената и сл.);</w:t>
      </w:r>
    </w:p>
    <w:p w:rsidR="00CB18AB" w:rsidRPr="000C1111" w:rsidRDefault="00CB18AB" w:rsidP="00CB18AB">
      <w:pPr>
        <w:pStyle w:val="ListParagraph"/>
        <w:rPr>
          <w:sz w:val="20"/>
          <w:szCs w:val="20"/>
        </w:rPr>
      </w:pPr>
    </w:p>
    <w:p w:rsidR="00CB18AB" w:rsidRPr="000C1111" w:rsidRDefault="00CB18AB" w:rsidP="00BF2867">
      <w:pPr>
        <w:pStyle w:val="ListParagraph"/>
        <w:numPr>
          <w:ilvl w:val="0"/>
          <w:numId w:val="203"/>
        </w:numPr>
        <w:spacing w:line="265" w:lineRule="auto"/>
        <w:ind w:right="20"/>
        <w:jc w:val="both"/>
        <w:rPr>
          <w:sz w:val="20"/>
          <w:szCs w:val="20"/>
        </w:rPr>
      </w:pPr>
      <w:r w:rsidRPr="000C1111">
        <w:rPr>
          <w:rFonts w:eastAsia="Times New Roman"/>
          <w:sz w:val="24"/>
          <w:szCs w:val="24"/>
        </w:rPr>
        <w:t>Утврђивање тачног времена презентовања непокретности.</w:t>
      </w:r>
    </w:p>
    <w:p w:rsidR="00CB18AB" w:rsidRDefault="00CB18AB" w:rsidP="00CB18AB">
      <w:pPr>
        <w:spacing w:line="362" w:lineRule="exact"/>
        <w:rPr>
          <w:sz w:val="20"/>
          <w:szCs w:val="20"/>
        </w:rPr>
      </w:pPr>
    </w:p>
    <w:p w:rsidR="00CB18AB" w:rsidRDefault="00CB18AB" w:rsidP="00CB18AB">
      <w:pPr>
        <w:ind w:left="120"/>
        <w:rPr>
          <w:sz w:val="20"/>
          <w:szCs w:val="20"/>
        </w:rPr>
      </w:pPr>
      <w:r>
        <w:rPr>
          <w:rFonts w:eastAsia="Times New Roman"/>
          <w:sz w:val="24"/>
          <w:szCs w:val="24"/>
        </w:rPr>
        <w:t xml:space="preserve">Правила којих се треба држати приликом </w:t>
      </w:r>
      <w:r>
        <w:rPr>
          <w:rFonts w:eastAsia="Times New Roman"/>
          <w:i/>
          <w:iCs/>
          <w:sz w:val="24"/>
          <w:szCs w:val="24"/>
        </w:rPr>
        <w:t>презентације непокретности</w:t>
      </w:r>
      <w:r>
        <w:rPr>
          <w:rFonts w:eastAsia="Times New Roman"/>
          <w:sz w:val="24"/>
          <w:szCs w:val="24"/>
        </w:rPr>
        <w:t xml:space="preserve"> укључују:</w:t>
      </w:r>
    </w:p>
    <w:p w:rsidR="00CB18AB" w:rsidRDefault="00CB18AB" w:rsidP="00CB18AB">
      <w:pPr>
        <w:spacing w:line="250" w:lineRule="exact"/>
        <w:rPr>
          <w:sz w:val="20"/>
          <w:szCs w:val="20"/>
        </w:rPr>
      </w:pPr>
    </w:p>
    <w:p w:rsidR="00CB18AB" w:rsidRDefault="00CB18AB" w:rsidP="00BF2867">
      <w:pPr>
        <w:numPr>
          <w:ilvl w:val="0"/>
          <w:numId w:val="204"/>
        </w:numPr>
        <w:tabs>
          <w:tab w:val="left" w:pos="1018"/>
        </w:tabs>
        <w:spacing w:line="237" w:lineRule="auto"/>
        <w:ind w:left="120" w:right="20" w:firstLine="720"/>
        <w:jc w:val="both"/>
        <w:rPr>
          <w:rFonts w:eastAsia="Times New Roman"/>
          <w:sz w:val="24"/>
          <w:szCs w:val="24"/>
        </w:rPr>
      </w:pPr>
      <w:r>
        <w:rPr>
          <w:rFonts w:eastAsia="Times New Roman"/>
          <w:sz w:val="24"/>
          <w:szCs w:val="24"/>
        </w:rPr>
        <w:t>Презентација непокретности почиње испред зграде у којој се непокретност налази и завршава се на истом месту. Претходно наведено правило омогућава агенту да потенцира све добре стране понуде (уређено двориште, простран ходник, близина школе и аутобуске станице и сл.),</w:t>
      </w:r>
    </w:p>
    <w:p w:rsidR="00CB18AB" w:rsidRDefault="00CB18AB" w:rsidP="00CB18AB">
      <w:pPr>
        <w:spacing w:line="14" w:lineRule="exact"/>
        <w:rPr>
          <w:rFonts w:eastAsia="Times New Roman"/>
          <w:sz w:val="24"/>
          <w:szCs w:val="24"/>
        </w:rPr>
      </w:pPr>
    </w:p>
    <w:p w:rsidR="00CB18AB" w:rsidRDefault="00CB18AB" w:rsidP="00BF2867">
      <w:pPr>
        <w:numPr>
          <w:ilvl w:val="0"/>
          <w:numId w:val="204"/>
        </w:numPr>
        <w:tabs>
          <w:tab w:val="left" w:pos="991"/>
        </w:tabs>
        <w:spacing w:line="234" w:lineRule="auto"/>
        <w:ind w:left="120" w:right="20" w:firstLine="720"/>
        <w:rPr>
          <w:rFonts w:eastAsia="Times New Roman"/>
          <w:sz w:val="24"/>
          <w:szCs w:val="24"/>
        </w:rPr>
      </w:pPr>
      <w:r>
        <w:rPr>
          <w:rFonts w:eastAsia="Times New Roman"/>
          <w:sz w:val="24"/>
          <w:szCs w:val="24"/>
        </w:rPr>
        <w:t>Непокретност презентује искључиво агент а не продавац или чланови његове породице,</w:t>
      </w:r>
    </w:p>
    <w:p w:rsidR="00CB18AB" w:rsidRDefault="00CB18AB" w:rsidP="00CB18AB">
      <w:pPr>
        <w:spacing w:line="13" w:lineRule="exact"/>
        <w:rPr>
          <w:rFonts w:eastAsia="Times New Roman"/>
          <w:sz w:val="24"/>
          <w:szCs w:val="24"/>
        </w:rPr>
      </w:pPr>
    </w:p>
    <w:p w:rsidR="00CB18AB" w:rsidRPr="00156621" w:rsidRDefault="00CB18AB" w:rsidP="00BF2867">
      <w:pPr>
        <w:numPr>
          <w:ilvl w:val="0"/>
          <w:numId w:val="204"/>
        </w:numPr>
        <w:tabs>
          <w:tab w:val="left" w:pos="1034"/>
        </w:tabs>
        <w:spacing w:line="236" w:lineRule="auto"/>
        <w:ind w:left="120" w:right="20" w:firstLine="720"/>
        <w:jc w:val="both"/>
        <w:rPr>
          <w:rFonts w:eastAsia="Times New Roman"/>
          <w:sz w:val="24"/>
          <w:szCs w:val="24"/>
        </w:rPr>
      </w:pPr>
      <w:r>
        <w:rPr>
          <w:rFonts w:eastAsia="Times New Roman"/>
          <w:sz w:val="24"/>
          <w:szCs w:val="24"/>
        </w:rPr>
        <w:t>Цену не треба истицати у први план нити о цени треба реговарати пред продавцем. Потребно је утврдити да ли непокретност испуњава очекивања и уколико је то случај констатовати да постоје предуслови да се договор постигне,</w:t>
      </w:r>
    </w:p>
    <w:p w:rsidR="00CB18AB" w:rsidRDefault="00CB18AB" w:rsidP="004B5FF9">
      <w:pPr>
        <w:tabs>
          <w:tab w:val="left" w:pos="1034"/>
        </w:tabs>
        <w:spacing w:line="236" w:lineRule="auto"/>
        <w:ind w:right="20"/>
        <w:rPr>
          <w:rFonts w:eastAsia="Times New Roman"/>
          <w:sz w:val="24"/>
          <w:szCs w:val="24"/>
        </w:rPr>
      </w:pPr>
    </w:p>
    <w:p w:rsidR="00CB18AB" w:rsidRDefault="00CB18AB" w:rsidP="00CB18AB">
      <w:pPr>
        <w:spacing w:line="13" w:lineRule="exact"/>
        <w:rPr>
          <w:rFonts w:eastAsia="Times New Roman"/>
          <w:sz w:val="24"/>
          <w:szCs w:val="24"/>
        </w:rPr>
      </w:pPr>
    </w:p>
    <w:p w:rsidR="00CB18AB" w:rsidRDefault="00CB18AB" w:rsidP="00BF2867">
      <w:pPr>
        <w:numPr>
          <w:ilvl w:val="0"/>
          <w:numId w:val="204"/>
        </w:numPr>
        <w:tabs>
          <w:tab w:val="left" w:pos="1022"/>
        </w:tabs>
        <w:spacing w:line="238" w:lineRule="auto"/>
        <w:ind w:left="120" w:right="20" w:firstLine="720"/>
        <w:jc w:val="both"/>
        <w:rPr>
          <w:rFonts w:eastAsia="Times New Roman"/>
          <w:sz w:val="24"/>
          <w:szCs w:val="24"/>
        </w:rPr>
      </w:pPr>
      <w:r>
        <w:rPr>
          <w:rFonts w:eastAsia="Times New Roman"/>
          <w:sz w:val="24"/>
          <w:szCs w:val="24"/>
        </w:rPr>
        <w:t>Презентација непокретности не би требала да траје дуго. У просеку време презентације траје од 5 до 15 минута. Више је разлога за то. На првом месту, наведен временски период је довољан за јасно и концизно изношење аргумената који иду у прилог закључењу посла. Такође, потребно је имати у виду и време и лични комфор продавца коме конкретна посета може бити једна у низу посета учињена до тог тренутка.</w:t>
      </w:r>
    </w:p>
    <w:p w:rsidR="00CB18AB" w:rsidRDefault="00CB18AB" w:rsidP="00CB18AB">
      <w:pPr>
        <w:spacing w:line="14" w:lineRule="exact"/>
        <w:rPr>
          <w:rFonts w:eastAsia="Times New Roman"/>
          <w:sz w:val="24"/>
          <w:szCs w:val="24"/>
        </w:rPr>
      </w:pPr>
    </w:p>
    <w:p w:rsidR="00CB18AB" w:rsidRDefault="00CB18AB" w:rsidP="00BF2867">
      <w:pPr>
        <w:numPr>
          <w:ilvl w:val="0"/>
          <w:numId w:val="204"/>
        </w:numPr>
        <w:tabs>
          <w:tab w:val="left" w:pos="977"/>
        </w:tabs>
        <w:spacing w:line="238" w:lineRule="auto"/>
        <w:ind w:left="120" w:firstLine="720"/>
        <w:jc w:val="both"/>
        <w:rPr>
          <w:rFonts w:eastAsia="Times New Roman"/>
          <w:sz w:val="24"/>
          <w:szCs w:val="24"/>
        </w:rPr>
      </w:pPr>
      <w:r>
        <w:rPr>
          <w:rFonts w:eastAsia="Times New Roman"/>
          <w:sz w:val="24"/>
          <w:szCs w:val="24"/>
        </w:rPr>
        <w:t>Наставак контакта како са купцем тако и са продавцем непокретности веома је важна уколико агент жели да спречи или минимизра могућнст да га продавац „заобиђе</w:t>
      </w:r>
      <w:proofErr w:type="gramStart"/>
      <w:r>
        <w:rPr>
          <w:rFonts w:eastAsia="Times New Roman"/>
          <w:sz w:val="24"/>
          <w:szCs w:val="24"/>
        </w:rPr>
        <w:t>“ тј</w:t>
      </w:r>
      <w:proofErr w:type="gramEnd"/>
      <w:r>
        <w:rPr>
          <w:rFonts w:eastAsia="Times New Roman"/>
          <w:sz w:val="24"/>
          <w:szCs w:val="24"/>
        </w:rPr>
        <w:t xml:space="preserve">. </w:t>
      </w:r>
      <w:proofErr w:type="gramStart"/>
      <w:r>
        <w:rPr>
          <w:rFonts w:eastAsia="Times New Roman"/>
          <w:sz w:val="24"/>
          <w:szCs w:val="24"/>
        </w:rPr>
        <w:t>да</w:t>
      </w:r>
      <w:proofErr w:type="gramEnd"/>
      <w:r>
        <w:rPr>
          <w:rFonts w:eastAsia="Times New Roman"/>
          <w:sz w:val="24"/>
          <w:szCs w:val="24"/>
        </w:rPr>
        <w:t xml:space="preserve"> закључи посао мимо агента. Са продавцем, након реализоване презентације, треба проценити успешност исте, заједнички анализирати спорне моменте уколико се исти лоцирају (примедба купца на висину цене или неке мањкавости понуде) и договорити заједнички редослед корака у будућем периоду.</w:t>
      </w:r>
    </w:p>
    <w:p w:rsidR="00CB18AB" w:rsidRPr="00B50863" w:rsidRDefault="00CB18AB" w:rsidP="00CB18AB">
      <w:pPr>
        <w:spacing w:line="332" w:lineRule="exact"/>
        <w:rPr>
          <w:sz w:val="20"/>
          <w:szCs w:val="20"/>
          <w:lang w:val="sr-Cyrl-RS"/>
        </w:rPr>
      </w:pPr>
    </w:p>
    <w:p w:rsidR="00CB18AB" w:rsidRDefault="00CB18AB" w:rsidP="00CB18AB">
      <w:pPr>
        <w:spacing w:line="270" w:lineRule="auto"/>
        <w:ind w:left="120" w:right="20" w:firstLine="720"/>
        <w:jc w:val="both"/>
        <w:rPr>
          <w:sz w:val="20"/>
          <w:szCs w:val="20"/>
        </w:rPr>
      </w:pPr>
      <w:r>
        <w:rPr>
          <w:rFonts w:eastAsia="Times New Roman"/>
          <w:sz w:val="24"/>
          <w:szCs w:val="24"/>
        </w:rPr>
        <w:t>Контролу начина планирања послова и задатака за решавање предмета у агенцији врши директор и то непосредним увидом у рад својих менаџера. Успех у пословима промета непокретности у великој мери зависи од обима и квалитета</w:t>
      </w:r>
      <w:r>
        <w:rPr>
          <w:sz w:val="20"/>
          <w:szCs w:val="20"/>
          <w:lang w:val="sr-Cyrl-RS"/>
        </w:rPr>
        <w:t xml:space="preserve"> </w:t>
      </w:r>
      <w:r>
        <w:rPr>
          <w:rFonts w:eastAsia="Times New Roman"/>
          <w:sz w:val="24"/>
          <w:szCs w:val="24"/>
        </w:rPr>
        <w:t>међусобне сарадње менаџера у агенцији и менаџера који су запослени у агенцији са њиховим колегама из других агенција. Посао менаџера је да израђује оперативни план</w:t>
      </w:r>
    </w:p>
    <w:p w:rsidR="00CB18AB" w:rsidRDefault="00CB18AB" w:rsidP="00CB18AB">
      <w:pPr>
        <w:spacing w:line="25" w:lineRule="exact"/>
        <w:jc w:val="both"/>
        <w:rPr>
          <w:sz w:val="20"/>
          <w:szCs w:val="20"/>
        </w:rPr>
      </w:pPr>
    </w:p>
    <w:p w:rsidR="00CB18AB" w:rsidRDefault="00CB18AB" w:rsidP="00BF2867">
      <w:pPr>
        <w:numPr>
          <w:ilvl w:val="0"/>
          <w:numId w:val="205"/>
        </w:numPr>
        <w:tabs>
          <w:tab w:val="left" w:pos="432"/>
        </w:tabs>
        <w:spacing w:line="266" w:lineRule="auto"/>
        <w:ind w:left="120" w:right="20"/>
        <w:jc w:val="both"/>
        <w:rPr>
          <w:rFonts w:eastAsia="Times New Roman"/>
          <w:sz w:val="24"/>
          <w:szCs w:val="24"/>
        </w:rPr>
      </w:pPr>
      <w:proofErr w:type="gramStart"/>
      <w:r>
        <w:rPr>
          <w:rFonts w:eastAsia="Times New Roman"/>
          <w:sz w:val="24"/>
          <w:szCs w:val="24"/>
        </w:rPr>
        <w:t>спроводи</w:t>
      </w:r>
      <w:proofErr w:type="gramEnd"/>
      <w:r>
        <w:rPr>
          <w:rFonts w:eastAsia="Times New Roman"/>
          <w:sz w:val="24"/>
          <w:szCs w:val="24"/>
        </w:rPr>
        <w:t xml:space="preserve"> постпрезентационе активности које имају за циљ да анализирају реализоване презентације и конституишу договоре око даљих активности.</w:t>
      </w:r>
    </w:p>
    <w:p w:rsidR="00CB18AB" w:rsidRDefault="00CB18AB" w:rsidP="00CB18AB">
      <w:pPr>
        <w:spacing w:line="223" w:lineRule="exact"/>
        <w:jc w:val="both"/>
        <w:rPr>
          <w:sz w:val="20"/>
          <w:szCs w:val="20"/>
        </w:rPr>
      </w:pPr>
    </w:p>
    <w:p w:rsidR="00CB18AB" w:rsidRDefault="00CB18AB" w:rsidP="00CB18AB">
      <w:pPr>
        <w:spacing w:line="275" w:lineRule="auto"/>
        <w:ind w:left="120" w:firstLine="720"/>
        <w:jc w:val="both"/>
        <w:rPr>
          <w:sz w:val="20"/>
          <w:szCs w:val="20"/>
        </w:rPr>
      </w:pPr>
      <w:r>
        <w:rPr>
          <w:rFonts w:eastAsia="Times New Roman"/>
          <w:sz w:val="24"/>
          <w:szCs w:val="24"/>
        </w:rPr>
        <w:t>Пружање услуга у промету непокретности се приводи крају потписивањем предуговора, а завршава се закључењем купопродајног уговора и његовом овером код нотара и на крају уласком купца у посед купљене непокретности. Ако је клијент - купац задовољан непокретношћу и уколико му одговара продајна цена он са клијентом - продавцем потписује предуговор о купопродаји непокретности. Том приликом посредник по правилу врши наплату својих већ учињених услуга и услуга које следе по окончању посла. Од поменутих активности које следе издвајају се активности око израде купопродајног уговора, његово потписивање и овера код нотара, организација исплате преко банке, провера стања и рачуна код свих комуналних кућа и сл.). Ове активности преузима правна служба агенције и реализује их у сарадњи са агентом задуженим за тај конкретан посао.</w:t>
      </w:r>
    </w:p>
    <w:p w:rsidR="00CB18AB" w:rsidRDefault="00CB18AB" w:rsidP="00CB18AB">
      <w:pPr>
        <w:spacing w:line="208" w:lineRule="exact"/>
        <w:rPr>
          <w:sz w:val="20"/>
          <w:szCs w:val="20"/>
        </w:rPr>
      </w:pPr>
    </w:p>
    <w:p w:rsidR="00CB18AB" w:rsidRPr="00C075A4" w:rsidRDefault="00CB18AB" w:rsidP="00C075A4">
      <w:pPr>
        <w:pStyle w:val="Heading3"/>
        <w:rPr>
          <w:b/>
        </w:rPr>
      </w:pPr>
      <w:bookmarkStart w:id="105" w:name="_Toc143259276"/>
      <w:r w:rsidRPr="00C075A4">
        <w:rPr>
          <w:b/>
        </w:rPr>
        <w:t>Промоција и комерцијализација непокретности</w:t>
      </w:r>
      <w:bookmarkEnd w:id="105"/>
    </w:p>
    <w:p w:rsidR="00CB18AB" w:rsidRDefault="00CB18AB" w:rsidP="00CB18AB">
      <w:pPr>
        <w:spacing w:line="245" w:lineRule="exact"/>
        <w:rPr>
          <w:sz w:val="20"/>
          <w:szCs w:val="20"/>
        </w:rPr>
      </w:pPr>
    </w:p>
    <w:p w:rsidR="00CB18AB" w:rsidRDefault="00CB18AB" w:rsidP="00CB18AB">
      <w:pPr>
        <w:spacing w:line="273" w:lineRule="auto"/>
        <w:ind w:left="120" w:firstLine="720"/>
        <w:jc w:val="both"/>
        <w:rPr>
          <w:sz w:val="20"/>
          <w:szCs w:val="20"/>
        </w:rPr>
      </w:pPr>
      <w:r>
        <w:rPr>
          <w:rFonts w:eastAsia="Times New Roman"/>
          <w:i/>
          <w:iCs/>
          <w:sz w:val="24"/>
          <w:szCs w:val="24"/>
        </w:rPr>
        <w:t>Промоција</w:t>
      </w:r>
      <w:r>
        <w:rPr>
          <w:rFonts w:eastAsia="Times New Roman"/>
          <w:sz w:val="24"/>
          <w:szCs w:val="24"/>
        </w:rPr>
        <w:t xml:space="preserve"> представља процес комуницирања посредника (агената за промет непокретности) са окружењем (циљним групама клијената) у циљу стварања позитивне слике о предузећу и његовим услугама. Највише заступљени облици промоције који се </w:t>
      </w:r>
      <w:r>
        <w:rPr>
          <w:rFonts w:eastAsia="Times New Roman"/>
          <w:sz w:val="24"/>
          <w:szCs w:val="24"/>
        </w:rPr>
        <w:lastRenderedPageBreak/>
        <w:t>јављају у послу посредовања су: лична продаја, пропаганда, односи са јавношћу, директни маркетинг (директна тј. лична продаја и директна пошта).</w:t>
      </w:r>
    </w:p>
    <w:p w:rsidR="00CB18AB" w:rsidRDefault="00CB18AB" w:rsidP="00CB18AB">
      <w:pPr>
        <w:spacing w:line="219"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За све промотивне активности неопходно је пре њихове реализације направити јасан план који садржи низ циљева попут степена повећања продаје, креирања свести о новом производу, развој бренда, развој корпоративног имиџа, позиционирање у свести потрошача. Сврха промоције своди се на информисање потрошача, повећање тражње и диференцијацију производа.</w:t>
      </w:r>
    </w:p>
    <w:p w:rsidR="00CB18AB" w:rsidRPr="00852DD8" w:rsidRDefault="00CB18AB" w:rsidP="004B5FF9">
      <w:pPr>
        <w:spacing w:line="218" w:lineRule="exact"/>
        <w:rPr>
          <w:sz w:val="24"/>
          <w:szCs w:val="24"/>
          <w:lang w:val="sr-Cyrl-RS"/>
        </w:rPr>
      </w:pPr>
    </w:p>
    <w:p w:rsidR="00CB18AB" w:rsidRDefault="00CB18AB" w:rsidP="00CB18AB">
      <w:pPr>
        <w:spacing w:line="273" w:lineRule="auto"/>
        <w:ind w:left="120" w:firstLine="720"/>
        <w:jc w:val="both"/>
        <w:rPr>
          <w:sz w:val="20"/>
          <w:szCs w:val="20"/>
        </w:rPr>
      </w:pPr>
      <w:r>
        <w:rPr>
          <w:rFonts w:eastAsia="Times New Roman"/>
          <w:sz w:val="24"/>
          <w:szCs w:val="24"/>
        </w:rPr>
        <w:t>Пропагандна активност помаже посреднику да освоји нове потрошаче (потенцијалне купце), да задржи лојалне и да смањи број оних који би могли да се преорјентишу на конкуренцију. Сваки посредник треба да настоји да из мноштва средстава за пренос својих пропагандних порука изабере једно средство или направи комбинацију средстава како би циљеве комуницирања најефикасније реализовао.</w:t>
      </w:r>
    </w:p>
    <w:p w:rsidR="00CB18AB" w:rsidRDefault="00CB18AB" w:rsidP="00CB18AB">
      <w:pPr>
        <w:spacing w:line="217" w:lineRule="exact"/>
        <w:rPr>
          <w:sz w:val="20"/>
          <w:szCs w:val="20"/>
        </w:rPr>
      </w:pPr>
    </w:p>
    <w:p w:rsidR="00CB18AB" w:rsidRPr="00BE52E4" w:rsidRDefault="00CB18AB" w:rsidP="00CB18AB">
      <w:pPr>
        <w:spacing w:line="288" w:lineRule="auto"/>
        <w:ind w:left="120" w:firstLine="600"/>
        <w:jc w:val="both"/>
        <w:rPr>
          <w:sz w:val="24"/>
          <w:szCs w:val="24"/>
        </w:rPr>
      </w:pPr>
      <w:r w:rsidRPr="00B50863">
        <w:rPr>
          <w:rFonts w:eastAsia="Times New Roman"/>
          <w:sz w:val="24"/>
          <w:szCs w:val="24"/>
        </w:rPr>
        <w:t xml:space="preserve">Промотивне активности могу се реализовати и </w:t>
      </w:r>
      <w:r w:rsidRPr="00B50863">
        <w:rPr>
          <w:rFonts w:eastAsia="Times New Roman"/>
          <w:i/>
          <w:iCs/>
          <w:sz w:val="24"/>
          <w:szCs w:val="24"/>
        </w:rPr>
        <w:t>личнимпутем</w:t>
      </w:r>
      <w:r w:rsidRPr="00B50863">
        <w:rPr>
          <w:rFonts w:eastAsia="Times New Roman"/>
          <w:sz w:val="24"/>
          <w:szCs w:val="24"/>
        </w:rPr>
        <w:t xml:space="preserve"> и то приликом презентације непокретности или путем самог усменог разговора агента са потенцијалним клијентом. Овај облик комуницирања ефикасан је самим тим што посредник има прилику да фокусира пажњу потенцијалног клијента и успешним вођењем разговора дође до дефинисаног циља. Међутим, ограничен домет оваквог начина комуницирања, материјализован у чињеници да је лична презентација лимитирана и по критеријуму времена и по питању броја потенцијалних купаца који се</w:t>
      </w:r>
      <w:r>
        <w:rPr>
          <w:sz w:val="24"/>
          <w:szCs w:val="24"/>
          <w:lang w:val="sr-Cyrl-RS"/>
        </w:rPr>
        <w:t xml:space="preserve"> у </w:t>
      </w:r>
      <w:r w:rsidRPr="00B50863">
        <w:rPr>
          <w:rFonts w:eastAsia="Times New Roman"/>
          <w:sz w:val="24"/>
          <w:szCs w:val="24"/>
        </w:rPr>
        <w:t>јединици времена могу контактирати, отвара простор за појаву других видова комуницирања, масовног карактера. Један о видова масовног комуницирања свакако су</w:t>
      </w:r>
      <w:r>
        <w:rPr>
          <w:sz w:val="24"/>
          <w:szCs w:val="24"/>
          <w:lang w:val="sr-Cyrl-RS"/>
        </w:rPr>
        <w:t xml:space="preserve"> и </w:t>
      </w:r>
      <w:r>
        <w:rPr>
          <w:rFonts w:eastAsia="Times New Roman"/>
          <w:i/>
          <w:iCs/>
          <w:sz w:val="24"/>
          <w:szCs w:val="24"/>
        </w:rPr>
        <w:t>односи са јавношћу</w:t>
      </w:r>
      <w:r>
        <w:rPr>
          <w:rFonts w:eastAsia="Times New Roman"/>
          <w:sz w:val="24"/>
          <w:szCs w:val="24"/>
        </w:rPr>
        <w:t xml:space="preserve"> који се базирају на комуницирању са циљем осигурања међусобног разумевања и добре воље код ширег аудиторијума. Један од основних задатака односа са јавноћу представља припремање информација које би требале да допринесу бољем разумевању активности посредника на самом тржишту. У ту сврху користе се:</w:t>
      </w:r>
    </w:p>
    <w:p w:rsidR="00CB18AB" w:rsidRDefault="00CB18AB" w:rsidP="00CB18AB">
      <w:pPr>
        <w:spacing w:line="204"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Брошуре;</w:t>
      </w:r>
    </w:p>
    <w:p w:rsidR="00CB18AB" w:rsidRDefault="00CB18AB" w:rsidP="00CB18AB">
      <w:pPr>
        <w:spacing w:line="40"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Извештаји за јавност;</w:t>
      </w:r>
    </w:p>
    <w:p w:rsidR="00CB18AB" w:rsidRDefault="00CB18AB" w:rsidP="00CB18AB">
      <w:pPr>
        <w:spacing w:line="43"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Конференције за штампу;</w:t>
      </w:r>
    </w:p>
    <w:p w:rsidR="00CB18AB" w:rsidRDefault="00CB18AB" w:rsidP="00CB18AB">
      <w:pPr>
        <w:spacing w:line="40"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Интерни извештаји;</w:t>
      </w:r>
    </w:p>
    <w:p w:rsidR="00CB18AB" w:rsidRDefault="00CB18AB" w:rsidP="00CB18AB">
      <w:pPr>
        <w:spacing w:line="40"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Посете угледних личности;</w:t>
      </w:r>
    </w:p>
    <w:p w:rsidR="00CB18AB" w:rsidRDefault="00CB18AB" w:rsidP="00CB18AB">
      <w:pPr>
        <w:spacing w:line="40"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Интерни извештаји;</w:t>
      </w:r>
    </w:p>
    <w:p w:rsidR="00CB18AB" w:rsidRDefault="00CB18AB" w:rsidP="00CB18AB">
      <w:pPr>
        <w:spacing w:line="43" w:lineRule="exact"/>
        <w:rPr>
          <w:rFonts w:eastAsia="Times New Roman"/>
          <w:sz w:val="24"/>
          <w:szCs w:val="24"/>
        </w:rPr>
      </w:pPr>
    </w:p>
    <w:p w:rsidR="00CB18AB" w:rsidRDefault="00CB18AB" w:rsidP="00BF2867">
      <w:pPr>
        <w:numPr>
          <w:ilvl w:val="1"/>
          <w:numId w:val="206"/>
        </w:numPr>
        <w:tabs>
          <w:tab w:val="left" w:pos="980"/>
        </w:tabs>
        <w:ind w:left="980" w:hanging="140"/>
        <w:rPr>
          <w:rFonts w:eastAsia="Times New Roman"/>
          <w:sz w:val="24"/>
          <w:szCs w:val="24"/>
        </w:rPr>
      </w:pPr>
      <w:r>
        <w:rPr>
          <w:rFonts w:eastAsia="Times New Roman"/>
          <w:sz w:val="24"/>
          <w:szCs w:val="24"/>
        </w:rPr>
        <w:t>Приредбе, промоције и др.</w:t>
      </w:r>
    </w:p>
    <w:p w:rsidR="00CB18AB" w:rsidRDefault="00CB18AB" w:rsidP="00CB18AB">
      <w:pPr>
        <w:spacing w:line="370" w:lineRule="exact"/>
        <w:rPr>
          <w:sz w:val="20"/>
          <w:szCs w:val="20"/>
        </w:rPr>
      </w:pPr>
    </w:p>
    <w:p w:rsidR="00CB18AB" w:rsidRDefault="00CB18AB" w:rsidP="00CB18AB">
      <w:pPr>
        <w:spacing w:line="274" w:lineRule="auto"/>
        <w:ind w:left="120" w:firstLine="720"/>
        <w:jc w:val="both"/>
        <w:rPr>
          <w:rFonts w:eastAsia="Times New Roman"/>
          <w:i/>
          <w:iCs/>
          <w:sz w:val="24"/>
          <w:szCs w:val="24"/>
        </w:rPr>
      </w:pPr>
      <w:r>
        <w:rPr>
          <w:rFonts w:eastAsia="Times New Roman"/>
          <w:sz w:val="24"/>
          <w:szCs w:val="24"/>
        </w:rPr>
        <w:t xml:space="preserve">Путем претходно наведених средстава ствара се позитиван имиџ и идентитет предузећа - агенције не само код циљаног тржишног сегмента већ и код осталог сегмента јавности који је такође значајан за успех предузећа - посредника. Погрешно би било стећи утисак да посредник путем односа са јавношћу не селективно дели информације о свом пословању или тржишном деловању. На против. Информације се увек чине доступним промишљено и са циљем да постигну жељени ефекат. С тим у вези, када говоримо о достављању информација циљаном тржишном аудиторијуму или тржишту у целини, говоримо о </w:t>
      </w:r>
      <w:r>
        <w:rPr>
          <w:rFonts w:eastAsia="Times New Roman"/>
          <w:i/>
          <w:iCs/>
          <w:sz w:val="24"/>
          <w:szCs w:val="24"/>
        </w:rPr>
        <w:t>циљним односима са јавношћу.</w:t>
      </w:r>
    </w:p>
    <w:p w:rsidR="00326EC3" w:rsidRDefault="00326EC3" w:rsidP="00CB18AB">
      <w:pPr>
        <w:spacing w:line="274" w:lineRule="auto"/>
        <w:ind w:left="120" w:firstLine="720"/>
        <w:jc w:val="both"/>
        <w:rPr>
          <w:sz w:val="20"/>
          <w:szCs w:val="20"/>
        </w:rPr>
      </w:pPr>
    </w:p>
    <w:p w:rsidR="00CB18AB" w:rsidRDefault="00CB18AB" w:rsidP="00CB18AB">
      <w:pPr>
        <w:spacing w:line="208" w:lineRule="exact"/>
        <w:rPr>
          <w:sz w:val="20"/>
          <w:szCs w:val="20"/>
        </w:rPr>
      </w:pPr>
    </w:p>
    <w:p w:rsidR="00CB18AB" w:rsidRDefault="00CB18AB" w:rsidP="00CB18AB">
      <w:pPr>
        <w:ind w:left="120"/>
        <w:rPr>
          <w:sz w:val="20"/>
          <w:szCs w:val="20"/>
        </w:rPr>
      </w:pPr>
      <w:r>
        <w:rPr>
          <w:rFonts w:eastAsia="Times New Roman"/>
          <w:sz w:val="24"/>
          <w:szCs w:val="24"/>
        </w:rPr>
        <w:lastRenderedPageBreak/>
        <w:t>Процес циљних односа са јавношћу обухвата три фазе:</w:t>
      </w:r>
    </w:p>
    <w:p w:rsidR="00CB18AB" w:rsidRDefault="00CB18AB" w:rsidP="00CB18AB">
      <w:pPr>
        <w:spacing w:line="240" w:lineRule="exact"/>
        <w:rPr>
          <w:sz w:val="20"/>
          <w:szCs w:val="20"/>
        </w:rPr>
      </w:pPr>
    </w:p>
    <w:p w:rsidR="00CB18AB" w:rsidRDefault="00CB18AB" w:rsidP="00BF2867">
      <w:pPr>
        <w:numPr>
          <w:ilvl w:val="0"/>
          <w:numId w:val="207"/>
        </w:numPr>
        <w:tabs>
          <w:tab w:val="left" w:pos="1200"/>
        </w:tabs>
        <w:ind w:left="1200" w:hanging="360"/>
        <w:rPr>
          <w:rFonts w:eastAsia="Times New Roman"/>
          <w:sz w:val="24"/>
          <w:szCs w:val="24"/>
        </w:rPr>
      </w:pPr>
      <w:r>
        <w:rPr>
          <w:rFonts w:eastAsia="Times New Roman"/>
          <w:sz w:val="24"/>
          <w:szCs w:val="24"/>
        </w:rPr>
        <w:t>Сегментација окружења и јавности;</w:t>
      </w:r>
    </w:p>
    <w:p w:rsidR="00CB18AB" w:rsidRDefault="00CB18AB" w:rsidP="00CB18AB">
      <w:pPr>
        <w:spacing w:line="21" w:lineRule="exact"/>
        <w:rPr>
          <w:rFonts w:eastAsia="Times New Roman"/>
          <w:sz w:val="24"/>
          <w:szCs w:val="24"/>
        </w:rPr>
      </w:pPr>
    </w:p>
    <w:p w:rsidR="00CB18AB" w:rsidRDefault="00CB18AB" w:rsidP="00BF2867">
      <w:pPr>
        <w:numPr>
          <w:ilvl w:val="0"/>
          <w:numId w:val="207"/>
        </w:numPr>
        <w:tabs>
          <w:tab w:val="left" w:pos="1200"/>
        </w:tabs>
        <w:ind w:left="1200" w:hanging="360"/>
        <w:rPr>
          <w:rFonts w:eastAsia="Times New Roman"/>
          <w:sz w:val="24"/>
          <w:szCs w:val="24"/>
        </w:rPr>
      </w:pPr>
      <w:r>
        <w:rPr>
          <w:rFonts w:eastAsia="Times New Roman"/>
          <w:sz w:val="24"/>
          <w:szCs w:val="24"/>
        </w:rPr>
        <w:t>Избор циљане јавности; и</w:t>
      </w:r>
    </w:p>
    <w:p w:rsidR="00CB18AB" w:rsidRDefault="00CB18AB" w:rsidP="00CB18AB">
      <w:pPr>
        <w:spacing w:line="21" w:lineRule="exact"/>
        <w:rPr>
          <w:rFonts w:eastAsia="Times New Roman"/>
          <w:sz w:val="24"/>
          <w:szCs w:val="24"/>
        </w:rPr>
      </w:pPr>
    </w:p>
    <w:p w:rsidR="00CB18AB" w:rsidRDefault="00CB18AB" w:rsidP="00BF2867">
      <w:pPr>
        <w:numPr>
          <w:ilvl w:val="0"/>
          <w:numId w:val="207"/>
        </w:numPr>
        <w:tabs>
          <w:tab w:val="left" w:pos="1200"/>
        </w:tabs>
        <w:ind w:left="1200" w:hanging="360"/>
        <w:rPr>
          <w:rFonts w:eastAsia="Times New Roman"/>
          <w:sz w:val="24"/>
          <w:szCs w:val="24"/>
        </w:rPr>
      </w:pPr>
      <w:r>
        <w:rPr>
          <w:rFonts w:eastAsia="Times New Roman"/>
          <w:sz w:val="24"/>
          <w:szCs w:val="24"/>
        </w:rPr>
        <w:t>Формулисање конкретних активности.</w:t>
      </w:r>
    </w:p>
    <w:p w:rsidR="00CB18AB" w:rsidRDefault="00CB18AB" w:rsidP="00CB18AB">
      <w:pPr>
        <w:spacing w:line="34" w:lineRule="exact"/>
        <w:rPr>
          <w:sz w:val="20"/>
          <w:szCs w:val="20"/>
        </w:rPr>
      </w:pPr>
    </w:p>
    <w:p w:rsidR="00CB18AB" w:rsidRDefault="00CB18AB" w:rsidP="00CB18AB">
      <w:pPr>
        <w:spacing w:line="264" w:lineRule="auto"/>
        <w:ind w:left="120" w:right="20"/>
        <w:jc w:val="both"/>
        <w:rPr>
          <w:sz w:val="20"/>
          <w:szCs w:val="20"/>
        </w:rPr>
      </w:pPr>
      <w:r>
        <w:rPr>
          <w:rFonts w:eastAsia="Times New Roman"/>
          <w:sz w:val="24"/>
          <w:szCs w:val="24"/>
        </w:rPr>
        <w:t>Приликом сегментације окружења посредници се могу руководити низом критеријума, и то:</w:t>
      </w:r>
    </w:p>
    <w:p w:rsidR="00CB18AB" w:rsidRDefault="00CB18AB" w:rsidP="00CB18AB">
      <w:pPr>
        <w:spacing w:line="29" w:lineRule="exact"/>
        <w:jc w:val="both"/>
        <w:rPr>
          <w:sz w:val="20"/>
          <w:szCs w:val="20"/>
        </w:rPr>
      </w:pPr>
    </w:p>
    <w:p w:rsidR="00CB18AB" w:rsidRDefault="00CB18AB" w:rsidP="00BF2867">
      <w:pPr>
        <w:numPr>
          <w:ilvl w:val="1"/>
          <w:numId w:val="208"/>
        </w:numPr>
        <w:tabs>
          <w:tab w:val="left" w:pos="986"/>
        </w:tabs>
        <w:spacing w:line="264" w:lineRule="auto"/>
        <w:ind w:left="480" w:right="20" w:firstLine="360"/>
        <w:jc w:val="both"/>
        <w:rPr>
          <w:rFonts w:eastAsia="Times New Roman"/>
          <w:sz w:val="24"/>
          <w:szCs w:val="24"/>
        </w:rPr>
      </w:pPr>
      <w:r>
        <w:rPr>
          <w:rFonts w:eastAsia="Times New Roman"/>
          <w:sz w:val="24"/>
          <w:szCs w:val="24"/>
          <w:lang w:val="sr-Cyrl-RS"/>
        </w:rPr>
        <w:t xml:space="preserve">  </w:t>
      </w:r>
      <w:r>
        <w:rPr>
          <w:rFonts w:eastAsia="Times New Roman"/>
          <w:sz w:val="24"/>
          <w:szCs w:val="24"/>
        </w:rPr>
        <w:t>Географском сегментацијом - подела јавности према географским јединицама (градови, општине...),</w:t>
      </w:r>
    </w:p>
    <w:p w:rsidR="00CB18AB" w:rsidRDefault="00CB18AB" w:rsidP="00CB18AB">
      <w:pPr>
        <w:spacing w:line="26" w:lineRule="exact"/>
        <w:jc w:val="both"/>
        <w:rPr>
          <w:rFonts w:eastAsia="Times New Roman"/>
          <w:sz w:val="24"/>
          <w:szCs w:val="24"/>
        </w:rPr>
      </w:pPr>
    </w:p>
    <w:p w:rsidR="00CB18AB" w:rsidRDefault="00CB18AB" w:rsidP="00BF2867">
      <w:pPr>
        <w:numPr>
          <w:ilvl w:val="1"/>
          <w:numId w:val="208"/>
        </w:numPr>
        <w:tabs>
          <w:tab w:val="left" w:pos="1073"/>
        </w:tabs>
        <w:spacing w:line="264" w:lineRule="auto"/>
        <w:ind w:left="480" w:firstLine="360"/>
        <w:jc w:val="both"/>
        <w:rPr>
          <w:rFonts w:eastAsia="Times New Roman"/>
          <w:sz w:val="24"/>
          <w:szCs w:val="24"/>
        </w:rPr>
      </w:pPr>
      <w:r>
        <w:rPr>
          <w:rFonts w:eastAsia="Times New Roman"/>
          <w:sz w:val="24"/>
          <w:szCs w:val="24"/>
        </w:rPr>
        <w:t>Демографском сегментацијом - подела према старости, полу, величини породице, занимању,</w:t>
      </w:r>
    </w:p>
    <w:p w:rsidR="00CB18AB" w:rsidRDefault="00CB18AB" w:rsidP="00CB18AB">
      <w:pPr>
        <w:spacing w:line="29" w:lineRule="exact"/>
        <w:jc w:val="both"/>
        <w:rPr>
          <w:rFonts w:eastAsia="Times New Roman"/>
          <w:sz w:val="24"/>
          <w:szCs w:val="24"/>
        </w:rPr>
      </w:pPr>
    </w:p>
    <w:p w:rsidR="00CB18AB" w:rsidRDefault="00CB18AB" w:rsidP="00BF2867">
      <w:pPr>
        <w:numPr>
          <w:ilvl w:val="1"/>
          <w:numId w:val="208"/>
        </w:numPr>
        <w:tabs>
          <w:tab w:val="left" w:pos="972"/>
        </w:tabs>
        <w:spacing w:line="264" w:lineRule="auto"/>
        <w:ind w:left="480" w:right="20" w:firstLine="360"/>
        <w:jc w:val="both"/>
        <w:rPr>
          <w:rFonts w:eastAsia="Times New Roman"/>
          <w:sz w:val="24"/>
          <w:szCs w:val="24"/>
        </w:rPr>
      </w:pPr>
      <w:r>
        <w:rPr>
          <w:rFonts w:eastAsia="Times New Roman"/>
          <w:sz w:val="24"/>
          <w:szCs w:val="24"/>
          <w:lang w:val="sr-Cyrl-RS"/>
        </w:rPr>
        <w:t xml:space="preserve">  </w:t>
      </w:r>
      <w:r>
        <w:rPr>
          <w:rFonts w:eastAsia="Times New Roman"/>
          <w:sz w:val="24"/>
          <w:szCs w:val="24"/>
        </w:rPr>
        <w:t>Психографском сегментацијом - подела према припадности друштвеном слоју, личним карактеристикама, начину живота,</w:t>
      </w:r>
    </w:p>
    <w:p w:rsidR="00CB18AB" w:rsidRDefault="00CB18AB" w:rsidP="00CB18AB">
      <w:pPr>
        <w:spacing w:line="26" w:lineRule="exact"/>
        <w:jc w:val="both"/>
        <w:rPr>
          <w:rFonts w:eastAsia="Times New Roman"/>
          <w:sz w:val="24"/>
          <w:szCs w:val="24"/>
        </w:rPr>
      </w:pPr>
    </w:p>
    <w:p w:rsidR="00CB18AB" w:rsidRDefault="00CB18AB" w:rsidP="00BF2867">
      <w:pPr>
        <w:numPr>
          <w:ilvl w:val="0"/>
          <w:numId w:val="208"/>
        </w:numPr>
        <w:tabs>
          <w:tab w:val="left" w:pos="641"/>
        </w:tabs>
        <w:spacing w:line="264" w:lineRule="auto"/>
        <w:ind w:left="480"/>
        <w:jc w:val="both"/>
        <w:rPr>
          <w:rFonts w:eastAsia="Times New Roman"/>
          <w:sz w:val="24"/>
          <w:szCs w:val="24"/>
        </w:rPr>
      </w:pPr>
      <w:r>
        <w:rPr>
          <w:rFonts w:eastAsia="Times New Roman"/>
          <w:sz w:val="24"/>
          <w:szCs w:val="24"/>
          <w:lang w:val="sr-Cyrl-RS"/>
        </w:rPr>
        <w:t xml:space="preserve">       </w:t>
      </w:r>
      <w:r>
        <w:rPr>
          <w:rFonts w:eastAsia="Times New Roman"/>
          <w:sz w:val="24"/>
          <w:szCs w:val="24"/>
        </w:rPr>
        <w:t>Бихејвиористичком сегментацијом - подела према интересовању, ставу, степену усвајања информација, реакције према порукама и сл.</w:t>
      </w:r>
    </w:p>
    <w:p w:rsidR="00CB18AB" w:rsidRPr="00BE52E4" w:rsidRDefault="00CB18AB" w:rsidP="00CB18AB">
      <w:pPr>
        <w:spacing w:line="345" w:lineRule="exact"/>
        <w:rPr>
          <w:sz w:val="20"/>
          <w:szCs w:val="20"/>
          <w:lang w:val="sr-Cyrl-RS"/>
        </w:rPr>
      </w:pPr>
    </w:p>
    <w:p w:rsidR="00CB18AB" w:rsidRPr="00CD0376" w:rsidRDefault="00CB18AB" w:rsidP="00CB18AB">
      <w:pPr>
        <w:spacing w:line="266" w:lineRule="auto"/>
        <w:ind w:left="120" w:right="20" w:firstLine="600"/>
        <w:jc w:val="both"/>
        <w:rPr>
          <w:sz w:val="20"/>
          <w:szCs w:val="20"/>
          <w:lang w:val="sr-Cyrl-RS"/>
        </w:rPr>
      </w:pPr>
      <w:r>
        <w:rPr>
          <w:rFonts w:eastAsia="Times New Roman"/>
          <w:sz w:val="24"/>
          <w:szCs w:val="24"/>
        </w:rPr>
        <w:t>Типични сегменти јавности су: државне институције, купци, продавци, медији, инвеститори, акционари, запослени, добављачи, синдикати, банке итд.</w:t>
      </w:r>
    </w:p>
    <w:p w:rsidR="00CB18AB" w:rsidRDefault="00CB18AB" w:rsidP="00CB18AB">
      <w:pPr>
        <w:spacing w:line="200" w:lineRule="exact"/>
        <w:rPr>
          <w:sz w:val="20"/>
          <w:szCs w:val="20"/>
        </w:rPr>
      </w:pPr>
    </w:p>
    <w:p w:rsidR="00CB18AB" w:rsidRDefault="00CB18AB" w:rsidP="00CB18AB">
      <w:pPr>
        <w:spacing w:line="310" w:lineRule="exact"/>
        <w:rPr>
          <w:sz w:val="20"/>
          <w:szCs w:val="20"/>
        </w:rPr>
      </w:pPr>
    </w:p>
    <w:p w:rsidR="00CB18AB" w:rsidRPr="004848C3" w:rsidRDefault="00824FD4" w:rsidP="004848C3">
      <w:pPr>
        <w:pStyle w:val="Heading2"/>
      </w:pPr>
      <w:bookmarkStart w:id="106" w:name="_Toc143259277"/>
      <w:r>
        <w:rPr>
          <w:lang w:val="sr-Cyrl-RS"/>
        </w:rPr>
        <w:t>Модул</w:t>
      </w:r>
      <w:r w:rsidRPr="004848C3">
        <w:t xml:space="preserve"> </w:t>
      </w:r>
      <w:r>
        <w:rPr>
          <w:lang w:val="sr-Cyrl-RS"/>
        </w:rPr>
        <w:t xml:space="preserve">2 - </w:t>
      </w:r>
      <w:r w:rsidR="00CB18AB" w:rsidRPr="004848C3">
        <w:t>МЕНАЏМЕНТ НЕПОКРЕТНОСТИ</w:t>
      </w:r>
      <w:bookmarkEnd w:id="106"/>
    </w:p>
    <w:p w:rsidR="00CB18AB" w:rsidRPr="00BE52E4" w:rsidRDefault="00CB18AB" w:rsidP="00CB18AB">
      <w:pPr>
        <w:spacing w:line="200" w:lineRule="exact"/>
        <w:rPr>
          <w:sz w:val="20"/>
          <w:szCs w:val="20"/>
          <w:lang w:val="sr-Cyrl-RS"/>
        </w:rPr>
      </w:pPr>
    </w:p>
    <w:p w:rsidR="00CB18AB" w:rsidRDefault="00CB18AB" w:rsidP="00CB18AB">
      <w:pPr>
        <w:spacing w:line="280" w:lineRule="exact"/>
        <w:rPr>
          <w:sz w:val="20"/>
          <w:szCs w:val="20"/>
        </w:rPr>
      </w:pPr>
    </w:p>
    <w:p w:rsidR="00CB18AB" w:rsidRPr="005D6D59" w:rsidRDefault="00CB18AB" w:rsidP="005D6D59">
      <w:pPr>
        <w:pStyle w:val="Heading3"/>
        <w:rPr>
          <w:b/>
        </w:rPr>
      </w:pPr>
      <w:bookmarkStart w:id="107" w:name="_Toc143259278"/>
      <w:r w:rsidRPr="005D6D59">
        <w:rPr>
          <w:rFonts w:eastAsia="Times New Roman"/>
          <w:b/>
        </w:rPr>
        <w:t>Оглашавање непокретности - Управљање огласним средствима, активностима и порукама</w:t>
      </w:r>
      <w:bookmarkEnd w:id="107"/>
    </w:p>
    <w:p w:rsidR="00CB18AB" w:rsidRPr="00CD0376" w:rsidRDefault="00CB18AB" w:rsidP="00CB18AB">
      <w:pPr>
        <w:spacing w:line="218" w:lineRule="exact"/>
        <w:rPr>
          <w:sz w:val="24"/>
          <w:szCs w:val="24"/>
        </w:rPr>
      </w:pPr>
    </w:p>
    <w:p w:rsidR="00CB18AB" w:rsidRPr="00CD0376" w:rsidRDefault="00CB18AB" w:rsidP="00CB18AB">
      <w:pPr>
        <w:ind w:left="480"/>
        <w:rPr>
          <w:sz w:val="24"/>
          <w:szCs w:val="24"/>
        </w:rPr>
      </w:pPr>
      <w:r w:rsidRPr="00CD0376">
        <w:rPr>
          <w:rFonts w:eastAsia="Times New Roman"/>
          <w:sz w:val="24"/>
          <w:szCs w:val="24"/>
        </w:rPr>
        <w:t>Што се промотивних средстава тиче, иста се могу поделити на две основне групе, и</w:t>
      </w:r>
      <w:r>
        <w:rPr>
          <w:sz w:val="24"/>
          <w:szCs w:val="24"/>
          <w:lang w:val="sr-Cyrl-RS"/>
        </w:rPr>
        <w:t xml:space="preserve"> </w:t>
      </w:r>
      <w:r w:rsidRPr="00CD0376">
        <w:rPr>
          <w:rFonts w:eastAsia="Times New Roman"/>
          <w:sz w:val="24"/>
          <w:szCs w:val="24"/>
        </w:rPr>
        <w:t>то:</w:t>
      </w:r>
    </w:p>
    <w:p w:rsidR="00CB18AB" w:rsidRPr="00CD0376" w:rsidRDefault="00CB18AB" w:rsidP="00CB18AB">
      <w:pPr>
        <w:spacing w:line="240" w:lineRule="exact"/>
        <w:rPr>
          <w:sz w:val="24"/>
          <w:szCs w:val="24"/>
        </w:rPr>
      </w:pPr>
    </w:p>
    <w:p w:rsidR="00CB18AB" w:rsidRPr="00CD0376" w:rsidRDefault="00CB18AB" w:rsidP="00BF2867">
      <w:pPr>
        <w:numPr>
          <w:ilvl w:val="0"/>
          <w:numId w:val="209"/>
        </w:numPr>
        <w:tabs>
          <w:tab w:val="left" w:pos="840"/>
        </w:tabs>
        <w:ind w:left="840" w:hanging="360"/>
        <w:rPr>
          <w:rFonts w:eastAsia="Times New Roman"/>
          <w:sz w:val="24"/>
          <w:szCs w:val="24"/>
        </w:rPr>
      </w:pPr>
      <w:r w:rsidRPr="00CD0376">
        <w:rPr>
          <w:rFonts w:eastAsia="Times New Roman"/>
          <w:sz w:val="24"/>
          <w:szCs w:val="24"/>
        </w:rPr>
        <w:t>Огласе (упадљиви, јасни, читљиви, пам</w:t>
      </w:r>
      <w:r>
        <w:rPr>
          <w:rFonts w:eastAsia="Times New Roman"/>
          <w:sz w:val="24"/>
          <w:szCs w:val="24"/>
        </w:rPr>
        <w:t>тљиви, добрих графичких решења)</w:t>
      </w:r>
      <w:r w:rsidRPr="00CD0376">
        <w:rPr>
          <w:rFonts w:eastAsia="Times New Roman"/>
          <w:sz w:val="24"/>
          <w:szCs w:val="24"/>
        </w:rPr>
        <w:t xml:space="preserve"> и</w:t>
      </w:r>
    </w:p>
    <w:p w:rsidR="00CB18AB" w:rsidRPr="00CD0376" w:rsidRDefault="00CB18AB" w:rsidP="00CB18AB">
      <w:pPr>
        <w:spacing w:line="33" w:lineRule="exact"/>
        <w:rPr>
          <w:rFonts w:eastAsia="Times New Roman"/>
          <w:sz w:val="24"/>
          <w:szCs w:val="24"/>
        </w:rPr>
      </w:pPr>
    </w:p>
    <w:p w:rsidR="00CB18AB" w:rsidRPr="00CD0376" w:rsidRDefault="00CB18AB" w:rsidP="00BF2867">
      <w:pPr>
        <w:numPr>
          <w:ilvl w:val="0"/>
          <w:numId w:val="209"/>
        </w:numPr>
        <w:tabs>
          <w:tab w:val="left" w:pos="840"/>
        </w:tabs>
        <w:spacing w:line="248" w:lineRule="auto"/>
        <w:ind w:left="840" w:right="20" w:hanging="360"/>
        <w:jc w:val="both"/>
        <w:rPr>
          <w:rFonts w:eastAsia="Times New Roman"/>
          <w:sz w:val="24"/>
          <w:szCs w:val="24"/>
        </w:rPr>
      </w:pPr>
      <w:r w:rsidRPr="00CD0376">
        <w:rPr>
          <w:rFonts w:eastAsia="Times New Roman"/>
          <w:sz w:val="24"/>
          <w:szCs w:val="24"/>
        </w:rPr>
        <w:t>Пословна промоциона средства (пословна писма, карте, гарантна писма, атесте, извештаје о пословању).</w:t>
      </w:r>
    </w:p>
    <w:p w:rsidR="00CB18AB" w:rsidRPr="00CD0376" w:rsidRDefault="00CB18AB" w:rsidP="00CB18AB">
      <w:pPr>
        <w:tabs>
          <w:tab w:val="left" w:pos="840"/>
        </w:tabs>
        <w:spacing w:line="248" w:lineRule="auto"/>
        <w:ind w:left="840" w:right="20"/>
        <w:jc w:val="both"/>
        <w:rPr>
          <w:rFonts w:eastAsia="Times New Roman"/>
          <w:sz w:val="24"/>
          <w:szCs w:val="24"/>
        </w:rPr>
      </w:pPr>
    </w:p>
    <w:p w:rsidR="00CB18AB" w:rsidRPr="00CD0376" w:rsidRDefault="00CB18AB" w:rsidP="00CB18AB">
      <w:pPr>
        <w:spacing w:line="25" w:lineRule="exact"/>
        <w:rPr>
          <w:sz w:val="24"/>
          <w:szCs w:val="24"/>
        </w:rPr>
      </w:pPr>
    </w:p>
    <w:p w:rsidR="00CB18AB" w:rsidRDefault="00CB18AB" w:rsidP="00CB18AB">
      <w:pPr>
        <w:spacing w:line="288" w:lineRule="auto"/>
        <w:ind w:left="120" w:firstLine="600"/>
        <w:jc w:val="both"/>
        <w:rPr>
          <w:rFonts w:eastAsia="Times New Roman"/>
          <w:sz w:val="24"/>
          <w:szCs w:val="24"/>
          <w:lang w:val="sr-Cyrl-RS"/>
        </w:rPr>
      </w:pPr>
      <w:r w:rsidRPr="00CD0376">
        <w:rPr>
          <w:rFonts w:eastAsia="Times New Roman"/>
          <w:sz w:val="24"/>
          <w:szCs w:val="24"/>
        </w:rPr>
        <w:t xml:space="preserve">Оглашавање непокретности има за циљ да упозна заинтересоване купце о актуелној понуди како би се исти у начелу информисали о могућим изборима док продавцима пружа прилику да промовишу своју понуду и тиме повећају шансе да уђу у ужи избор код потенцијалних купаца. Претходно наведена промотивна средства имају масован карактер и не селективно се обраћају купцима са намером да изазову иницијалну пажњу. Међутим, након што се оглашавањем произведе позитиван ефекат и купци мотивишу да се обрате агенцији, следи персонални контакт који има пресудну улогу у наставку сарадње. Управо због тога, треба узети у обзир да ни најбоље срочен оглас не може да компензира недостакат стручности и професионалности агента који одређену непокретност треба да презентује. Подаци о структури стана, квадратури, локацији, спретности, типу грејања и осталим битним аспектима понуде као и о називу агенције која га оглашава и износу посредничке провизије, веома су важни потенцијалним купцима у доношењу одлуке да ли да се обрате агенцији или не а једина ствар која може да их задржи у том односу је поверење и стручност што се презентује у личном контакту. У пословима везаним за посредовање у промету и издавању непокретности, као и у свим пословима који су везани за промет тј. </w:t>
      </w:r>
      <w:proofErr w:type="gramStart"/>
      <w:r w:rsidRPr="00CD0376">
        <w:rPr>
          <w:rFonts w:eastAsia="Times New Roman"/>
          <w:sz w:val="24"/>
          <w:szCs w:val="24"/>
        </w:rPr>
        <w:t>продају</w:t>
      </w:r>
      <w:proofErr w:type="gramEnd"/>
      <w:r w:rsidRPr="00CD0376">
        <w:rPr>
          <w:rFonts w:eastAsia="Times New Roman"/>
          <w:sz w:val="24"/>
          <w:szCs w:val="24"/>
        </w:rPr>
        <w:t xml:space="preserve"> (у </w:t>
      </w:r>
      <w:r w:rsidRPr="00CD0376">
        <w:rPr>
          <w:rFonts w:eastAsia="Times New Roman"/>
          <w:sz w:val="24"/>
          <w:szCs w:val="24"/>
        </w:rPr>
        <w:lastRenderedPageBreak/>
        <w:t>конкретном случају услуга), веома је важно узети у обзир одређена начела која су се у пракси показала као корисна. У наставку, биће наведен низ смерница, правила и поступата који би требали да послуже агентима у одабиру правог фокуса свог ангажовања, успостављању бољих односа са својим клијентима и долажењу до бољих пословних резултата:</w:t>
      </w:r>
    </w:p>
    <w:p w:rsidR="00CB18AB" w:rsidRPr="00BE52E4" w:rsidRDefault="00CB18AB" w:rsidP="004B5FF9">
      <w:pPr>
        <w:spacing w:line="288" w:lineRule="auto"/>
        <w:rPr>
          <w:sz w:val="24"/>
          <w:szCs w:val="24"/>
          <w:lang w:val="sr-Cyrl-RS"/>
        </w:rPr>
      </w:pPr>
    </w:p>
    <w:p w:rsidR="00CB18AB" w:rsidRPr="00CD0376" w:rsidRDefault="00CB18AB" w:rsidP="00CB18AB">
      <w:pPr>
        <w:spacing w:line="201" w:lineRule="exact"/>
        <w:rPr>
          <w:sz w:val="24"/>
          <w:szCs w:val="24"/>
        </w:rPr>
      </w:pPr>
    </w:p>
    <w:p w:rsidR="00CB18AB" w:rsidRPr="00CD0376" w:rsidRDefault="00CB18AB" w:rsidP="00BF2867">
      <w:pPr>
        <w:numPr>
          <w:ilvl w:val="0"/>
          <w:numId w:val="210"/>
        </w:numPr>
        <w:tabs>
          <w:tab w:val="left" w:pos="1560"/>
        </w:tabs>
        <w:spacing w:line="256" w:lineRule="auto"/>
        <w:ind w:left="120" w:firstLine="720"/>
        <w:jc w:val="both"/>
        <w:rPr>
          <w:rFonts w:eastAsia="Times New Roman"/>
          <w:sz w:val="24"/>
          <w:szCs w:val="24"/>
        </w:rPr>
      </w:pPr>
      <w:r w:rsidRPr="00CD0376">
        <w:rPr>
          <w:rFonts w:eastAsia="Times New Roman"/>
          <w:i/>
          <w:iCs/>
          <w:sz w:val="24"/>
          <w:szCs w:val="24"/>
        </w:rPr>
        <w:t>Основни циљ пословања је стварање профита а исти се не може остварити без успешне продаје</w:t>
      </w:r>
      <w:r w:rsidRPr="00CD0376">
        <w:rPr>
          <w:rFonts w:eastAsia="Times New Roman"/>
          <w:sz w:val="24"/>
          <w:szCs w:val="24"/>
        </w:rPr>
        <w:t>. Само успешном реализацијом постојећих пројеката, стварањем нових и обезбеђивањем континуитета у претходно наведеном, могуће је обезбедити довољна финансијска средства за исплату зарада, сервисирање трошкова пословања и реализацију инвестиционих активности.</w:t>
      </w:r>
    </w:p>
    <w:p w:rsidR="00CB18AB" w:rsidRPr="00CD0376" w:rsidRDefault="00CB18AB" w:rsidP="00CB18AB">
      <w:pPr>
        <w:spacing w:line="316" w:lineRule="exact"/>
        <w:rPr>
          <w:rFonts w:eastAsia="Times New Roman"/>
          <w:sz w:val="24"/>
          <w:szCs w:val="24"/>
        </w:rPr>
      </w:pPr>
    </w:p>
    <w:p w:rsidR="00CB18AB" w:rsidRDefault="00CB18AB" w:rsidP="00BF2867">
      <w:pPr>
        <w:numPr>
          <w:ilvl w:val="0"/>
          <w:numId w:val="210"/>
        </w:numPr>
        <w:tabs>
          <w:tab w:val="left" w:pos="1560"/>
        </w:tabs>
        <w:spacing w:line="256" w:lineRule="auto"/>
        <w:ind w:left="120" w:firstLine="720"/>
        <w:jc w:val="both"/>
        <w:rPr>
          <w:rFonts w:eastAsia="Times New Roman"/>
          <w:sz w:val="24"/>
          <w:szCs w:val="24"/>
        </w:rPr>
      </w:pPr>
      <w:r w:rsidRPr="00CD0376">
        <w:rPr>
          <w:rFonts w:eastAsia="Times New Roman"/>
          <w:i/>
          <w:iCs/>
          <w:sz w:val="24"/>
          <w:szCs w:val="24"/>
        </w:rPr>
        <w:t>Услуге се продају а не купују</w:t>
      </w:r>
      <w:r w:rsidRPr="00CD0376">
        <w:rPr>
          <w:rFonts w:eastAsia="Times New Roman"/>
          <w:sz w:val="24"/>
          <w:szCs w:val="24"/>
        </w:rPr>
        <w:t>. Претходно наведена тврдња базира се на неопходности анулирања евентуално постојеће супериорности конкурената</w:t>
      </w:r>
      <w:r>
        <w:rPr>
          <w:rFonts w:eastAsia="Times New Roman"/>
          <w:sz w:val="24"/>
          <w:szCs w:val="24"/>
        </w:rPr>
        <w:t xml:space="preserve"> на тржишту, јер је већим залагањем и индивидуалним односом према потребама купаца или продаваца (сваког појединачно) могуће стећи конкурентску предност, успоставити поверење и везати клијенте за себе.</w:t>
      </w:r>
    </w:p>
    <w:p w:rsidR="00CB18AB" w:rsidRDefault="00CB18AB" w:rsidP="00CB18AB">
      <w:pPr>
        <w:spacing w:line="313" w:lineRule="exact"/>
        <w:rPr>
          <w:rFonts w:eastAsia="Times New Roman"/>
          <w:sz w:val="24"/>
          <w:szCs w:val="24"/>
        </w:rPr>
      </w:pPr>
    </w:p>
    <w:p w:rsidR="00CB18AB" w:rsidRPr="00841926" w:rsidRDefault="00CB18AB" w:rsidP="00BF2867">
      <w:pPr>
        <w:numPr>
          <w:ilvl w:val="0"/>
          <w:numId w:val="210"/>
        </w:numPr>
        <w:tabs>
          <w:tab w:val="left" w:pos="1560"/>
        </w:tabs>
        <w:spacing w:line="254" w:lineRule="auto"/>
        <w:ind w:left="120" w:right="20" w:firstLine="720"/>
        <w:jc w:val="both"/>
        <w:rPr>
          <w:rFonts w:eastAsia="Times New Roman"/>
          <w:sz w:val="24"/>
          <w:szCs w:val="24"/>
        </w:rPr>
      </w:pPr>
      <w:r>
        <w:rPr>
          <w:rFonts w:eastAsia="Times New Roman"/>
          <w:i/>
          <w:iCs/>
          <w:sz w:val="24"/>
          <w:szCs w:val="24"/>
        </w:rPr>
        <w:t>Потребно је тражити од купца да купи</w:t>
      </w:r>
      <w:r>
        <w:rPr>
          <w:rFonts w:eastAsia="Times New Roman"/>
          <w:sz w:val="24"/>
          <w:szCs w:val="24"/>
        </w:rPr>
        <w:t>. Ово правило односи се пре свега на сарадњу са несигурним и неодлучним куцима и има за циљ да повећа жељени позитиван исход и вероватноћу реализације посла. У основи, купци се одлучују да уђу</w:t>
      </w:r>
      <w:r>
        <w:rPr>
          <w:rFonts w:eastAsia="Times New Roman"/>
          <w:sz w:val="24"/>
          <w:szCs w:val="24"/>
          <w:lang w:val="sr-Cyrl-RS"/>
        </w:rPr>
        <w:t xml:space="preserve"> у </w:t>
      </w:r>
      <w:r w:rsidRPr="00841926">
        <w:rPr>
          <w:rFonts w:eastAsia="Times New Roman"/>
          <w:sz w:val="24"/>
          <w:szCs w:val="24"/>
        </w:rPr>
        <w:t>процес куповине из два основна разлога. Први, да задовоље одређену потребу и други, да реше одређени проблем. Да би купци, уз помоћ агента, прешли из категорије заинтересованих и потенцијалних у категорију сигурних купаца, од агента се очекује да спозна у чему је садржан купчев проблем и да активно учествује у његовом решавању тиме што ће му пружати подршку и усмеравати га у правцу реализације трансакције.</w:t>
      </w:r>
    </w:p>
    <w:p w:rsidR="00CB18AB" w:rsidRDefault="00CB18AB" w:rsidP="00CB18AB">
      <w:pPr>
        <w:spacing w:line="317" w:lineRule="exact"/>
        <w:rPr>
          <w:rFonts w:eastAsia="Times New Roman"/>
          <w:sz w:val="24"/>
          <w:szCs w:val="24"/>
        </w:rPr>
      </w:pPr>
    </w:p>
    <w:p w:rsidR="00CB18AB" w:rsidRDefault="00CB18AB" w:rsidP="00BF2867">
      <w:pPr>
        <w:numPr>
          <w:ilvl w:val="1"/>
          <w:numId w:val="211"/>
        </w:numPr>
        <w:tabs>
          <w:tab w:val="left" w:pos="1560"/>
        </w:tabs>
        <w:spacing w:line="257" w:lineRule="auto"/>
        <w:ind w:left="120" w:right="20" w:firstLine="720"/>
        <w:jc w:val="both"/>
        <w:rPr>
          <w:rFonts w:eastAsia="Times New Roman"/>
          <w:sz w:val="24"/>
          <w:szCs w:val="24"/>
        </w:rPr>
      </w:pPr>
      <w:r>
        <w:rPr>
          <w:rFonts w:eastAsia="Times New Roman"/>
          <w:i/>
          <w:iCs/>
          <w:sz w:val="24"/>
          <w:szCs w:val="24"/>
        </w:rPr>
        <w:t>80% продаје се заврши након петог позива или након петог покушаја да се продаја заврши</w:t>
      </w:r>
      <w:r>
        <w:rPr>
          <w:rFonts w:eastAsia="Times New Roman"/>
          <w:sz w:val="24"/>
          <w:szCs w:val="24"/>
        </w:rPr>
        <w:t>. Што је производ који се купује капитално интензивнији (скупљи), дужег рока употребе и сложенији за коришћење, ово правило добија више на значају. Послови са прометом непокретности неоспорно спадају у такву групу. Овде је веома важно напоменути да је од кључног значаја да агент планира завршни део продајног разговора и да буде спреман да утврди решеност за куповину на безброј различитих начина.</w:t>
      </w:r>
    </w:p>
    <w:p w:rsidR="00CB18AB" w:rsidRDefault="00CB18AB" w:rsidP="00CB18AB">
      <w:pPr>
        <w:spacing w:line="17" w:lineRule="exact"/>
        <w:rPr>
          <w:rFonts w:eastAsia="Times New Roman"/>
          <w:sz w:val="24"/>
          <w:szCs w:val="24"/>
        </w:rPr>
      </w:pPr>
    </w:p>
    <w:p w:rsidR="00CB18AB" w:rsidRDefault="00CB18AB" w:rsidP="00BF2867">
      <w:pPr>
        <w:numPr>
          <w:ilvl w:val="1"/>
          <w:numId w:val="211"/>
        </w:numPr>
        <w:tabs>
          <w:tab w:val="left" w:pos="1560"/>
        </w:tabs>
        <w:spacing w:line="257" w:lineRule="auto"/>
        <w:ind w:left="120" w:firstLine="720"/>
        <w:jc w:val="both"/>
        <w:rPr>
          <w:rFonts w:eastAsia="Times New Roman"/>
          <w:sz w:val="24"/>
          <w:szCs w:val="24"/>
        </w:rPr>
      </w:pPr>
      <w:r>
        <w:rPr>
          <w:rFonts w:eastAsia="Times New Roman"/>
          <w:i/>
          <w:iCs/>
          <w:sz w:val="24"/>
          <w:szCs w:val="24"/>
        </w:rPr>
        <w:t>50% људи у продаји одустане након првог позива (када се ради о сложеним куповинама), док 50% продаваца не успе ни да пита за спремност да се закључи посао ни када је у питању једноставна куповина</w:t>
      </w:r>
      <w:r>
        <w:rPr>
          <w:rFonts w:eastAsia="Times New Roman"/>
          <w:sz w:val="24"/>
          <w:szCs w:val="24"/>
        </w:rPr>
        <w:t>. Емпиријски је утврђено да агенте од успешне трансакције обично дели једно додатно питање које треба да упути купцу а које је везано за његову спремност да реализује трансакцију. Сваки пут када агент тражи од потенцијалног купца да му да предлог или обећање, на корак је ближи до позитивног исхода.</w:t>
      </w:r>
    </w:p>
    <w:p w:rsidR="00CB18AB" w:rsidRDefault="00CB18AB" w:rsidP="00CB18AB">
      <w:pPr>
        <w:spacing w:line="16" w:lineRule="exact"/>
        <w:rPr>
          <w:rFonts w:eastAsia="Times New Roman"/>
          <w:sz w:val="24"/>
          <w:szCs w:val="24"/>
        </w:rPr>
      </w:pPr>
    </w:p>
    <w:p w:rsidR="00CB18AB" w:rsidRDefault="00CB18AB" w:rsidP="00BF2867">
      <w:pPr>
        <w:numPr>
          <w:ilvl w:val="1"/>
          <w:numId w:val="211"/>
        </w:numPr>
        <w:tabs>
          <w:tab w:val="left" w:pos="1560"/>
        </w:tabs>
        <w:spacing w:line="255" w:lineRule="auto"/>
        <w:ind w:left="120" w:firstLine="720"/>
        <w:jc w:val="both"/>
        <w:rPr>
          <w:rFonts w:eastAsia="Times New Roman"/>
          <w:sz w:val="24"/>
          <w:szCs w:val="24"/>
        </w:rPr>
      </w:pPr>
      <w:r>
        <w:rPr>
          <w:rFonts w:eastAsia="Times New Roman"/>
          <w:i/>
          <w:iCs/>
          <w:sz w:val="24"/>
          <w:szCs w:val="24"/>
        </w:rPr>
        <w:t>Тражи и добићеш</w:t>
      </w:r>
      <w:r>
        <w:rPr>
          <w:rFonts w:eastAsia="Times New Roman"/>
          <w:sz w:val="24"/>
          <w:szCs w:val="24"/>
        </w:rPr>
        <w:t>. Разлика између најбољих људи који се баве продајом и осталих, лежи у броју остварених контаката. Важност контакта и учесталост реализације истих не може бити компензирана нити обуком, нити знањем као заменом директном контакту.</w:t>
      </w:r>
    </w:p>
    <w:p w:rsidR="00CB18AB" w:rsidRDefault="00CB18AB" w:rsidP="00CB18AB">
      <w:pPr>
        <w:spacing w:line="5" w:lineRule="exact"/>
        <w:rPr>
          <w:rFonts w:eastAsia="Times New Roman"/>
          <w:sz w:val="24"/>
          <w:szCs w:val="24"/>
        </w:rPr>
      </w:pPr>
    </w:p>
    <w:p w:rsidR="00CB18AB" w:rsidRDefault="00CB18AB" w:rsidP="00BF2867">
      <w:pPr>
        <w:numPr>
          <w:ilvl w:val="1"/>
          <w:numId w:val="211"/>
        </w:numPr>
        <w:tabs>
          <w:tab w:val="left" w:pos="1560"/>
        </w:tabs>
        <w:ind w:left="1560" w:hanging="720"/>
        <w:rPr>
          <w:rFonts w:eastAsia="Times New Roman"/>
          <w:sz w:val="24"/>
          <w:szCs w:val="24"/>
        </w:rPr>
      </w:pPr>
      <w:r>
        <w:rPr>
          <w:rFonts w:eastAsia="Times New Roman"/>
          <w:i/>
          <w:iCs/>
          <w:sz w:val="24"/>
          <w:szCs w:val="24"/>
        </w:rPr>
        <w:t>Ниво до кога ћете напредовати одређен је искључиво вашом жељом.</w:t>
      </w:r>
    </w:p>
    <w:p w:rsidR="00CB18AB" w:rsidRDefault="00CB18AB" w:rsidP="00CB18AB">
      <w:pPr>
        <w:spacing w:line="33" w:lineRule="exact"/>
        <w:rPr>
          <w:rFonts w:eastAsia="Times New Roman"/>
          <w:sz w:val="24"/>
          <w:szCs w:val="24"/>
        </w:rPr>
      </w:pPr>
    </w:p>
    <w:p w:rsidR="00CB18AB" w:rsidRDefault="00CB18AB" w:rsidP="00CB18AB">
      <w:pPr>
        <w:spacing w:line="253" w:lineRule="auto"/>
        <w:ind w:left="120"/>
        <w:jc w:val="both"/>
        <w:rPr>
          <w:rFonts w:eastAsia="Times New Roman"/>
          <w:sz w:val="24"/>
          <w:szCs w:val="24"/>
        </w:rPr>
      </w:pPr>
      <w:r>
        <w:rPr>
          <w:rFonts w:eastAsia="Times New Roman"/>
          <w:sz w:val="24"/>
          <w:szCs w:val="24"/>
        </w:rPr>
        <w:lastRenderedPageBreak/>
        <w:t>Овде треба имати у виду да напредовање више зависи од унутрашњих фактора (лична амбиција, жеља и афинитети и сл.) него спољним факторима (утицај средине, тржишне околности и сл.).</w:t>
      </w:r>
    </w:p>
    <w:p w:rsidR="00CB18AB" w:rsidRDefault="00CB18AB" w:rsidP="00CB18AB">
      <w:pPr>
        <w:spacing w:line="20" w:lineRule="exact"/>
        <w:rPr>
          <w:rFonts w:eastAsia="Times New Roman"/>
          <w:sz w:val="24"/>
          <w:szCs w:val="24"/>
        </w:rPr>
      </w:pPr>
    </w:p>
    <w:p w:rsidR="00CB18AB" w:rsidRDefault="00CB18AB" w:rsidP="00BF2867">
      <w:pPr>
        <w:numPr>
          <w:ilvl w:val="1"/>
          <w:numId w:val="211"/>
        </w:numPr>
        <w:tabs>
          <w:tab w:val="left" w:pos="1560"/>
        </w:tabs>
        <w:spacing w:line="270" w:lineRule="auto"/>
        <w:ind w:left="120" w:firstLine="720"/>
        <w:jc w:val="both"/>
        <w:rPr>
          <w:rFonts w:eastAsia="Times New Roman"/>
          <w:sz w:val="23"/>
          <w:szCs w:val="23"/>
        </w:rPr>
      </w:pPr>
      <w:r>
        <w:rPr>
          <w:rFonts w:eastAsia="Times New Roman"/>
          <w:i/>
          <w:iCs/>
          <w:sz w:val="23"/>
          <w:szCs w:val="23"/>
        </w:rPr>
        <w:t>Циљ да се буде најбољи у свом послу није опција него неопходност.</w:t>
      </w:r>
      <w:r>
        <w:rPr>
          <w:rFonts w:eastAsia="Times New Roman"/>
          <w:sz w:val="23"/>
          <w:szCs w:val="23"/>
        </w:rPr>
        <w:t xml:space="preserve"> Особе које се баве продајом обично имају пажњу усмерену на више области и фронтова при чему приоритет дају ефикасном сервисирању постојећих активности. То их доводи до тога да не напредују и да се не специјализирају за своју област већ експлоатишу постојећи ниво знања. Колико је заиста неко опредељен да напредује и постане најбољи</w:t>
      </w:r>
    </w:p>
    <w:p w:rsidR="00CB18AB" w:rsidRDefault="00CB18AB" w:rsidP="00CB18AB">
      <w:pPr>
        <w:spacing w:line="2" w:lineRule="exact"/>
        <w:rPr>
          <w:rFonts w:eastAsia="Times New Roman"/>
          <w:sz w:val="23"/>
          <w:szCs w:val="23"/>
        </w:rPr>
      </w:pPr>
    </w:p>
    <w:p w:rsidR="00CB18AB" w:rsidRDefault="00CB18AB" w:rsidP="00BF2867">
      <w:pPr>
        <w:numPr>
          <w:ilvl w:val="0"/>
          <w:numId w:val="211"/>
        </w:numPr>
        <w:tabs>
          <w:tab w:val="left" w:pos="393"/>
        </w:tabs>
        <w:spacing w:line="255" w:lineRule="auto"/>
        <w:ind w:left="120" w:right="20"/>
        <w:jc w:val="both"/>
        <w:rPr>
          <w:rFonts w:eastAsia="Times New Roman"/>
          <w:sz w:val="24"/>
          <w:szCs w:val="24"/>
        </w:rPr>
      </w:pPr>
      <w:proofErr w:type="gramStart"/>
      <w:r>
        <w:rPr>
          <w:rFonts w:eastAsia="Times New Roman"/>
          <w:sz w:val="24"/>
          <w:szCs w:val="24"/>
        </w:rPr>
        <w:t>оном</w:t>
      </w:r>
      <w:proofErr w:type="gramEnd"/>
      <w:r>
        <w:rPr>
          <w:rFonts w:eastAsia="Times New Roman"/>
          <w:sz w:val="24"/>
          <w:szCs w:val="24"/>
        </w:rPr>
        <w:t xml:space="preserve"> што ради није толико везано за рад са другима већ за рад на себи. Специјализација на уже области, рад на себи као и фокусирање свих расположивих ресурса у том правцу омогућава болје лоцирање приоритета и остварење бољих резултата од просечних.</w:t>
      </w:r>
    </w:p>
    <w:p w:rsidR="00CB18AB" w:rsidRDefault="00CB18AB" w:rsidP="00CB18AB">
      <w:pPr>
        <w:spacing w:line="315" w:lineRule="exact"/>
        <w:rPr>
          <w:rFonts w:eastAsia="Times New Roman"/>
          <w:sz w:val="24"/>
          <w:szCs w:val="24"/>
        </w:rPr>
      </w:pPr>
    </w:p>
    <w:p w:rsidR="00CB18AB" w:rsidRPr="00841926" w:rsidRDefault="00CB18AB" w:rsidP="00BF2867">
      <w:pPr>
        <w:numPr>
          <w:ilvl w:val="1"/>
          <w:numId w:val="212"/>
        </w:numPr>
        <w:tabs>
          <w:tab w:val="left" w:pos="1560"/>
        </w:tabs>
        <w:spacing w:line="270" w:lineRule="auto"/>
        <w:ind w:left="120" w:firstLine="720"/>
        <w:jc w:val="both"/>
        <w:rPr>
          <w:rFonts w:eastAsia="Times New Roman"/>
          <w:sz w:val="24"/>
          <w:szCs w:val="24"/>
        </w:rPr>
      </w:pPr>
      <w:r w:rsidRPr="00841926">
        <w:rPr>
          <w:rFonts w:eastAsia="Times New Roman"/>
          <w:i/>
          <w:iCs/>
          <w:sz w:val="24"/>
          <w:szCs w:val="24"/>
        </w:rPr>
        <w:t>Закључење посла и продаја услуга мора бити на првом месту.</w:t>
      </w:r>
      <w:r w:rsidRPr="00841926">
        <w:rPr>
          <w:rFonts w:eastAsia="Times New Roman"/>
          <w:sz w:val="24"/>
          <w:szCs w:val="24"/>
        </w:rPr>
        <w:t xml:space="preserve"> Уколико имате годишњи план којим је пројектована укупна вредност непокретности која Вашим посредством треба да буде реализована, једноставним процентним рачуном можете доћи до износа Ваше провизије на годишњем нивоу. Уколико уважите чињеницу да у једном месецу има 22 радна дана а да један радни дан има најмање 8 радних часова, дељењем таргетиране суме са бројем дана и часова можете израчунати колико би требали сваког сата да генеришете новца и у погледу прометоване вредности и у погледу Ваше посредничке провизије. Променом фокуса али и даље сагледавајући исту</w:t>
      </w:r>
      <w:r w:rsidRPr="00841926">
        <w:rPr>
          <w:rFonts w:eastAsia="Times New Roman"/>
          <w:sz w:val="24"/>
          <w:szCs w:val="24"/>
          <w:lang w:val="sr-Cyrl-RS"/>
        </w:rPr>
        <w:t xml:space="preserve"> </w:t>
      </w:r>
      <w:r w:rsidRPr="00841926">
        <w:rPr>
          <w:rFonts w:eastAsia="Times New Roman"/>
          <w:sz w:val="24"/>
          <w:szCs w:val="24"/>
        </w:rPr>
        <w:t>рачуницу, на тај начин можете израчунати и колико губите уколико се уместо продајом бавите нечим другим.</w:t>
      </w:r>
    </w:p>
    <w:p w:rsidR="00CB18AB" w:rsidRPr="00841926" w:rsidRDefault="00CB18AB" w:rsidP="00CB18AB">
      <w:pPr>
        <w:spacing w:line="311" w:lineRule="exact"/>
        <w:rPr>
          <w:sz w:val="24"/>
          <w:szCs w:val="24"/>
        </w:rPr>
      </w:pPr>
    </w:p>
    <w:p w:rsidR="00CB18AB" w:rsidRDefault="00CB18AB" w:rsidP="00BF2867">
      <w:pPr>
        <w:numPr>
          <w:ilvl w:val="1"/>
          <w:numId w:val="213"/>
        </w:numPr>
        <w:tabs>
          <w:tab w:val="left" w:pos="1560"/>
        </w:tabs>
        <w:ind w:left="1560" w:hanging="720"/>
        <w:rPr>
          <w:rFonts w:eastAsia="Times New Roman"/>
          <w:sz w:val="24"/>
          <w:szCs w:val="24"/>
        </w:rPr>
      </w:pPr>
      <w:r>
        <w:rPr>
          <w:rFonts w:eastAsia="Times New Roman"/>
          <w:i/>
          <w:iCs/>
          <w:sz w:val="24"/>
          <w:szCs w:val="24"/>
        </w:rPr>
        <w:t>Продаја представља животни стил, начин размишљања и деловања</w:t>
      </w:r>
      <w:r>
        <w:rPr>
          <w:rFonts w:eastAsia="Times New Roman"/>
          <w:sz w:val="24"/>
          <w:szCs w:val="24"/>
        </w:rPr>
        <w:t>. У</w:t>
      </w:r>
    </w:p>
    <w:p w:rsidR="00CB18AB" w:rsidRDefault="00CB18AB" w:rsidP="00CB18AB">
      <w:pPr>
        <w:spacing w:line="33" w:lineRule="exact"/>
        <w:rPr>
          <w:rFonts w:eastAsia="Times New Roman"/>
          <w:sz w:val="24"/>
          <w:szCs w:val="24"/>
        </w:rPr>
      </w:pPr>
    </w:p>
    <w:p w:rsidR="00CB18AB" w:rsidRDefault="00CB18AB" w:rsidP="00CB18AB">
      <w:pPr>
        <w:spacing w:line="255" w:lineRule="auto"/>
        <w:ind w:left="120"/>
        <w:jc w:val="both"/>
        <w:rPr>
          <w:rFonts w:eastAsia="Times New Roman"/>
          <w:sz w:val="24"/>
          <w:szCs w:val="24"/>
        </w:rPr>
      </w:pPr>
      <w:proofErr w:type="gramStart"/>
      <w:r>
        <w:rPr>
          <w:rFonts w:eastAsia="Times New Roman"/>
          <w:sz w:val="24"/>
          <w:szCs w:val="24"/>
        </w:rPr>
        <w:t>вези</w:t>
      </w:r>
      <w:proofErr w:type="gramEnd"/>
      <w:r>
        <w:rPr>
          <w:rFonts w:eastAsia="Times New Roman"/>
          <w:sz w:val="24"/>
          <w:szCs w:val="24"/>
        </w:rPr>
        <w:t xml:space="preserve"> са претходним, препоручљиво је да се окружите људима који су професионално везани за продају, да се дистанцирате од негативне околине и да одржите ниво доброг расположења. По могућству, окружите се људима који представљају професионалце у пословима продаје, размењујте искуства и мотивишите једни друге.</w:t>
      </w:r>
    </w:p>
    <w:p w:rsidR="00CB18AB" w:rsidRDefault="00CB18AB" w:rsidP="00CB18AB">
      <w:pPr>
        <w:spacing w:line="317" w:lineRule="exact"/>
        <w:rPr>
          <w:rFonts w:eastAsia="Times New Roman"/>
          <w:sz w:val="24"/>
          <w:szCs w:val="24"/>
        </w:rPr>
      </w:pPr>
    </w:p>
    <w:p w:rsidR="00CB18AB" w:rsidRDefault="00CB18AB" w:rsidP="00BF2867">
      <w:pPr>
        <w:numPr>
          <w:ilvl w:val="1"/>
          <w:numId w:val="213"/>
        </w:numPr>
        <w:tabs>
          <w:tab w:val="left" w:pos="1560"/>
        </w:tabs>
        <w:spacing w:line="256" w:lineRule="auto"/>
        <w:ind w:left="120" w:right="20" w:firstLine="720"/>
        <w:jc w:val="both"/>
        <w:rPr>
          <w:rFonts w:eastAsia="Times New Roman"/>
          <w:sz w:val="24"/>
          <w:szCs w:val="24"/>
        </w:rPr>
      </w:pPr>
      <w:r>
        <w:rPr>
          <w:rFonts w:eastAsia="Times New Roman"/>
          <w:i/>
          <w:iCs/>
          <w:sz w:val="24"/>
          <w:szCs w:val="24"/>
        </w:rPr>
        <w:t>Успех у продаји долази када се задовоље постојеће потребе а не када се стварају нове.</w:t>
      </w:r>
      <w:r>
        <w:rPr>
          <w:rFonts w:eastAsia="Times New Roman"/>
          <w:sz w:val="24"/>
          <w:szCs w:val="24"/>
        </w:rPr>
        <w:t xml:space="preserve"> Основни посао агента је да открије потребе које већ постоје а не да ствара простор за нове о којима купци нису ни размишљали. Агент треба да настоји да помогне купцу да куповином реши највећи проблем и да то уради боље и успешније од конкуренције.</w:t>
      </w:r>
    </w:p>
    <w:p w:rsidR="00CB18AB" w:rsidRDefault="00CB18AB" w:rsidP="00CB18AB">
      <w:pPr>
        <w:spacing w:line="314" w:lineRule="exact"/>
        <w:rPr>
          <w:rFonts w:eastAsia="Times New Roman"/>
          <w:sz w:val="24"/>
          <w:szCs w:val="24"/>
        </w:rPr>
      </w:pPr>
    </w:p>
    <w:p w:rsidR="00CB18AB" w:rsidRDefault="00CB18AB" w:rsidP="00BF2867">
      <w:pPr>
        <w:numPr>
          <w:ilvl w:val="1"/>
          <w:numId w:val="213"/>
        </w:numPr>
        <w:tabs>
          <w:tab w:val="left" w:pos="1620"/>
        </w:tabs>
        <w:spacing w:line="257" w:lineRule="auto"/>
        <w:ind w:left="120" w:firstLine="720"/>
        <w:jc w:val="both"/>
        <w:rPr>
          <w:rFonts w:eastAsia="Times New Roman"/>
          <w:sz w:val="24"/>
          <w:szCs w:val="24"/>
        </w:rPr>
      </w:pPr>
      <w:r>
        <w:rPr>
          <w:rFonts w:eastAsia="Times New Roman"/>
          <w:i/>
          <w:iCs/>
          <w:sz w:val="24"/>
          <w:szCs w:val="24"/>
        </w:rPr>
        <w:t>Што је важнија потреба то и презентација понуде добија на већем значају.</w:t>
      </w:r>
      <w:r>
        <w:rPr>
          <w:rFonts w:eastAsia="Times New Roman"/>
          <w:sz w:val="24"/>
          <w:szCs w:val="24"/>
        </w:rPr>
        <w:t xml:space="preserve"> Задовољење важних потреба носи за собом и већу укљученост купца у сам купопродајни процес, пажљивије сагледавање алтернатива као и већу когнитивну дисонанцу (осећај кајања изазван чињеницом да сте одабиром једне алтернативе одбацили све позитивне стране конкурентских понуда). На пример, уколико сте купцу презентовали два стана на упоредивим локацијама, при чему се један налази на првом спрату и нема терасу док се други налази у суседној згради без лифта, има терасу и на трећем је спрату, доношење коначне одлуке купца није ни мало једноставно. Уколико</w:t>
      </w:r>
    </w:p>
    <w:p w:rsidR="00CB18AB" w:rsidRDefault="00CB18AB" w:rsidP="00CB18AB">
      <w:pPr>
        <w:spacing w:line="19" w:lineRule="exact"/>
        <w:rPr>
          <w:rFonts w:eastAsia="Times New Roman"/>
          <w:sz w:val="24"/>
          <w:szCs w:val="24"/>
        </w:rPr>
      </w:pPr>
    </w:p>
    <w:p w:rsidR="00CB18AB" w:rsidRDefault="00CB18AB" w:rsidP="00BF2867">
      <w:pPr>
        <w:numPr>
          <w:ilvl w:val="0"/>
          <w:numId w:val="213"/>
        </w:numPr>
        <w:tabs>
          <w:tab w:val="left" w:pos="319"/>
        </w:tabs>
        <w:spacing w:line="257" w:lineRule="auto"/>
        <w:ind w:left="120"/>
        <w:jc w:val="both"/>
        <w:rPr>
          <w:rFonts w:eastAsia="Times New Roman"/>
          <w:sz w:val="24"/>
          <w:szCs w:val="24"/>
        </w:rPr>
      </w:pPr>
      <w:r>
        <w:rPr>
          <w:rFonts w:eastAsia="Times New Roman"/>
          <w:sz w:val="24"/>
          <w:szCs w:val="24"/>
        </w:rPr>
        <w:t xml:space="preserve">тренутку доношења одлуке више вреднује чињеницу да стан има терасу и уколико реализује такву куповину, услед когнитивне дисонанце, након реализације посла, наставиће да преиспитује оправданост донете одлуке, тим пре што ће сагледавати позитивне аспекте стана на првом спрату (могућност да се манипулише дечијим колицима, пртљагом приликом одласка на одмор и намештајем који треба да се </w:t>
      </w:r>
      <w:r>
        <w:rPr>
          <w:rFonts w:eastAsia="Times New Roman"/>
          <w:sz w:val="24"/>
          <w:szCs w:val="24"/>
        </w:rPr>
        <w:lastRenderedPageBreak/>
        <w:t>допреми у стан). Овде је необично важно, да агент настави да буде у контакту и да га уверава у исправност донете одлуке како би што лакше купац прошао кроз ни мало пријатан период преиспитивања.</w:t>
      </w:r>
    </w:p>
    <w:p w:rsidR="00CB18AB" w:rsidRDefault="00CB18AB" w:rsidP="00CB18AB">
      <w:pPr>
        <w:spacing w:line="304" w:lineRule="exact"/>
        <w:rPr>
          <w:rFonts w:eastAsia="Times New Roman"/>
          <w:sz w:val="24"/>
          <w:szCs w:val="24"/>
        </w:rPr>
      </w:pPr>
    </w:p>
    <w:p w:rsidR="00CB18AB" w:rsidRDefault="00CB18AB" w:rsidP="00BF2867">
      <w:pPr>
        <w:numPr>
          <w:ilvl w:val="1"/>
          <w:numId w:val="214"/>
        </w:numPr>
        <w:tabs>
          <w:tab w:val="left" w:pos="1560"/>
        </w:tabs>
        <w:ind w:left="1560" w:hanging="720"/>
        <w:rPr>
          <w:rFonts w:eastAsia="Times New Roman"/>
          <w:sz w:val="24"/>
          <w:szCs w:val="24"/>
        </w:rPr>
      </w:pPr>
      <w:r>
        <w:rPr>
          <w:rFonts w:eastAsia="Times New Roman"/>
          <w:i/>
          <w:iCs/>
          <w:sz w:val="24"/>
          <w:szCs w:val="24"/>
        </w:rPr>
        <w:t>Очигледна потреба често није стварна потреба због које се производ</w:t>
      </w:r>
    </w:p>
    <w:p w:rsidR="00CB18AB" w:rsidRDefault="00CB18AB" w:rsidP="00CB18AB">
      <w:pPr>
        <w:spacing w:line="33" w:lineRule="exact"/>
        <w:rPr>
          <w:rFonts w:eastAsia="Times New Roman"/>
          <w:sz w:val="24"/>
          <w:szCs w:val="24"/>
        </w:rPr>
      </w:pPr>
    </w:p>
    <w:p w:rsidR="00CB18AB" w:rsidRDefault="00CB18AB" w:rsidP="00CB18AB">
      <w:pPr>
        <w:spacing w:line="255" w:lineRule="auto"/>
        <w:ind w:left="120" w:right="20"/>
        <w:jc w:val="both"/>
        <w:rPr>
          <w:rFonts w:eastAsia="Times New Roman"/>
          <w:sz w:val="24"/>
          <w:szCs w:val="24"/>
        </w:rPr>
      </w:pPr>
      <w:r>
        <w:rPr>
          <w:rFonts w:eastAsia="Times New Roman"/>
          <w:i/>
          <w:iCs/>
          <w:sz w:val="24"/>
          <w:szCs w:val="24"/>
        </w:rPr>
        <w:t>(</w:t>
      </w:r>
      <w:proofErr w:type="gramStart"/>
      <w:r>
        <w:rPr>
          <w:rFonts w:eastAsia="Times New Roman"/>
          <w:i/>
          <w:iCs/>
          <w:sz w:val="24"/>
          <w:szCs w:val="24"/>
        </w:rPr>
        <w:t>непокретност</w:t>
      </w:r>
      <w:proofErr w:type="gramEnd"/>
      <w:r>
        <w:rPr>
          <w:rFonts w:eastAsia="Times New Roman"/>
          <w:i/>
          <w:iCs/>
          <w:sz w:val="24"/>
          <w:szCs w:val="24"/>
        </w:rPr>
        <w:t>) купује.</w:t>
      </w:r>
      <w:r>
        <w:rPr>
          <w:rFonts w:eastAsia="Times New Roman"/>
          <w:sz w:val="24"/>
          <w:szCs w:val="24"/>
        </w:rPr>
        <w:t xml:space="preserve"> Различити психолошки профили купаца који одређују начин реакције и доношења одлука чине категорију купаца веома хетерогеном те је од велике важности да агент заиста спозна праве потребе и мотиве куповине или продаје како би нашао одговарајучи начин за успешну реализацију посла.</w:t>
      </w:r>
    </w:p>
    <w:p w:rsidR="00CB18AB" w:rsidRDefault="00CB18AB" w:rsidP="00CB18AB">
      <w:pPr>
        <w:spacing w:line="315" w:lineRule="exact"/>
        <w:rPr>
          <w:rFonts w:eastAsia="Times New Roman"/>
          <w:sz w:val="24"/>
          <w:szCs w:val="24"/>
        </w:rPr>
      </w:pPr>
    </w:p>
    <w:p w:rsidR="00CB18AB" w:rsidRDefault="00CB18AB" w:rsidP="00BF2867">
      <w:pPr>
        <w:numPr>
          <w:ilvl w:val="1"/>
          <w:numId w:val="214"/>
        </w:numPr>
        <w:tabs>
          <w:tab w:val="left" w:pos="1560"/>
        </w:tabs>
        <w:spacing w:line="256" w:lineRule="auto"/>
        <w:ind w:left="120" w:firstLine="720"/>
        <w:jc w:val="both"/>
        <w:rPr>
          <w:rFonts w:eastAsia="Times New Roman"/>
          <w:sz w:val="24"/>
          <w:szCs w:val="24"/>
        </w:rPr>
      </w:pPr>
      <w:r>
        <w:rPr>
          <w:rFonts w:eastAsia="Times New Roman"/>
          <w:i/>
          <w:iCs/>
          <w:sz w:val="24"/>
          <w:szCs w:val="24"/>
        </w:rPr>
        <w:t>Купци купују решења а не производе и/или услуге.</w:t>
      </w:r>
      <w:r>
        <w:rPr>
          <w:rFonts w:eastAsia="Times New Roman"/>
          <w:sz w:val="24"/>
          <w:szCs w:val="24"/>
        </w:rPr>
        <w:t xml:space="preserve"> Потенцијални купци у фокусу имају своје проблеме, потребе и жеље и заинтересовани су за продавца и агента само у том смислу. Речју, занима их искључиво како они могу бити од помоћи у постизању, за њих, најважнијег циља. Присност и саосећање као и солидарност, агенти не би требали да очекују.</w:t>
      </w:r>
    </w:p>
    <w:p w:rsidR="00CB18AB" w:rsidRDefault="00CB18AB" w:rsidP="00CB18AB">
      <w:pPr>
        <w:spacing w:line="316" w:lineRule="exact"/>
        <w:rPr>
          <w:rFonts w:eastAsia="Times New Roman"/>
          <w:sz w:val="24"/>
          <w:szCs w:val="24"/>
        </w:rPr>
      </w:pPr>
    </w:p>
    <w:p w:rsidR="00CB18AB" w:rsidRPr="00841926" w:rsidRDefault="00CB18AB" w:rsidP="00BF2867">
      <w:pPr>
        <w:numPr>
          <w:ilvl w:val="1"/>
          <w:numId w:val="214"/>
        </w:numPr>
        <w:tabs>
          <w:tab w:val="left" w:pos="1560"/>
        </w:tabs>
        <w:spacing w:line="253" w:lineRule="auto"/>
        <w:ind w:left="120" w:right="20" w:firstLine="720"/>
        <w:jc w:val="both"/>
        <w:rPr>
          <w:rFonts w:eastAsia="Times New Roman"/>
          <w:sz w:val="24"/>
          <w:szCs w:val="24"/>
        </w:rPr>
      </w:pPr>
      <w:r>
        <w:rPr>
          <w:rFonts w:eastAsia="Times New Roman"/>
          <w:i/>
          <w:iCs/>
          <w:sz w:val="24"/>
          <w:szCs w:val="24"/>
        </w:rPr>
        <w:t>Што је већи проблем или потреба, то је купац мање осетљив на цену а продаја је лакша.</w:t>
      </w:r>
      <w:r>
        <w:rPr>
          <w:rFonts w:eastAsia="Times New Roman"/>
          <w:sz w:val="24"/>
          <w:szCs w:val="24"/>
        </w:rPr>
        <w:t xml:space="preserve"> Претходно наведено постиже се на тај начин што ће агент настојати да приликом разговора повећа ниво жеље купца за предностима и задовољствима које</w:t>
      </w:r>
      <w:r>
        <w:rPr>
          <w:rFonts w:eastAsia="Times New Roman"/>
          <w:sz w:val="24"/>
          <w:szCs w:val="24"/>
          <w:lang w:val="sr-Cyrl-RS"/>
        </w:rPr>
        <w:t xml:space="preserve"> </w:t>
      </w:r>
      <w:r w:rsidRPr="00841926">
        <w:rPr>
          <w:rFonts w:eastAsia="Times New Roman"/>
          <w:sz w:val="24"/>
          <w:szCs w:val="24"/>
        </w:rPr>
        <w:t>предности непокретности пружају тако да цена престаје да буде главна препрека за наставак процеса продаје.</w:t>
      </w:r>
    </w:p>
    <w:p w:rsidR="00CB18AB" w:rsidRDefault="00CB18AB" w:rsidP="00CB18AB">
      <w:pPr>
        <w:spacing w:line="323" w:lineRule="exact"/>
        <w:rPr>
          <w:sz w:val="20"/>
          <w:szCs w:val="20"/>
        </w:rPr>
      </w:pPr>
    </w:p>
    <w:p w:rsidR="00CB18AB" w:rsidRDefault="00CB18AB" w:rsidP="00BF2867">
      <w:pPr>
        <w:numPr>
          <w:ilvl w:val="1"/>
          <w:numId w:val="215"/>
        </w:numPr>
        <w:tabs>
          <w:tab w:val="left" w:pos="1560"/>
        </w:tabs>
        <w:spacing w:line="257" w:lineRule="auto"/>
        <w:ind w:left="120" w:firstLine="720"/>
        <w:jc w:val="both"/>
        <w:rPr>
          <w:rFonts w:eastAsia="Times New Roman"/>
          <w:sz w:val="24"/>
          <w:szCs w:val="24"/>
        </w:rPr>
      </w:pPr>
      <w:r>
        <w:rPr>
          <w:rFonts w:eastAsia="Times New Roman"/>
          <w:i/>
          <w:iCs/>
          <w:sz w:val="24"/>
          <w:szCs w:val="24"/>
        </w:rPr>
        <w:t>Циљ продајног процеса је да купац схвати да је боље да има непокретност у свом власништву него новац потребан за његову куповину.</w:t>
      </w:r>
      <w:r>
        <w:rPr>
          <w:rFonts w:eastAsia="Times New Roman"/>
          <w:sz w:val="24"/>
          <w:szCs w:val="24"/>
        </w:rPr>
        <w:t xml:space="preserve"> - Овде треба уважити чињеницу да постоји закон „искључиве алтернативе</w:t>
      </w:r>
      <w:proofErr w:type="gramStart"/>
      <w:r>
        <w:rPr>
          <w:rFonts w:eastAsia="Times New Roman"/>
          <w:sz w:val="24"/>
          <w:szCs w:val="24"/>
        </w:rPr>
        <w:t>“ који</w:t>
      </w:r>
      <w:proofErr w:type="gramEnd"/>
      <w:r>
        <w:rPr>
          <w:rFonts w:eastAsia="Times New Roman"/>
          <w:sz w:val="24"/>
          <w:szCs w:val="24"/>
        </w:rPr>
        <w:t xml:space="preserve"> се у најкраћем може описати кроз правило да сваки избор подразумева одбијање. У случају куповине непокретности, купац се одриче свих погодности које носи са собом чињеница да има новац у свом власништву, одбија све конкуретске понуде и губи могућност да користи све благодети трошења новца на друге ствари.</w:t>
      </w:r>
    </w:p>
    <w:p w:rsidR="00CB18AB" w:rsidRDefault="00CB18AB" w:rsidP="00CB18AB">
      <w:pPr>
        <w:spacing w:line="314" w:lineRule="exact"/>
        <w:rPr>
          <w:rFonts w:eastAsia="Times New Roman"/>
          <w:sz w:val="24"/>
          <w:szCs w:val="24"/>
        </w:rPr>
      </w:pPr>
    </w:p>
    <w:p w:rsidR="00CB18AB" w:rsidRDefault="00CB18AB" w:rsidP="00BF2867">
      <w:pPr>
        <w:numPr>
          <w:ilvl w:val="1"/>
          <w:numId w:val="215"/>
        </w:numPr>
        <w:tabs>
          <w:tab w:val="left" w:pos="1560"/>
        </w:tabs>
        <w:spacing w:line="256" w:lineRule="auto"/>
        <w:ind w:left="120" w:firstLine="720"/>
        <w:jc w:val="both"/>
        <w:rPr>
          <w:rFonts w:eastAsia="Times New Roman"/>
          <w:sz w:val="24"/>
          <w:szCs w:val="24"/>
        </w:rPr>
      </w:pPr>
      <w:r>
        <w:rPr>
          <w:rFonts w:eastAsia="Times New Roman"/>
          <w:i/>
          <w:iCs/>
          <w:sz w:val="24"/>
          <w:szCs w:val="24"/>
        </w:rPr>
        <w:t>Купац увек жели да задовољи највећи број неостварених жеља или потреба и то на најбољи могући начин и по најнижој могућој цени.</w:t>
      </w:r>
      <w:r>
        <w:rPr>
          <w:rFonts w:eastAsia="Times New Roman"/>
          <w:sz w:val="24"/>
          <w:szCs w:val="24"/>
        </w:rPr>
        <w:t xml:space="preserve"> - </w:t>
      </w:r>
      <w:proofErr w:type="gramStart"/>
      <w:r>
        <w:rPr>
          <w:rFonts w:eastAsia="Times New Roman"/>
          <w:sz w:val="24"/>
          <w:szCs w:val="24"/>
        </w:rPr>
        <w:t>овде</w:t>
      </w:r>
      <w:proofErr w:type="gramEnd"/>
      <w:r>
        <w:rPr>
          <w:rFonts w:eastAsia="Times New Roman"/>
          <w:sz w:val="24"/>
          <w:szCs w:val="24"/>
        </w:rPr>
        <w:t xml:space="preserve"> треба уважити чињеницу да куповином често купци желе да стекну и друштвени доказ. Куповином непокретности у елитном или централном делу града или самом куповином непокретности не везано за локацију, купци се често поводе оним што су други на које се угледају урадили.</w:t>
      </w:r>
    </w:p>
    <w:p w:rsidR="00CB18AB" w:rsidRDefault="00CB18AB" w:rsidP="00CB18AB">
      <w:pPr>
        <w:spacing w:line="305" w:lineRule="exact"/>
        <w:rPr>
          <w:rFonts w:eastAsia="Times New Roman"/>
          <w:sz w:val="24"/>
          <w:szCs w:val="24"/>
        </w:rPr>
      </w:pPr>
    </w:p>
    <w:p w:rsidR="00CB18AB" w:rsidRDefault="00CB18AB" w:rsidP="00BF2867">
      <w:pPr>
        <w:numPr>
          <w:ilvl w:val="1"/>
          <w:numId w:val="215"/>
        </w:numPr>
        <w:tabs>
          <w:tab w:val="left" w:pos="1560"/>
        </w:tabs>
        <w:ind w:left="1560" w:hanging="720"/>
        <w:rPr>
          <w:rFonts w:eastAsia="Times New Roman"/>
          <w:sz w:val="24"/>
          <w:szCs w:val="24"/>
        </w:rPr>
      </w:pPr>
      <w:r>
        <w:rPr>
          <w:rFonts w:eastAsia="Times New Roman"/>
          <w:i/>
          <w:iCs/>
          <w:sz w:val="24"/>
          <w:szCs w:val="24"/>
        </w:rPr>
        <w:t>Докази било које врсте повећавају жељу и умањују отпор због цене</w:t>
      </w:r>
      <w:r>
        <w:rPr>
          <w:rFonts w:eastAsia="Times New Roman"/>
          <w:sz w:val="24"/>
          <w:szCs w:val="24"/>
        </w:rPr>
        <w:t xml:space="preserve"> -</w:t>
      </w:r>
    </w:p>
    <w:p w:rsidR="00CB18AB" w:rsidRDefault="00CB18AB" w:rsidP="00CB18AB">
      <w:pPr>
        <w:spacing w:line="33" w:lineRule="exact"/>
        <w:rPr>
          <w:rFonts w:eastAsia="Times New Roman"/>
          <w:sz w:val="24"/>
          <w:szCs w:val="24"/>
        </w:rPr>
      </w:pPr>
    </w:p>
    <w:p w:rsidR="00CB18AB" w:rsidRDefault="00CB18AB" w:rsidP="00CB18AB">
      <w:pPr>
        <w:spacing w:line="254" w:lineRule="auto"/>
        <w:ind w:left="120" w:right="20"/>
        <w:jc w:val="both"/>
        <w:rPr>
          <w:rFonts w:eastAsia="Times New Roman"/>
          <w:sz w:val="24"/>
          <w:szCs w:val="24"/>
        </w:rPr>
      </w:pPr>
      <w:r>
        <w:rPr>
          <w:rFonts w:eastAsia="Times New Roman"/>
          <w:sz w:val="24"/>
          <w:szCs w:val="24"/>
        </w:rPr>
        <w:t>Формирати листу задовољних купаца или познатих и јавних личности који су имали позитивна искуства у сарадњи са агентом даје новим клијентима осећај сигурности и престижа.</w:t>
      </w:r>
    </w:p>
    <w:p w:rsidR="00CB18AB" w:rsidRDefault="00CB18AB" w:rsidP="00CB18AB">
      <w:pPr>
        <w:spacing w:line="316" w:lineRule="exact"/>
        <w:rPr>
          <w:rFonts w:eastAsia="Times New Roman"/>
          <w:sz w:val="24"/>
          <w:szCs w:val="24"/>
        </w:rPr>
      </w:pPr>
    </w:p>
    <w:p w:rsidR="00CB18AB" w:rsidRPr="00841926" w:rsidRDefault="00CB18AB" w:rsidP="00BF2867">
      <w:pPr>
        <w:numPr>
          <w:ilvl w:val="1"/>
          <w:numId w:val="215"/>
        </w:numPr>
        <w:tabs>
          <w:tab w:val="left" w:pos="1560"/>
        </w:tabs>
        <w:spacing w:line="269" w:lineRule="auto"/>
        <w:ind w:left="120" w:firstLine="720"/>
        <w:jc w:val="both"/>
        <w:rPr>
          <w:rFonts w:eastAsia="Times New Roman"/>
          <w:sz w:val="24"/>
          <w:szCs w:val="24"/>
        </w:rPr>
      </w:pPr>
      <w:r w:rsidRPr="00841926">
        <w:rPr>
          <w:rFonts w:eastAsia="Times New Roman"/>
          <w:i/>
          <w:iCs/>
          <w:sz w:val="24"/>
          <w:szCs w:val="24"/>
        </w:rPr>
        <w:t>Најјача жудња људске природе јесте жеља за личном, финансијском и емоционалном сигурношћу</w:t>
      </w:r>
      <w:r w:rsidRPr="00841926">
        <w:rPr>
          <w:rFonts w:eastAsia="Times New Roman"/>
          <w:sz w:val="24"/>
          <w:szCs w:val="24"/>
        </w:rPr>
        <w:t xml:space="preserve"> - сама куповина непокретности задовољава исконске потребе људи за формирањем станишта док треба имати у виду да продавци често могу да се осете угрожено и несигурно управо због губитка истог, посебно у случајевима када се ради о везаним куповинама (продаја стана да би се купио мањи или већи стан).</w:t>
      </w:r>
    </w:p>
    <w:p w:rsidR="00CB18AB" w:rsidRPr="00841926" w:rsidRDefault="00CB18AB" w:rsidP="00CB18AB">
      <w:pPr>
        <w:spacing w:line="302" w:lineRule="exact"/>
        <w:rPr>
          <w:rFonts w:eastAsia="Times New Roman"/>
          <w:sz w:val="24"/>
          <w:szCs w:val="24"/>
        </w:rPr>
      </w:pPr>
    </w:p>
    <w:p w:rsidR="00CB18AB" w:rsidRPr="00841926" w:rsidRDefault="00CB18AB" w:rsidP="00BF2867">
      <w:pPr>
        <w:numPr>
          <w:ilvl w:val="1"/>
          <w:numId w:val="215"/>
        </w:numPr>
        <w:tabs>
          <w:tab w:val="left" w:pos="1560"/>
        </w:tabs>
        <w:ind w:left="1560" w:hanging="720"/>
        <w:rPr>
          <w:rFonts w:eastAsia="Times New Roman"/>
          <w:sz w:val="24"/>
          <w:szCs w:val="24"/>
        </w:rPr>
      </w:pPr>
      <w:r w:rsidRPr="00841926">
        <w:rPr>
          <w:rFonts w:eastAsia="Times New Roman"/>
          <w:i/>
          <w:iCs/>
          <w:sz w:val="24"/>
          <w:szCs w:val="24"/>
        </w:rPr>
        <w:t xml:space="preserve">Инстикт за преживљавање има највећи утицај на људско понашање </w:t>
      </w:r>
    </w:p>
    <w:p w:rsidR="00CB18AB" w:rsidRPr="00841926" w:rsidRDefault="00CB18AB" w:rsidP="00CB18AB">
      <w:pPr>
        <w:tabs>
          <w:tab w:val="left" w:pos="1560"/>
        </w:tabs>
        <w:ind w:left="1560"/>
        <w:rPr>
          <w:rFonts w:eastAsia="Times New Roman"/>
          <w:sz w:val="24"/>
          <w:szCs w:val="24"/>
        </w:rPr>
      </w:pPr>
    </w:p>
    <w:p w:rsidR="00CB18AB" w:rsidRPr="00841926" w:rsidRDefault="00CB18AB" w:rsidP="00CB18AB">
      <w:pPr>
        <w:spacing w:line="35" w:lineRule="exact"/>
        <w:rPr>
          <w:rFonts w:eastAsia="Times New Roman"/>
          <w:sz w:val="24"/>
          <w:szCs w:val="24"/>
        </w:rPr>
      </w:pPr>
    </w:p>
    <w:p w:rsidR="00CB18AB" w:rsidRPr="00841926" w:rsidRDefault="00CB18AB" w:rsidP="00CB18AB">
      <w:pPr>
        <w:ind w:left="120"/>
        <w:jc w:val="both"/>
        <w:rPr>
          <w:rFonts w:eastAsia="Times New Roman"/>
          <w:sz w:val="24"/>
          <w:szCs w:val="24"/>
        </w:rPr>
      </w:pPr>
      <w:r>
        <w:rPr>
          <w:rFonts w:eastAsia="Times New Roman"/>
          <w:sz w:val="24"/>
          <w:szCs w:val="24"/>
          <w:lang w:val="sr-Cyrl-RS"/>
        </w:rPr>
        <w:t xml:space="preserve">У </w:t>
      </w:r>
      <w:r w:rsidRPr="00841926">
        <w:rPr>
          <w:rFonts w:eastAsia="Times New Roman"/>
          <w:sz w:val="24"/>
          <w:szCs w:val="24"/>
        </w:rPr>
        <w:t>случају промета непокретности ова чињеница има велики утицај на понашање и купаца</w:t>
      </w:r>
      <w:r>
        <w:rPr>
          <w:rFonts w:eastAsia="Times New Roman"/>
          <w:sz w:val="24"/>
          <w:szCs w:val="24"/>
          <w:lang w:val="sr-Cyrl-RS"/>
        </w:rPr>
        <w:t xml:space="preserve">и </w:t>
      </w:r>
      <w:r w:rsidRPr="00841926">
        <w:rPr>
          <w:rFonts w:eastAsia="Times New Roman"/>
          <w:sz w:val="24"/>
          <w:szCs w:val="24"/>
        </w:rPr>
        <w:t>продаваца. Екстремно велика обазривост, дуг процес доношења одлуке, жеља за стицањем сигурности у дугом року стављају пред агента велики изазов у смислу одржавања неопходног нивоа тактичности и разумевања кроз шта све пролазе купац и продавац.</w:t>
      </w:r>
    </w:p>
    <w:p w:rsidR="00CB18AB" w:rsidRDefault="00CB18AB" w:rsidP="00CB18AB">
      <w:pPr>
        <w:spacing w:line="315" w:lineRule="exact"/>
        <w:rPr>
          <w:rFonts w:eastAsia="Times New Roman"/>
          <w:sz w:val="24"/>
          <w:szCs w:val="24"/>
        </w:rPr>
      </w:pPr>
    </w:p>
    <w:p w:rsidR="00CB18AB" w:rsidRDefault="00CB18AB" w:rsidP="00BF2867">
      <w:pPr>
        <w:numPr>
          <w:ilvl w:val="1"/>
          <w:numId w:val="216"/>
        </w:numPr>
        <w:tabs>
          <w:tab w:val="left" w:pos="1560"/>
        </w:tabs>
        <w:spacing w:line="255" w:lineRule="auto"/>
        <w:ind w:left="120" w:firstLine="720"/>
        <w:jc w:val="both"/>
        <w:rPr>
          <w:rFonts w:eastAsia="Times New Roman"/>
          <w:sz w:val="24"/>
          <w:szCs w:val="24"/>
        </w:rPr>
      </w:pPr>
      <w:r>
        <w:rPr>
          <w:rFonts w:eastAsia="Times New Roman"/>
          <w:i/>
          <w:iCs/>
          <w:sz w:val="24"/>
          <w:szCs w:val="24"/>
        </w:rPr>
        <w:t>Потреба за сигурношћу је највећа мотивациона снага у људском понашању</w:t>
      </w:r>
      <w:r>
        <w:rPr>
          <w:rFonts w:eastAsia="Times New Roman"/>
          <w:sz w:val="24"/>
          <w:szCs w:val="24"/>
        </w:rPr>
        <w:t xml:space="preserve"> - самим тим и неопходност стицања поверења у агента и његову професионалност добија на значају. У природи људског понашања је да константно тражи начин да повећа сигурност и смањи ризик.</w:t>
      </w:r>
    </w:p>
    <w:p w:rsidR="00CB18AB" w:rsidRDefault="00CB18AB" w:rsidP="00CB18AB">
      <w:pPr>
        <w:spacing w:line="317" w:lineRule="exact"/>
        <w:rPr>
          <w:rFonts w:eastAsia="Times New Roman"/>
          <w:sz w:val="24"/>
          <w:szCs w:val="24"/>
        </w:rPr>
      </w:pPr>
    </w:p>
    <w:p w:rsidR="00CB18AB" w:rsidRDefault="00CB18AB" w:rsidP="00BF2867">
      <w:pPr>
        <w:numPr>
          <w:ilvl w:val="1"/>
          <w:numId w:val="216"/>
        </w:numPr>
        <w:tabs>
          <w:tab w:val="left" w:pos="1560"/>
        </w:tabs>
        <w:spacing w:line="255" w:lineRule="auto"/>
        <w:ind w:left="120" w:firstLine="720"/>
        <w:jc w:val="both"/>
        <w:rPr>
          <w:rFonts w:eastAsia="Times New Roman"/>
          <w:sz w:val="24"/>
          <w:szCs w:val="24"/>
        </w:rPr>
      </w:pPr>
      <w:r>
        <w:rPr>
          <w:rFonts w:eastAsia="Times New Roman"/>
          <w:i/>
          <w:iCs/>
          <w:sz w:val="24"/>
          <w:szCs w:val="24"/>
        </w:rPr>
        <w:t>Ризик је присутан код сваког улагања времена, новца и емоција</w:t>
      </w:r>
      <w:r>
        <w:rPr>
          <w:rFonts w:eastAsia="Times New Roman"/>
          <w:sz w:val="24"/>
          <w:szCs w:val="24"/>
        </w:rPr>
        <w:t xml:space="preserve"> – те су самим тим и послови везани за промет и издавање непокретности веома сложени јер по сва три претходно наведена критеријума (улагање времена, новца и емоција) купци имају потребу да ризик сведу на најмању могућу меру.</w:t>
      </w:r>
    </w:p>
    <w:p w:rsidR="00CB18AB" w:rsidRPr="00841926" w:rsidRDefault="00CB18AB" w:rsidP="00CB18AB">
      <w:pPr>
        <w:spacing w:line="371" w:lineRule="exact"/>
        <w:rPr>
          <w:sz w:val="20"/>
          <w:szCs w:val="20"/>
          <w:lang w:val="sr-Cyrl-RS"/>
        </w:rPr>
      </w:pPr>
    </w:p>
    <w:p w:rsidR="00CB18AB" w:rsidRDefault="00CB18AB" w:rsidP="00BF2867">
      <w:pPr>
        <w:numPr>
          <w:ilvl w:val="2"/>
          <w:numId w:val="217"/>
        </w:numPr>
        <w:tabs>
          <w:tab w:val="left" w:pos="1558"/>
        </w:tabs>
        <w:spacing w:line="248" w:lineRule="auto"/>
        <w:ind w:left="260" w:right="20" w:firstLine="580"/>
        <w:jc w:val="both"/>
        <w:rPr>
          <w:rFonts w:eastAsia="Times New Roman"/>
          <w:i/>
          <w:iCs/>
          <w:sz w:val="24"/>
          <w:szCs w:val="24"/>
        </w:rPr>
      </w:pPr>
      <w:r>
        <w:rPr>
          <w:rFonts w:eastAsia="Times New Roman"/>
          <w:i/>
          <w:iCs/>
          <w:sz w:val="24"/>
          <w:szCs w:val="24"/>
        </w:rPr>
        <w:t>Успешност у продаји зависи од успеха у представљању себе као субјекта који својим чињењем може обезбедити мањи ризик</w:t>
      </w:r>
    </w:p>
    <w:p w:rsidR="00CB18AB" w:rsidRDefault="00CB18AB" w:rsidP="00CB18AB">
      <w:pPr>
        <w:spacing w:line="322" w:lineRule="exact"/>
        <w:rPr>
          <w:rFonts w:eastAsia="Times New Roman"/>
          <w:i/>
          <w:iCs/>
          <w:sz w:val="24"/>
          <w:szCs w:val="24"/>
        </w:rPr>
      </w:pPr>
    </w:p>
    <w:p w:rsidR="00CB18AB" w:rsidRDefault="00CB18AB" w:rsidP="00BF2867">
      <w:pPr>
        <w:numPr>
          <w:ilvl w:val="2"/>
          <w:numId w:val="217"/>
        </w:numPr>
        <w:tabs>
          <w:tab w:val="left" w:pos="1558"/>
        </w:tabs>
        <w:spacing w:line="256" w:lineRule="auto"/>
        <w:ind w:left="260" w:right="20" w:firstLine="580"/>
        <w:jc w:val="both"/>
        <w:rPr>
          <w:rFonts w:eastAsia="Times New Roman"/>
          <w:sz w:val="24"/>
          <w:szCs w:val="24"/>
        </w:rPr>
      </w:pPr>
      <w:r>
        <w:rPr>
          <w:rFonts w:eastAsia="Times New Roman"/>
          <w:i/>
          <w:iCs/>
          <w:sz w:val="24"/>
          <w:szCs w:val="24"/>
        </w:rPr>
        <w:t>Главна препрека за било коју куповину је страх од губитка односно страх да се не направи грешка том куповином</w:t>
      </w:r>
      <w:r>
        <w:rPr>
          <w:rFonts w:eastAsia="Times New Roman"/>
          <w:sz w:val="24"/>
          <w:szCs w:val="24"/>
        </w:rPr>
        <w:t>. - Страх да се не погреши вуче корене из ранијих искустава. Када се ово правило примени на промет и издавање непокретности, узимају се у обзир и туђа искуства. С тим у вези, треба имати у виду да све што се каже или уради у току продајног процеса може утицати на повећање или смањење осећаја несигурности или страха код потенцијалних купаца.</w:t>
      </w:r>
    </w:p>
    <w:p w:rsidR="00CB18AB" w:rsidRDefault="00CB18AB" w:rsidP="00CB18AB">
      <w:pPr>
        <w:spacing w:line="319" w:lineRule="exact"/>
        <w:rPr>
          <w:rFonts w:eastAsia="Times New Roman"/>
          <w:sz w:val="24"/>
          <w:szCs w:val="24"/>
        </w:rPr>
      </w:pPr>
    </w:p>
    <w:p w:rsidR="00CB18AB" w:rsidRDefault="00CB18AB" w:rsidP="00BF2867">
      <w:pPr>
        <w:numPr>
          <w:ilvl w:val="2"/>
          <w:numId w:val="217"/>
        </w:numPr>
        <w:tabs>
          <w:tab w:val="left" w:pos="1558"/>
        </w:tabs>
        <w:spacing w:line="255" w:lineRule="auto"/>
        <w:ind w:left="260" w:firstLine="580"/>
        <w:jc w:val="both"/>
        <w:rPr>
          <w:rFonts w:eastAsia="Times New Roman"/>
          <w:sz w:val="24"/>
          <w:szCs w:val="24"/>
        </w:rPr>
      </w:pPr>
      <w:r>
        <w:rPr>
          <w:rFonts w:eastAsia="Times New Roman"/>
          <w:i/>
          <w:iCs/>
          <w:sz w:val="24"/>
          <w:szCs w:val="24"/>
        </w:rPr>
        <w:t>Поверење које се успоставља између продавца, купца и агента представља основ будуће продаје.</w:t>
      </w:r>
      <w:r>
        <w:rPr>
          <w:rFonts w:eastAsia="Times New Roman"/>
          <w:sz w:val="24"/>
          <w:szCs w:val="24"/>
        </w:rPr>
        <w:t xml:space="preserve"> - Имајући у виду претходно, треба узети у обзир и чињеницу да ће се трансакција успешно завршити оног тренутка када се ниво поверења код потенцијалног купца подигне на потребну меру.</w:t>
      </w:r>
    </w:p>
    <w:p w:rsidR="00CB18AB" w:rsidRDefault="00CB18AB" w:rsidP="00CB18AB">
      <w:pPr>
        <w:spacing w:line="315" w:lineRule="exact"/>
        <w:rPr>
          <w:rFonts w:eastAsia="Times New Roman"/>
          <w:sz w:val="24"/>
          <w:szCs w:val="24"/>
        </w:rPr>
      </w:pPr>
    </w:p>
    <w:p w:rsidR="00CB18AB" w:rsidRDefault="00CB18AB" w:rsidP="00BF2867">
      <w:pPr>
        <w:numPr>
          <w:ilvl w:val="2"/>
          <w:numId w:val="217"/>
        </w:numPr>
        <w:tabs>
          <w:tab w:val="left" w:pos="1558"/>
        </w:tabs>
        <w:spacing w:line="269" w:lineRule="auto"/>
        <w:ind w:left="260" w:firstLine="580"/>
        <w:jc w:val="both"/>
        <w:rPr>
          <w:rFonts w:eastAsia="Times New Roman"/>
          <w:sz w:val="23"/>
          <w:szCs w:val="23"/>
        </w:rPr>
      </w:pPr>
      <w:r>
        <w:rPr>
          <w:rFonts w:eastAsia="Times New Roman"/>
          <w:i/>
          <w:iCs/>
          <w:sz w:val="23"/>
          <w:szCs w:val="23"/>
        </w:rPr>
        <w:t>Успешни људи у продаји далеко више слушају него што говоре.</w:t>
      </w:r>
      <w:r>
        <w:rPr>
          <w:rFonts w:eastAsia="Times New Roman"/>
          <w:sz w:val="23"/>
          <w:szCs w:val="23"/>
        </w:rPr>
        <w:t xml:space="preserve"> Најбољи људи у продаји примењују правило 70/30. Они слушају купце 70% времена док говоре</w:t>
      </w:r>
    </w:p>
    <w:p w:rsidR="00CB18AB" w:rsidRDefault="00CB18AB" w:rsidP="00CB18AB">
      <w:pPr>
        <w:spacing w:line="2" w:lineRule="exact"/>
        <w:rPr>
          <w:rFonts w:eastAsia="Times New Roman"/>
          <w:sz w:val="23"/>
          <w:szCs w:val="23"/>
        </w:rPr>
      </w:pPr>
    </w:p>
    <w:p w:rsidR="00CB18AB" w:rsidRDefault="00CB18AB" w:rsidP="00BF2867">
      <w:pPr>
        <w:numPr>
          <w:ilvl w:val="0"/>
          <w:numId w:val="217"/>
        </w:numPr>
        <w:tabs>
          <w:tab w:val="left" w:pos="426"/>
        </w:tabs>
        <w:spacing w:line="255" w:lineRule="auto"/>
        <w:ind w:left="260" w:firstLine="2"/>
        <w:jc w:val="both"/>
        <w:rPr>
          <w:rFonts w:eastAsia="Times New Roman"/>
          <w:sz w:val="24"/>
          <w:szCs w:val="24"/>
        </w:rPr>
      </w:pPr>
      <w:proofErr w:type="gramStart"/>
      <w:r>
        <w:rPr>
          <w:rFonts w:eastAsia="Times New Roman"/>
          <w:sz w:val="24"/>
          <w:szCs w:val="24"/>
        </w:rPr>
        <w:t>преосталом</w:t>
      </w:r>
      <w:proofErr w:type="gramEnd"/>
      <w:r>
        <w:rPr>
          <w:rFonts w:eastAsia="Times New Roman"/>
          <w:sz w:val="24"/>
          <w:szCs w:val="24"/>
        </w:rPr>
        <w:t xml:space="preserve"> проценту или мање. Купци стално мисле на себе и заокупљени су својим интересима и проблемима. С тим у вези, високо цене агенте који су у потпуности усмерени ка проналажењу конструктивних решења у чијем фокусу би увек требао да буде интерес купца.</w:t>
      </w:r>
    </w:p>
    <w:p w:rsidR="00CB18AB" w:rsidRDefault="00CB18AB" w:rsidP="00CB18AB">
      <w:pPr>
        <w:spacing w:line="317" w:lineRule="exact"/>
        <w:rPr>
          <w:rFonts w:eastAsia="Times New Roman"/>
          <w:sz w:val="24"/>
          <w:szCs w:val="24"/>
        </w:rPr>
      </w:pPr>
    </w:p>
    <w:p w:rsidR="00CB18AB" w:rsidRDefault="00CB18AB" w:rsidP="00BF2867">
      <w:pPr>
        <w:numPr>
          <w:ilvl w:val="2"/>
          <w:numId w:val="218"/>
        </w:numPr>
        <w:tabs>
          <w:tab w:val="left" w:pos="1558"/>
        </w:tabs>
        <w:spacing w:line="256" w:lineRule="auto"/>
        <w:ind w:left="260" w:firstLine="580"/>
        <w:jc w:val="both"/>
        <w:rPr>
          <w:rFonts w:eastAsia="Times New Roman"/>
          <w:sz w:val="24"/>
          <w:szCs w:val="24"/>
        </w:rPr>
      </w:pPr>
      <w:r>
        <w:rPr>
          <w:rFonts w:eastAsia="Times New Roman"/>
          <w:i/>
          <w:iCs/>
          <w:sz w:val="24"/>
          <w:szCs w:val="24"/>
        </w:rPr>
        <w:t>Свака продаја у ствари представља продају односа</w:t>
      </w:r>
      <w:r>
        <w:rPr>
          <w:rFonts w:eastAsia="Times New Roman"/>
          <w:sz w:val="24"/>
          <w:szCs w:val="24"/>
        </w:rPr>
        <w:t>. - Капитална интензицност која је повезана са куповином непокретности као и значај потреба које се истом решавају представља разлог страха који се код учесника у процесу промета непокретности јавља. У правцу редукције осећаја несигурности, однос који агенти успостављају са клијентима има превасходан значај.</w:t>
      </w:r>
    </w:p>
    <w:p w:rsidR="00CB18AB" w:rsidRDefault="00CB18AB" w:rsidP="00CB18AB">
      <w:pPr>
        <w:spacing w:line="301" w:lineRule="exact"/>
        <w:rPr>
          <w:rFonts w:eastAsia="Times New Roman"/>
          <w:sz w:val="24"/>
          <w:szCs w:val="24"/>
        </w:rPr>
      </w:pPr>
    </w:p>
    <w:p w:rsidR="00CB18AB" w:rsidRDefault="00CB18AB" w:rsidP="00BF2867">
      <w:pPr>
        <w:numPr>
          <w:ilvl w:val="2"/>
          <w:numId w:val="218"/>
        </w:numPr>
        <w:tabs>
          <w:tab w:val="left" w:pos="1560"/>
        </w:tabs>
        <w:ind w:left="1560" w:hanging="720"/>
        <w:rPr>
          <w:rFonts w:eastAsia="Times New Roman"/>
          <w:sz w:val="24"/>
          <w:szCs w:val="24"/>
        </w:rPr>
      </w:pPr>
      <w:r>
        <w:rPr>
          <w:rFonts w:eastAsia="Times New Roman"/>
          <w:i/>
          <w:iCs/>
          <w:sz w:val="24"/>
          <w:szCs w:val="24"/>
        </w:rPr>
        <w:t>Код сложене продаје међуљудски односи се настаљају и после продаје</w:t>
      </w:r>
      <w:r>
        <w:rPr>
          <w:rFonts w:eastAsia="Times New Roman"/>
          <w:sz w:val="24"/>
          <w:szCs w:val="24"/>
        </w:rPr>
        <w:t>. -</w:t>
      </w:r>
    </w:p>
    <w:p w:rsidR="00CB18AB" w:rsidRDefault="00CB18AB" w:rsidP="00CB18AB">
      <w:pPr>
        <w:spacing w:line="33" w:lineRule="exact"/>
        <w:rPr>
          <w:rFonts w:eastAsia="Times New Roman"/>
          <w:sz w:val="24"/>
          <w:szCs w:val="24"/>
        </w:rPr>
      </w:pPr>
    </w:p>
    <w:p w:rsidR="00CB18AB" w:rsidRDefault="00CB18AB" w:rsidP="00CB18AB">
      <w:pPr>
        <w:spacing w:line="254" w:lineRule="auto"/>
        <w:ind w:left="260" w:right="20"/>
        <w:jc w:val="both"/>
        <w:rPr>
          <w:rFonts w:eastAsia="Times New Roman"/>
          <w:sz w:val="24"/>
          <w:szCs w:val="24"/>
        </w:rPr>
      </w:pPr>
      <w:proofErr w:type="gramStart"/>
      <w:r>
        <w:rPr>
          <w:rFonts w:eastAsia="Times New Roman"/>
          <w:sz w:val="24"/>
          <w:szCs w:val="24"/>
        </w:rPr>
        <w:t>купци</w:t>
      </w:r>
      <w:proofErr w:type="gramEnd"/>
      <w:r>
        <w:rPr>
          <w:rFonts w:eastAsia="Times New Roman"/>
          <w:sz w:val="24"/>
          <w:szCs w:val="24"/>
        </w:rPr>
        <w:t xml:space="preserve"> значајним делом доносе одлуку о куповини на основу неке врсте гаранција уверења да могу да се ослоне на обећања добијена од продавца и агента да ће непокретност моћи да користе у складу са очекивањима у дужем року.</w:t>
      </w:r>
    </w:p>
    <w:p w:rsidR="00CB18AB" w:rsidRDefault="00CB18AB" w:rsidP="00CB18AB">
      <w:pPr>
        <w:spacing w:line="316" w:lineRule="exact"/>
        <w:rPr>
          <w:rFonts w:eastAsia="Times New Roman"/>
          <w:sz w:val="24"/>
          <w:szCs w:val="24"/>
        </w:rPr>
      </w:pPr>
    </w:p>
    <w:p w:rsidR="00CB18AB" w:rsidRDefault="00CB18AB" w:rsidP="00BF2867">
      <w:pPr>
        <w:numPr>
          <w:ilvl w:val="2"/>
          <w:numId w:val="218"/>
        </w:numPr>
        <w:tabs>
          <w:tab w:val="left" w:pos="1557"/>
        </w:tabs>
        <w:spacing w:line="256" w:lineRule="auto"/>
        <w:ind w:left="400" w:right="20" w:firstLine="440"/>
        <w:jc w:val="both"/>
        <w:rPr>
          <w:rFonts w:eastAsia="Times New Roman"/>
          <w:sz w:val="24"/>
          <w:szCs w:val="24"/>
        </w:rPr>
      </w:pPr>
      <w:r>
        <w:rPr>
          <w:rFonts w:eastAsia="Times New Roman"/>
          <w:i/>
          <w:iCs/>
          <w:sz w:val="24"/>
          <w:szCs w:val="24"/>
        </w:rPr>
        <w:lastRenderedPageBreak/>
        <w:t>То како Вас купац види представља његову реалност која одређује његово понашање</w:t>
      </w:r>
      <w:r>
        <w:rPr>
          <w:rFonts w:eastAsia="Times New Roman"/>
          <w:sz w:val="24"/>
          <w:szCs w:val="24"/>
        </w:rPr>
        <w:t>. - Када агент постигне одређену позицију или ранг у очима купца или продавца, купци сагледавају његову позицију као стандард или ранг и са њом упоређују рад осталих колега у бранши. Одатле и проистичу препоруке и позитивна мишљења од којих се формира позитиван публицитет.</w:t>
      </w:r>
    </w:p>
    <w:p w:rsidR="00CB18AB" w:rsidRDefault="00CB18AB" w:rsidP="00CB18AB">
      <w:pPr>
        <w:spacing w:line="314" w:lineRule="exact"/>
        <w:rPr>
          <w:rFonts w:eastAsia="Times New Roman"/>
          <w:sz w:val="24"/>
          <w:szCs w:val="24"/>
        </w:rPr>
      </w:pPr>
    </w:p>
    <w:p w:rsidR="00CB18AB" w:rsidRDefault="00CB18AB" w:rsidP="00BF2867">
      <w:pPr>
        <w:numPr>
          <w:ilvl w:val="2"/>
          <w:numId w:val="218"/>
        </w:numPr>
        <w:tabs>
          <w:tab w:val="left" w:pos="1557"/>
        </w:tabs>
        <w:spacing w:line="248" w:lineRule="auto"/>
        <w:ind w:left="400" w:right="20" w:firstLine="440"/>
        <w:rPr>
          <w:rFonts w:eastAsia="Times New Roman"/>
          <w:sz w:val="24"/>
          <w:szCs w:val="24"/>
        </w:rPr>
      </w:pPr>
      <w:r>
        <w:rPr>
          <w:rFonts w:eastAsia="Times New Roman"/>
          <w:i/>
          <w:iCs/>
          <w:sz w:val="24"/>
          <w:szCs w:val="24"/>
        </w:rPr>
        <w:t>Сваки визуелни детаљ, одеће, стана, околине доприноси стварању одређене представе</w:t>
      </w:r>
      <w:r>
        <w:rPr>
          <w:rFonts w:eastAsia="Times New Roman"/>
          <w:sz w:val="24"/>
          <w:szCs w:val="24"/>
        </w:rPr>
        <w:t>. - Све се узима у обзир.</w:t>
      </w:r>
    </w:p>
    <w:p w:rsidR="00CB18AB" w:rsidRDefault="00CB18AB" w:rsidP="00CB18AB">
      <w:pPr>
        <w:spacing w:line="312" w:lineRule="exact"/>
        <w:rPr>
          <w:rFonts w:eastAsia="Times New Roman"/>
          <w:sz w:val="24"/>
          <w:szCs w:val="24"/>
        </w:rPr>
      </w:pPr>
    </w:p>
    <w:p w:rsidR="00CB18AB" w:rsidRDefault="00CB18AB" w:rsidP="00BF2867">
      <w:pPr>
        <w:numPr>
          <w:ilvl w:val="2"/>
          <w:numId w:val="218"/>
        </w:numPr>
        <w:tabs>
          <w:tab w:val="left" w:pos="1560"/>
        </w:tabs>
        <w:ind w:left="1560" w:hanging="720"/>
        <w:rPr>
          <w:rFonts w:eastAsia="Times New Roman"/>
          <w:sz w:val="24"/>
          <w:szCs w:val="24"/>
        </w:rPr>
      </w:pPr>
      <w:r>
        <w:rPr>
          <w:rFonts w:eastAsia="Times New Roman"/>
          <w:i/>
          <w:iCs/>
          <w:sz w:val="24"/>
          <w:szCs w:val="24"/>
        </w:rPr>
        <w:t>Начин  на  који  Вас  купци  или  продавци  виде  одређује  Ваш  приход</w:t>
      </w:r>
      <w:r>
        <w:rPr>
          <w:rFonts w:eastAsia="Times New Roman"/>
          <w:sz w:val="24"/>
          <w:szCs w:val="24"/>
        </w:rPr>
        <w:t xml:space="preserve">  -</w:t>
      </w:r>
    </w:p>
    <w:p w:rsidR="00CB18AB" w:rsidRDefault="00CB18AB" w:rsidP="00CB18AB">
      <w:pPr>
        <w:spacing w:line="33" w:lineRule="exact"/>
        <w:rPr>
          <w:rFonts w:eastAsia="Times New Roman"/>
          <w:sz w:val="24"/>
          <w:szCs w:val="24"/>
        </w:rPr>
      </w:pPr>
    </w:p>
    <w:p w:rsidR="00CB18AB" w:rsidRDefault="00CB18AB" w:rsidP="00CB18AB">
      <w:pPr>
        <w:spacing w:line="269" w:lineRule="auto"/>
        <w:ind w:left="400" w:right="20"/>
        <w:jc w:val="both"/>
        <w:rPr>
          <w:rFonts w:eastAsia="Times New Roman"/>
          <w:sz w:val="24"/>
          <w:szCs w:val="24"/>
        </w:rPr>
      </w:pPr>
      <w:r>
        <w:rPr>
          <w:rFonts w:eastAsia="Times New Roman"/>
          <w:sz w:val="23"/>
          <w:szCs w:val="23"/>
        </w:rPr>
        <w:t>Уколико купац или продавац сматра да агент ради у његовом интересу, да је спреман да удовољи интересима купца и да је та спремност већа од жеље да се обави продаја</w:t>
      </w:r>
    </w:p>
    <w:p w:rsidR="00CB18AB" w:rsidRDefault="00CB18AB" w:rsidP="00CB18AB">
      <w:pPr>
        <w:spacing w:line="2" w:lineRule="exact"/>
        <w:rPr>
          <w:rFonts w:eastAsia="Times New Roman"/>
          <w:sz w:val="24"/>
          <w:szCs w:val="24"/>
        </w:rPr>
      </w:pPr>
    </w:p>
    <w:p w:rsidR="00CB18AB" w:rsidRPr="00841926" w:rsidRDefault="00CB18AB" w:rsidP="00BF2867">
      <w:pPr>
        <w:numPr>
          <w:ilvl w:val="1"/>
          <w:numId w:val="218"/>
        </w:numPr>
        <w:tabs>
          <w:tab w:val="left" w:pos="596"/>
        </w:tabs>
        <w:spacing w:line="248" w:lineRule="auto"/>
        <w:ind w:left="400" w:right="20" w:firstLine="4"/>
        <w:rPr>
          <w:rFonts w:eastAsia="Times New Roman"/>
          <w:sz w:val="24"/>
          <w:szCs w:val="24"/>
        </w:rPr>
      </w:pPr>
      <w:proofErr w:type="gramStart"/>
      <w:r>
        <w:rPr>
          <w:rFonts w:eastAsia="Times New Roman"/>
          <w:sz w:val="24"/>
          <w:szCs w:val="24"/>
        </w:rPr>
        <w:t>задовоље</w:t>
      </w:r>
      <w:proofErr w:type="gramEnd"/>
      <w:r>
        <w:rPr>
          <w:rFonts w:eastAsia="Times New Roman"/>
          <w:sz w:val="24"/>
          <w:szCs w:val="24"/>
        </w:rPr>
        <w:t xml:space="preserve"> интереси фирме која га плаћа, у тим околностима успех је загарантован а поверење је стечено.</w:t>
      </w:r>
    </w:p>
    <w:p w:rsidR="00CB18AB" w:rsidRPr="00841926" w:rsidRDefault="00CB18AB" w:rsidP="00CB18AB">
      <w:pPr>
        <w:tabs>
          <w:tab w:val="left" w:pos="596"/>
        </w:tabs>
        <w:spacing w:line="248" w:lineRule="auto"/>
        <w:ind w:left="404" w:right="20"/>
        <w:rPr>
          <w:rFonts w:eastAsia="Times New Roman"/>
          <w:sz w:val="24"/>
          <w:szCs w:val="24"/>
        </w:rPr>
      </w:pPr>
    </w:p>
    <w:p w:rsidR="00CB18AB" w:rsidRDefault="00CB18AB" w:rsidP="00BF2867">
      <w:pPr>
        <w:numPr>
          <w:ilvl w:val="0"/>
          <w:numId w:val="219"/>
        </w:numPr>
        <w:tabs>
          <w:tab w:val="left" w:pos="1557"/>
        </w:tabs>
        <w:spacing w:line="253" w:lineRule="auto"/>
        <w:ind w:left="400" w:firstLine="440"/>
        <w:jc w:val="both"/>
        <w:rPr>
          <w:rFonts w:eastAsia="Times New Roman"/>
          <w:sz w:val="24"/>
          <w:szCs w:val="24"/>
        </w:rPr>
      </w:pPr>
      <w:r>
        <w:rPr>
          <w:rFonts w:eastAsia="Times New Roman"/>
          <w:i/>
          <w:iCs/>
          <w:sz w:val="24"/>
          <w:szCs w:val="24"/>
        </w:rPr>
        <w:t>Најбољи људи у продаји увек се најбоље припреме за сваки продајни контакт</w:t>
      </w:r>
      <w:r>
        <w:rPr>
          <w:rFonts w:eastAsia="Times New Roman"/>
          <w:sz w:val="24"/>
          <w:szCs w:val="24"/>
        </w:rPr>
        <w:t xml:space="preserve"> - они критички сагледавају сваки детаљ и стављају се константно у позицију слушаоца.</w:t>
      </w:r>
    </w:p>
    <w:p w:rsidR="00CB18AB" w:rsidRDefault="00CB18AB" w:rsidP="00CB18AB">
      <w:pPr>
        <w:spacing w:line="200" w:lineRule="exact"/>
        <w:rPr>
          <w:sz w:val="20"/>
          <w:szCs w:val="20"/>
        </w:rPr>
      </w:pPr>
    </w:p>
    <w:p w:rsidR="00CB18AB" w:rsidRPr="00CD0376" w:rsidRDefault="00CB18AB" w:rsidP="00CB18AB">
      <w:pPr>
        <w:spacing w:line="231" w:lineRule="exact"/>
        <w:rPr>
          <w:sz w:val="20"/>
          <w:szCs w:val="20"/>
          <w:lang w:val="sr-Cyrl-RS"/>
        </w:rPr>
      </w:pPr>
    </w:p>
    <w:p w:rsidR="00CB18AB" w:rsidRPr="005D6D59" w:rsidRDefault="00CB18AB" w:rsidP="005D6D59">
      <w:pPr>
        <w:pStyle w:val="Heading3"/>
        <w:rPr>
          <w:b/>
          <w:sz w:val="20"/>
          <w:szCs w:val="20"/>
        </w:rPr>
      </w:pPr>
      <w:bookmarkStart w:id="108" w:name="_Toc143259279"/>
      <w:r w:rsidRPr="005D6D59">
        <w:rPr>
          <w:rFonts w:eastAsia="Times New Roman"/>
          <w:b/>
        </w:rPr>
        <w:t>Анализа тржишта непокретности</w:t>
      </w:r>
      <w:bookmarkEnd w:id="108"/>
    </w:p>
    <w:p w:rsidR="00CB18AB" w:rsidRDefault="00CB18AB" w:rsidP="00CB18AB">
      <w:pPr>
        <w:spacing w:line="244" w:lineRule="exact"/>
        <w:rPr>
          <w:sz w:val="20"/>
          <w:szCs w:val="20"/>
        </w:rPr>
      </w:pPr>
    </w:p>
    <w:p w:rsidR="00CB18AB" w:rsidRPr="00CD0376" w:rsidRDefault="00CB18AB" w:rsidP="00CB18AB">
      <w:pPr>
        <w:ind w:firstLine="720"/>
        <w:jc w:val="both"/>
        <w:rPr>
          <w:sz w:val="24"/>
          <w:szCs w:val="24"/>
        </w:rPr>
      </w:pPr>
      <w:r w:rsidRPr="00CD0376">
        <w:rPr>
          <w:rFonts w:eastAsia="Times New Roman"/>
          <w:sz w:val="24"/>
          <w:szCs w:val="24"/>
        </w:rPr>
        <w:t>При изради анализе тржишта непокретност морају се узети бројни фактори који</w:t>
      </w:r>
      <w:r>
        <w:rPr>
          <w:sz w:val="24"/>
          <w:szCs w:val="24"/>
          <w:lang w:val="sr-Cyrl-RS"/>
        </w:rPr>
        <w:t xml:space="preserve"> у </w:t>
      </w:r>
      <w:r w:rsidRPr="00CD0376">
        <w:rPr>
          <w:rFonts w:eastAsia="Times New Roman"/>
          <w:sz w:val="24"/>
          <w:szCs w:val="24"/>
        </w:rPr>
        <w:t xml:space="preserve">већој или мањој мери утичу на тржиште непокретности јер оваква тржишта карактерише велика непредвидивост. Ситуација на тржишту непокретности условљена је економским и политичким тј. </w:t>
      </w:r>
      <w:proofErr w:type="gramStart"/>
      <w:r w:rsidRPr="00CD0376">
        <w:rPr>
          <w:rFonts w:eastAsia="Times New Roman"/>
          <w:sz w:val="24"/>
          <w:szCs w:val="24"/>
        </w:rPr>
        <w:t>ванекономским</w:t>
      </w:r>
      <w:proofErr w:type="gramEnd"/>
      <w:r w:rsidRPr="00CD0376">
        <w:rPr>
          <w:rFonts w:eastAsia="Times New Roman"/>
          <w:sz w:val="24"/>
          <w:szCs w:val="24"/>
        </w:rPr>
        <w:t xml:space="preserve"> факторима. Поред наведених фактора највећи утицај на вредност непокретности имају локација, квадратура, број соба, тип грејања, спрат и др. Наведени факори називају се структурни док у коњунктурне факторе спадају они који се односе на платежну способност купца и реалну понуду непокретности на тржишту.</w:t>
      </w:r>
    </w:p>
    <w:p w:rsidR="00CB18AB" w:rsidRPr="00CD0376" w:rsidRDefault="00CB18AB" w:rsidP="00CB18AB">
      <w:pPr>
        <w:spacing w:line="204" w:lineRule="exact"/>
        <w:rPr>
          <w:sz w:val="24"/>
          <w:szCs w:val="24"/>
        </w:rPr>
      </w:pPr>
    </w:p>
    <w:p w:rsidR="00CB18AB" w:rsidRDefault="00CB18AB" w:rsidP="00CB18AB">
      <w:pPr>
        <w:ind w:left="120"/>
        <w:rPr>
          <w:sz w:val="20"/>
          <w:szCs w:val="20"/>
        </w:rPr>
      </w:pPr>
      <w:r>
        <w:rPr>
          <w:rFonts w:eastAsia="Times New Roman"/>
          <w:sz w:val="24"/>
          <w:szCs w:val="24"/>
        </w:rPr>
        <w:t>Анализа тржишта обично обухвата:</w:t>
      </w:r>
    </w:p>
    <w:p w:rsidR="00CB18AB" w:rsidRDefault="00CB18AB" w:rsidP="00CB18AB">
      <w:pPr>
        <w:spacing w:line="41" w:lineRule="exact"/>
        <w:rPr>
          <w:sz w:val="20"/>
          <w:szCs w:val="20"/>
        </w:rPr>
      </w:pPr>
    </w:p>
    <w:p w:rsidR="00CB18AB" w:rsidRDefault="00CB18AB" w:rsidP="00BF2867">
      <w:pPr>
        <w:numPr>
          <w:ilvl w:val="0"/>
          <w:numId w:val="220"/>
        </w:numPr>
        <w:tabs>
          <w:tab w:val="left" w:pos="980"/>
        </w:tabs>
        <w:ind w:left="980" w:hanging="140"/>
        <w:rPr>
          <w:rFonts w:eastAsia="Times New Roman"/>
          <w:sz w:val="24"/>
          <w:szCs w:val="24"/>
        </w:rPr>
      </w:pPr>
      <w:r>
        <w:rPr>
          <w:rFonts w:eastAsia="Times New Roman"/>
          <w:sz w:val="24"/>
          <w:szCs w:val="24"/>
        </w:rPr>
        <w:t>Стање тржишта у конкретном региону тј. граду,</w:t>
      </w:r>
    </w:p>
    <w:p w:rsidR="00CB18AB" w:rsidRDefault="00CB18AB" w:rsidP="00CB18AB">
      <w:pPr>
        <w:spacing w:line="40" w:lineRule="exact"/>
        <w:rPr>
          <w:rFonts w:eastAsia="Times New Roman"/>
          <w:sz w:val="24"/>
          <w:szCs w:val="24"/>
        </w:rPr>
      </w:pPr>
    </w:p>
    <w:p w:rsidR="00CB18AB" w:rsidRDefault="00CB18AB" w:rsidP="00BF2867">
      <w:pPr>
        <w:numPr>
          <w:ilvl w:val="0"/>
          <w:numId w:val="220"/>
        </w:numPr>
        <w:tabs>
          <w:tab w:val="left" w:pos="980"/>
        </w:tabs>
        <w:ind w:left="980" w:hanging="140"/>
        <w:rPr>
          <w:rFonts w:eastAsia="Times New Roman"/>
          <w:sz w:val="24"/>
          <w:szCs w:val="24"/>
        </w:rPr>
      </w:pPr>
      <w:r>
        <w:rPr>
          <w:rFonts w:eastAsia="Times New Roman"/>
          <w:sz w:val="24"/>
          <w:szCs w:val="24"/>
        </w:rPr>
        <w:t>Тржиште понуде (продаје) и куповине (тражње),</w:t>
      </w:r>
    </w:p>
    <w:p w:rsidR="00CB18AB" w:rsidRDefault="00CB18AB" w:rsidP="00CB18AB">
      <w:pPr>
        <w:spacing w:line="53" w:lineRule="exact"/>
        <w:rPr>
          <w:rFonts w:eastAsia="Times New Roman"/>
          <w:sz w:val="24"/>
          <w:szCs w:val="24"/>
        </w:rPr>
      </w:pPr>
    </w:p>
    <w:p w:rsidR="00CB18AB" w:rsidRDefault="00CB18AB" w:rsidP="00BF2867">
      <w:pPr>
        <w:numPr>
          <w:ilvl w:val="0"/>
          <w:numId w:val="220"/>
        </w:numPr>
        <w:tabs>
          <w:tab w:val="left" w:pos="966"/>
        </w:tabs>
        <w:spacing w:line="267" w:lineRule="auto"/>
        <w:ind w:left="680" w:right="20" w:firstLine="160"/>
        <w:jc w:val="both"/>
        <w:rPr>
          <w:rFonts w:eastAsia="Times New Roman"/>
          <w:sz w:val="24"/>
          <w:szCs w:val="24"/>
        </w:rPr>
      </w:pPr>
      <w:r>
        <w:rPr>
          <w:rFonts w:eastAsia="Times New Roman"/>
          <w:sz w:val="24"/>
          <w:szCs w:val="24"/>
          <w:lang w:val="sr-Cyrl-RS"/>
        </w:rPr>
        <w:t xml:space="preserve"> </w:t>
      </w:r>
      <w:r>
        <w:rPr>
          <w:rFonts w:eastAsia="Times New Roman"/>
          <w:sz w:val="24"/>
          <w:szCs w:val="24"/>
        </w:rPr>
        <w:t>Конкурентност непокретности или количине новца који имамо на располагању за предвиђену трансакцију,</w:t>
      </w:r>
    </w:p>
    <w:p w:rsidR="00CB18AB" w:rsidRDefault="00CB18AB" w:rsidP="00CB18AB">
      <w:pPr>
        <w:spacing w:line="22" w:lineRule="exact"/>
        <w:jc w:val="both"/>
        <w:rPr>
          <w:rFonts w:eastAsia="Times New Roman"/>
          <w:sz w:val="24"/>
          <w:szCs w:val="24"/>
        </w:rPr>
      </w:pPr>
    </w:p>
    <w:p w:rsidR="00CB18AB" w:rsidRPr="00CD0376" w:rsidRDefault="00CB18AB" w:rsidP="00BF2867">
      <w:pPr>
        <w:numPr>
          <w:ilvl w:val="0"/>
          <w:numId w:val="220"/>
        </w:numPr>
        <w:tabs>
          <w:tab w:val="left" w:pos="1025"/>
        </w:tabs>
        <w:spacing w:line="264" w:lineRule="auto"/>
        <w:ind w:left="480" w:right="20" w:firstLine="360"/>
        <w:jc w:val="both"/>
        <w:rPr>
          <w:rFonts w:eastAsia="Times New Roman"/>
          <w:sz w:val="24"/>
          <w:szCs w:val="24"/>
        </w:rPr>
      </w:pPr>
      <w:r>
        <w:rPr>
          <w:rFonts w:eastAsia="Times New Roman"/>
          <w:sz w:val="24"/>
          <w:szCs w:val="24"/>
        </w:rPr>
        <w:t>Резиме анализе у смислу процене остваривања прихода путем реализације посла.</w:t>
      </w:r>
    </w:p>
    <w:p w:rsidR="00CB18AB" w:rsidRDefault="00CB18AB" w:rsidP="00CB18AB">
      <w:pPr>
        <w:tabs>
          <w:tab w:val="left" w:pos="1025"/>
        </w:tabs>
        <w:spacing w:line="264" w:lineRule="auto"/>
        <w:ind w:right="20"/>
        <w:jc w:val="both"/>
        <w:rPr>
          <w:rFonts w:eastAsia="Times New Roman"/>
          <w:sz w:val="24"/>
          <w:szCs w:val="24"/>
        </w:rPr>
      </w:pPr>
    </w:p>
    <w:p w:rsidR="00CB18AB" w:rsidRDefault="00CB18AB" w:rsidP="00CB18AB">
      <w:pPr>
        <w:spacing w:line="25" w:lineRule="exact"/>
        <w:jc w:val="both"/>
        <w:rPr>
          <w:rFonts w:eastAsia="Times New Roman"/>
          <w:sz w:val="24"/>
          <w:szCs w:val="24"/>
        </w:rPr>
      </w:pPr>
    </w:p>
    <w:p w:rsidR="00CB18AB" w:rsidRDefault="00CB18AB" w:rsidP="00CB18AB">
      <w:pPr>
        <w:ind w:firstLine="480"/>
        <w:jc w:val="both"/>
        <w:rPr>
          <w:rFonts w:eastAsia="Times New Roman"/>
          <w:sz w:val="24"/>
          <w:szCs w:val="24"/>
          <w:lang w:val="sr-Cyrl-RS"/>
        </w:rPr>
      </w:pPr>
      <w:r w:rsidRPr="00CD0376">
        <w:rPr>
          <w:rFonts w:eastAsia="Times New Roman"/>
          <w:sz w:val="24"/>
          <w:szCs w:val="24"/>
        </w:rPr>
        <w:t>Анализе тржишта треба обављати у континуитету јер једном изведени закључци</w:t>
      </w:r>
      <w:r w:rsidRPr="00CD0376">
        <w:rPr>
          <w:rFonts w:eastAsia="Times New Roman"/>
          <w:sz w:val="24"/>
          <w:szCs w:val="24"/>
          <w:lang w:val="sr-Cyrl-RS"/>
        </w:rPr>
        <w:t xml:space="preserve"> </w:t>
      </w:r>
      <w:r w:rsidRPr="00CD0376">
        <w:rPr>
          <w:rFonts w:eastAsia="Times New Roman"/>
          <w:sz w:val="24"/>
          <w:szCs w:val="24"/>
        </w:rPr>
        <w:t>на основу спроведене анализе немају дугорочну употребну вредност имајући у виду да се ситуација на тржишту непокретности брзо мења.</w:t>
      </w:r>
    </w:p>
    <w:p w:rsidR="00CB18AB" w:rsidRPr="00CD0376" w:rsidRDefault="00CB18AB" w:rsidP="00CB18AB">
      <w:pPr>
        <w:ind w:firstLine="480"/>
        <w:jc w:val="both"/>
        <w:rPr>
          <w:rFonts w:eastAsia="Times New Roman"/>
          <w:sz w:val="24"/>
          <w:szCs w:val="24"/>
        </w:rPr>
      </w:pPr>
      <w:r w:rsidRPr="00CD0376">
        <w:rPr>
          <w:rFonts w:eastAsia="Times New Roman"/>
          <w:sz w:val="24"/>
          <w:szCs w:val="24"/>
        </w:rPr>
        <w:t>Посебну пажњу приликом израде анализе тржишта непокретности треба обратити на период реализације исте. Наиме, у пословима везаним за промет непокретности постоји период сезоне (пролеће и део јесени) и вансезоне (зима и у мањој мери лето). Период зиме представља природну препреку селидби и извођењу грађевинских радова везаних за потенцијалну адаптацију, док летњи период традиционално представља време сезоне годишњих одмора и подразумева веће издатке по том основу те не и не чуди чињеница да је прометовање непокретности у наведеним периодима мањег интензитета.</w:t>
      </w:r>
    </w:p>
    <w:p w:rsidR="00824FD4" w:rsidRDefault="00824FD4" w:rsidP="00CB18AB">
      <w:pPr>
        <w:spacing w:line="332" w:lineRule="exact"/>
        <w:rPr>
          <w:sz w:val="20"/>
          <w:szCs w:val="20"/>
          <w:lang w:val="sr-Cyrl-RS"/>
        </w:rPr>
      </w:pPr>
    </w:p>
    <w:p w:rsidR="00B52FF8" w:rsidRPr="00CD0376" w:rsidRDefault="00B52FF8" w:rsidP="00CB18AB">
      <w:pPr>
        <w:spacing w:line="332" w:lineRule="exact"/>
        <w:rPr>
          <w:sz w:val="20"/>
          <w:szCs w:val="20"/>
          <w:lang w:val="sr-Cyrl-RS"/>
        </w:rPr>
      </w:pPr>
    </w:p>
    <w:p w:rsidR="00CB18AB" w:rsidRPr="005D6D59" w:rsidRDefault="00CB18AB" w:rsidP="005D6D59">
      <w:pPr>
        <w:pStyle w:val="Heading3"/>
        <w:rPr>
          <w:b/>
          <w:sz w:val="20"/>
          <w:szCs w:val="20"/>
        </w:rPr>
      </w:pPr>
      <w:bookmarkStart w:id="109" w:name="_Toc143259280"/>
      <w:r w:rsidRPr="005D6D59">
        <w:rPr>
          <w:rFonts w:eastAsia="Times New Roman"/>
          <w:b/>
        </w:rPr>
        <w:lastRenderedPageBreak/>
        <w:t>Процена вредности непокретности (основе)</w:t>
      </w:r>
      <w:bookmarkEnd w:id="109"/>
    </w:p>
    <w:p w:rsidR="00CB18AB" w:rsidRPr="00CD0376" w:rsidRDefault="00CB18AB" w:rsidP="00CB18AB">
      <w:pPr>
        <w:spacing w:line="235" w:lineRule="exact"/>
        <w:rPr>
          <w:sz w:val="24"/>
          <w:szCs w:val="24"/>
        </w:rPr>
      </w:pPr>
    </w:p>
    <w:p w:rsidR="00CB18AB" w:rsidRPr="00CD0376" w:rsidRDefault="00CB18AB" w:rsidP="00CB18AB">
      <w:pPr>
        <w:ind w:left="840"/>
        <w:rPr>
          <w:sz w:val="24"/>
          <w:szCs w:val="24"/>
        </w:rPr>
      </w:pPr>
      <w:r w:rsidRPr="00CD0376">
        <w:rPr>
          <w:rFonts w:eastAsia="Times New Roman"/>
          <w:sz w:val="24"/>
          <w:szCs w:val="24"/>
        </w:rPr>
        <w:t>Процена вредности непокретности представља објективну процену и мишљење</w:t>
      </w:r>
    </w:p>
    <w:p w:rsidR="00CB18AB" w:rsidRPr="00CD0376" w:rsidRDefault="00CB18AB" w:rsidP="00CB18AB">
      <w:pPr>
        <w:spacing w:line="53" w:lineRule="exact"/>
        <w:rPr>
          <w:sz w:val="24"/>
          <w:szCs w:val="24"/>
        </w:rPr>
      </w:pPr>
    </w:p>
    <w:p w:rsidR="00CB18AB" w:rsidRPr="00CD0376" w:rsidRDefault="00CB18AB" w:rsidP="00BF2867">
      <w:pPr>
        <w:numPr>
          <w:ilvl w:val="0"/>
          <w:numId w:val="221"/>
        </w:numPr>
        <w:tabs>
          <w:tab w:val="left" w:pos="295"/>
        </w:tabs>
        <w:spacing w:line="271" w:lineRule="auto"/>
        <w:ind w:left="120"/>
        <w:jc w:val="both"/>
        <w:rPr>
          <w:rFonts w:eastAsia="Times New Roman"/>
          <w:sz w:val="24"/>
          <w:szCs w:val="24"/>
        </w:rPr>
      </w:pPr>
      <w:proofErr w:type="gramStart"/>
      <w:r w:rsidRPr="00CD0376">
        <w:rPr>
          <w:rFonts w:eastAsia="Times New Roman"/>
          <w:sz w:val="24"/>
          <w:szCs w:val="24"/>
        </w:rPr>
        <w:t>тржишној</w:t>
      </w:r>
      <w:proofErr w:type="gramEnd"/>
      <w:r w:rsidRPr="00CD0376">
        <w:rPr>
          <w:rFonts w:eastAsia="Times New Roman"/>
          <w:sz w:val="24"/>
          <w:szCs w:val="24"/>
        </w:rPr>
        <w:t xml:space="preserve"> вредности исте. Тржишна вредност се дефинише као новчани износ за који се предметна вредност може разменити, подразумевајући слободно тржиште и добру информисаност свих учесника у промету.</w:t>
      </w:r>
    </w:p>
    <w:p w:rsidR="00CB18AB" w:rsidRDefault="00CB18AB" w:rsidP="00CB18AB">
      <w:pPr>
        <w:spacing w:line="196" w:lineRule="exact"/>
        <w:jc w:val="center"/>
        <w:rPr>
          <w:sz w:val="24"/>
          <w:szCs w:val="24"/>
          <w:lang w:val="sr-Cyrl-RS"/>
        </w:rPr>
      </w:pPr>
    </w:p>
    <w:p w:rsidR="004B5FF9" w:rsidRDefault="004B5FF9" w:rsidP="00CB18AB">
      <w:pPr>
        <w:spacing w:line="196" w:lineRule="exact"/>
        <w:jc w:val="center"/>
        <w:rPr>
          <w:sz w:val="24"/>
          <w:szCs w:val="24"/>
          <w:lang w:val="sr-Cyrl-RS"/>
        </w:rPr>
      </w:pPr>
    </w:p>
    <w:p w:rsidR="004B5FF9" w:rsidRPr="00841926" w:rsidRDefault="004B5FF9" w:rsidP="00CB18AB">
      <w:pPr>
        <w:spacing w:line="196" w:lineRule="exact"/>
        <w:jc w:val="center"/>
        <w:rPr>
          <w:sz w:val="24"/>
          <w:szCs w:val="24"/>
          <w:lang w:val="sr-Cyrl-RS"/>
        </w:rPr>
      </w:pPr>
    </w:p>
    <w:p w:rsidR="00CB18AB" w:rsidRPr="00CD0376" w:rsidRDefault="00CB18AB" w:rsidP="00BF2867">
      <w:pPr>
        <w:numPr>
          <w:ilvl w:val="0"/>
          <w:numId w:val="222"/>
        </w:numPr>
        <w:tabs>
          <w:tab w:val="left" w:pos="360"/>
        </w:tabs>
        <w:ind w:left="360" w:hanging="240"/>
        <w:rPr>
          <w:rFonts w:eastAsia="Times New Roman"/>
          <w:sz w:val="24"/>
          <w:szCs w:val="24"/>
        </w:rPr>
      </w:pPr>
      <w:r w:rsidRPr="00CD0376">
        <w:rPr>
          <w:rFonts w:eastAsia="Times New Roman"/>
          <w:sz w:val="24"/>
          <w:szCs w:val="24"/>
        </w:rPr>
        <w:t>најчешћој примени су следеће методе:</w:t>
      </w:r>
    </w:p>
    <w:p w:rsidR="00CB18AB" w:rsidRPr="00CD0376" w:rsidRDefault="00CB18AB" w:rsidP="00CB18AB">
      <w:pPr>
        <w:spacing w:line="250" w:lineRule="exact"/>
        <w:rPr>
          <w:rFonts w:eastAsia="Times New Roman"/>
          <w:sz w:val="24"/>
          <w:szCs w:val="24"/>
        </w:rPr>
      </w:pPr>
    </w:p>
    <w:p w:rsidR="00CB18AB" w:rsidRPr="00CD0376" w:rsidRDefault="00CB18AB" w:rsidP="00BF2867">
      <w:pPr>
        <w:numPr>
          <w:ilvl w:val="1"/>
          <w:numId w:val="222"/>
        </w:numPr>
        <w:tabs>
          <w:tab w:val="left" w:pos="840"/>
        </w:tabs>
        <w:spacing w:line="255" w:lineRule="auto"/>
        <w:ind w:left="120" w:right="20" w:firstLine="360"/>
        <w:jc w:val="both"/>
        <w:rPr>
          <w:rFonts w:eastAsia="Times New Roman"/>
          <w:sz w:val="24"/>
          <w:szCs w:val="24"/>
        </w:rPr>
      </w:pPr>
      <w:r w:rsidRPr="00CD0376">
        <w:rPr>
          <w:rFonts w:eastAsia="Times New Roman"/>
          <w:i/>
          <w:iCs/>
          <w:sz w:val="24"/>
          <w:szCs w:val="24"/>
        </w:rPr>
        <w:t>Упоредна метода</w:t>
      </w:r>
      <w:r w:rsidRPr="00CD0376">
        <w:rPr>
          <w:rFonts w:eastAsia="Times New Roman"/>
          <w:sz w:val="24"/>
          <w:szCs w:val="24"/>
        </w:rPr>
        <w:t xml:space="preserve"> - ослања се на упоређивање продајних цена на конкретној локацији. Суштина ове методе је у обезбеђивању упоредивости трансакције и то на основу поређења станова исте квадратуре, сличне спратности, распореда просторија и др. Ову методу највише користи Пореска управа,</w:t>
      </w:r>
    </w:p>
    <w:p w:rsidR="00CB18AB" w:rsidRPr="00CD0376" w:rsidRDefault="00CB18AB" w:rsidP="00CB18AB">
      <w:pPr>
        <w:spacing w:line="19" w:lineRule="exact"/>
        <w:rPr>
          <w:rFonts w:eastAsia="Times New Roman"/>
          <w:sz w:val="24"/>
          <w:szCs w:val="24"/>
        </w:rPr>
      </w:pPr>
    </w:p>
    <w:p w:rsidR="00CB18AB" w:rsidRPr="00CD0376" w:rsidRDefault="00CB18AB" w:rsidP="00BF2867">
      <w:pPr>
        <w:numPr>
          <w:ilvl w:val="2"/>
          <w:numId w:val="222"/>
        </w:numPr>
        <w:tabs>
          <w:tab w:val="left" w:pos="840"/>
        </w:tabs>
        <w:spacing w:line="256" w:lineRule="auto"/>
        <w:ind w:left="120" w:right="20" w:firstLine="452"/>
        <w:jc w:val="both"/>
        <w:rPr>
          <w:rFonts w:eastAsia="Times New Roman"/>
          <w:sz w:val="24"/>
          <w:szCs w:val="24"/>
        </w:rPr>
      </w:pPr>
      <w:r w:rsidRPr="00CD0376">
        <w:rPr>
          <w:rFonts w:eastAsia="Times New Roman"/>
          <w:i/>
          <w:iCs/>
          <w:sz w:val="24"/>
          <w:szCs w:val="24"/>
        </w:rPr>
        <w:t>Приносна метода</w:t>
      </w:r>
      <w:r w:rsidRPr="00CD0376">
        <w:rPr>
          <w:rFonts w:eastAsia="Times New Roman"/>
          <w:sz w:val="24"/>
          <w:szCs w:val="24"/>
        </w:rPr>
        <w:t xml:space="preserve"> - се заснива на претпоставци да се вредност непокретности заснива на могућности да власник исте генерише профит. Уколико власник за око 20</w:t>
      </w:r>
      <w:r>
        <w:rPr>
          <w:rFonts w:eastAsia="Times New Roman"/>
          <w:sz w:val="24"/>
          <w:szCs w:val="24"/>
        </w:rPr>
        <w:t xml:space="preserve"> година може да генерише профит</w:t>
      </w:r>
      <w:r w:rsidRPr="00CD0376">
        <w:rPr>
          <w:rFonts w:eastAsia="Times New Roman"/>
          <w:sz w:val="24"/>
          <w:szCs w:val="24"/>
        </w:rPr>
        <w:t xml:space="preserve"> од издавања предметне непокретности, уколико се ради о стамбеној јединици, трансакција је исплатива. За локале и пословне објекте, као релевантан се узима краћи временски период.</w:t>
      </w:r>
    </w:p>
    <w:p w:rsidR="00CB18AB" w:rsidRPr="00CD0376" w:rsidRDefault="00CB18AB" w:rsidP="00BF2867">
      <w:pPr>
        <w:numPr>
          <w:ilvl w:val="2"/>
          <w:numId w:val="222"/>
        </w:numPr>
        <w:tabs>
          <w:tab w:val="left" w:pos="840"/>
        </w:tabs>
        <w:spacing w:line="256" w:lineRule="auto"/>
        <w:ind w:left="120" w:right="20" w:firstLine="452"/>
        <w:jc w:val="both"/>
        <w:rPr>
          <w:rFonts w:eastAsia="Times New Roman"/>
          <w:sz w:val="24"/>
          <w:szCs w:val="24"/>
        </w:rPr>
      </w:pPr>
      <w:r w:rsidRPr="00CD0376">
        <w:rPr>
          <w:rFonts w:eastAsia="Times New Roman"/>
          <w:i/>
          <w:iCs/>
          <w:sz w:val="24"/>
          <w:szCs w:val="24"/>
        </w:rPr>
        <w:t>Трошковна метода</w:t>
      </w:r>
      <w:r w:rsidRPr="00CD0376">
        <w:rPr>
          <w:rFonts w:eastAsia="Times New Roman"/>
          <w:sz w:val="24"/>
          <w:szCs w:val="24"/>
        </w:rPr>
        <w:t xml:space="preserve"> - се базира на трошковима изградње објекта у смислу потребних новчаних средстава да се на датој локацији изгради објекат. Ову методу користе, пре свих, инвеститори пре него што донесу одлуку да ли да реализују инвестицију или не. Свака студија изводљивости треба да садржи процену вредности непокретности одређену овом методом.</w:t>
      </w:r>
    </w:p>
    <w:p w:rsidR="00CB18AB" w:rsidRPr="00CD0376" w:rsidRDefault="00CB18AB" w:rsidP="00CB18AB">
      <w:pPr>
        <w:spacing w:line="19" w:lineRule="exact"/>
        <w:rPr>
          <w:rFonts w:eastAsia="Times New Roman"/>
          <w:sz w:val="24"/>
          <w:szCs w:val="24"/>
        </w:rPr>
      </w:pPr>
    </w:p>
    <w:p w:rsidR="00CB18AB" w:rsidRPr="00CD0376" w:rsidRDefault="00CB18AB" w:rsidP="00CB18AB">
      <w:pPr>
        <w:spacing w:line="266" w:lineRule="auto"/>
        <w:ind w:left="120" w:right="20" w:firstLine="600"/>
        <w:jc w:val="both"/>
        <w:rPr>
          <w:rFonts w:eastAsia="Times New Roman"/>
          <w:sz w:val="24"/>
          <w:szCs w:val="24"/>
        </w:rPr>
      </w:pPr>
      <w:r w:rsidRPr="00CD0376">
        <w:rPr>
          <w:rFonts w:eastAsia="Times New Roman"/>
          <w:sz w:val="24"/>
          <w:szCs w:val="24"/>
        </w:rPr>
        <w:t>До сада је одређено 20-так ценовних фактора који имају већи или мањи утицај на коначну цену конкретне непокретности:</w:t>
      </w:r>
    </w:p>
    <w:p w:rsidR="00CB18AB" w:rsidRDefault="00CB18AB" w:rsidP="00CB18AB">
      <w:pPr>
        <w:spacing w:line="211" w:lineRule="exact"/>
        <w:rPr>
          <w:sz w:val="20"/>
          <w:szCs w:val="20"/>
        </w:rPr>
      </w:pPr>
    </w:p>
    <w:p w:rsidR="00CB18AB" w:rsidRDefault="00CB18AB" w:rsidP="00BF2867">
      <w:pPr>
        <w:numPr>
          <w:ilvl w:val="1"/>
          <w:numId w:val="223"/>
        </w:numPr>
        <w:tabs>
          <w:tab w:val="left" w:pos="980"/>
        </w:tabs>
        <w:ind w:left="980" w:hanging="140"/>
        <w:rPr>
          <w:rFonts w:eastAsia="Times New Roman"/>
          <w:i/>
          <w:iCs/>
          <w:sz w:val="24"/>
          <w:szCs w:val="24"/>
        </w:rPr>
      </w:pPr>
      <w:r>
        <w:rPr>
          <w:rFonts w:eastAsia="Times New Roman"/>
          <w:i/>
          <w:iCs/>
          <w:sz w:val="24"/>
          <w:szCs w:val="24"/>
        </w:rPr>
        <w:t>Локација</w:t>
      </w:r>
      <w:r>
        <w:rPr>
          <w:rFonts w:eastAsia="Times New Roman"/>
          <w:sz w:val="24"/>
          <w:szCs w:val="24"/>
        </w:rPr>
        <w:t xml:space="preserve"> утиче на бруто цену у просеку око 25%;</w:t>
      </w:r>
    </w:p>
    <w:p w:rsidR="00CB18AB" w:rsidRDefault="00CB18AB" w:rsidP="00CB18AB">
      <w:pPr>
        <w:spacing w:line="252" w:lineRule="exact"/>
        <w:rPr>
          <w:rFonts w:eastAsia="Times New Roman"/>
          <w:i/>
          <w:iCs/>
          <w:sz w:val="24"/>
          <w:szCs w:val="24"/>
        </w:rPr>
      </w:pPr>
    </w:p>
    <w:p w:rsidR="00CB18AB" w:rsidRDefault="00CB18AB" w:rsidP="00BF2867">
      <w:pPr>
        <w:numPr>
          <w:ilvl w:val="1"/>
          <w:numId w:val="223"/>
        </w:numPr>
        <w:tabs>
          <w:tab w:val="left" w:pos="984"/>
        </w:tabs>
        <w:spacing w:line="273" w:lineRule="auto"/>
        <w:ind w:left="120" w:firstLine="720"/>
        <w:jc w:val="both"/>
        <w:rPr>
          <w:rFonts w:eastAsia="Times New Roman"/>
          <w:sz w:val="24"/>
          <w:szCs w:val="24"/>
        </w:rPr>
      </w:pPr>
      <w:r>
        <w:rPr>
          <w:rFonts w:eastAsia="Times New Roman"/>
          <w:sz w:val="24"/>
          <w:szCs w:val="24"/>
        </w:rPr>
        <w:t xml:space="preserve">Следећи фактор по значају је </w:t>
      </w:r>
      <w:r>
        <w:rPr>
          <w:rFonts w:eastAsia="Times New Roman"/>
          <w:i/>
          <w:iCs/>
          <w:sz w:val="24"/>
          <w:szCs w:val="24"/>
        </w:rPr>
        <w:t>спрат</w:t>
      </w:r>
      <w:r>
        <w:rPr>
          <w:rFonts w:eastAsia="Times New Roman"/>
          <w:sz w:val="24"/>
          <w:szCs w:val="24"/>
        </w:rPr>
        <w:t xml:space="preserve"> на коме се непокретност налази. Уколико се стан налази у сутерену цена је мања за 10 до 15% од регуларне цене стана који се налази између првог и четвртог спрата. Уколико се стан налази на вишим спратовима цена такође пада и по томе се наше тржиште непокретности разликује у односу на тржишта у развијеним земљама;</w:t>
      </w:r>
    </w:p>
    <w:p w:rsidR="00CB18AB" w:rsidRDefault="00CB18AB" w:rsidP="00CB18AB">
      <w:pPr>
        <w:spacing w:line="215" w:lineRule="exact"/>
        <w:rPr>
          <w:rFonts w:eastAsia="Times New Roman"/>
          <w:sz w:val="24"/>
          <w:szCs w:val="24"/>
        </w:rPr>
      </w:pPr>
    </w:p>
    <w:p w:rsidR="00CB18AB" w:rsidRPr="00CD0376" w:rsidRDefault="00CB18AB" w:rsidP="00BF2867">
      <w:pPr>
        <w:numPr>
          <w:ilvl w:val="1"/>
          <w:numId w:val="223"/>
        </w:numPr>
        <w:tabs>
          <w:tab w:val="left" w:pos="980"/>
        </w:tabs>
        <w:ind w:left="980" w:hanging="140"/>
        <w:rPr>
          <w:rFonts w:eastAsia="Times New Roman"/>
          <w:i/>
          <w:iCs/>
          <w:sz w:val="24"/>
          <w:szCs w:val="24"/>
        </w:rPr>
      </w:pPr>
      <w:r w:rsidRPr="00CD0376">
        <w:rPr>
          <w:rFonts w:eastAsia="Times New Roman"/>
          <w:i/>
          <w:iCs/>
          <w:sz w:val="24"/>
          <w:szCs w:val="24"/>
        </w:rPr>
        <w:t>Грејање</w:t>
      </w:r>
      <w:r w:rsidRPr="00CD0376">
        <w:rPr>
          <w:rFonts w:eastAsia="Times New Roman"/>
          <w:sz w:val="24"/>
          <w:szCs w:val="24"/>
        </w:rPr>
        <w:t xml:space="preserve"> је фактор који утиче на цену око 7% мада треба уважити чињеницу да</w:t>
      </w:r>
      <w:r>
        <w:rPr>
          <w:rFonts w:eastAsia="Times New Roman"/>
          <w:sz w:val="24"/>
          <w:szCs w:val="24"/>
          <w:lang w:val="sr-Cyrl-RS"/>
        </w:rPr>
        <w:t xml:space="preserve"> и</w:t>
      </w:r>
      <w:r>
        <w:rPr>
          <w:rFonts w:eastAsia="Times New Roman"/>
          <w:i/>
          <w:iCs/>
          <w:sz w:val="24"/>
          <w:szCs w:val="24"/>
          <w:lang w:val="sr-Cyrl-RS"/>
        </w:rPr>
        <w:t xml:space="preserve"> </w:t>
      </w:r>
      <w:r w:rsidRPr="00CD0376">
        <w:rPr>
          <w:rFonts w:eastAsia="Times New Roman"/>
          <w:sz w:val="24"/>
          <w:szCs w:val="24"/>
        </w:rPr>
        <w:t>ту има разлике у зависности од врсте и квалитета грејања (грејање на струју, гас, соларно, даљинско централно, етажно и сл.);</w:t>
      </w:r>
    </w:p>
    <w:p w:rsidR="00CB18AB" w:rsidRPr="00CD0376" w:rsidRDefault="00CB18AB" w:rsidP="00CB18AB">
      <w:pPr>
        <w:spacing w:line="223" w:lineRule="exact"/>
        <w:rPr>
          <w:rFonts w:eastAsia="Times New Roman"/>
          <w:sz w:val="24"/>
          <w:szCs w:val="24"/>
        </w:rPr>
      </w:pPr>
    </w:p>
    <w:p w:rsidR="00CB18AB" w:rsidRPr="00CD0376" w:rsidRDefault="00CB18AB" w:rsidP="00BF2867">
      <w:pPr>
        <w:numPr>
          <w:ilvl w:val="1"/>
          <w:numId w:val="223"/>
        </w:numPr>
        <w:tabs>
          <w:tab w:val="left" w:pos="984"/>
        </w:tabs>
        <w:spacing w:line="286" w:lineRule="auto"/>
        <w:ind w:left="120" w:right="20" w:firstLine="720"/>
        <w:jc w:val="both"/>
        <w:rPr>
          <w:rFonts w:eastAsia="Times New Roman"/>
          <w:i/>
          <w:iCs/>
          <w:sz w:val="24"/>
          <w:szCs w:val="24"/>
        </w:rPr>
      </w:pPr>
      <w:r w:rsidRPr="00CD0376">
        <w:rPr>
          <w:rFonts w:eastAsia="Times New Roman"/>
          <w:i/>
          <w:iCs/>
          <w:sz w:val="24"/>
          <w:szCs w:val="24"/>
        </w:rPr>
        <w:t>Очуваност стана</w:t>
      </w:r>
      <w:r w:rsidRPr="00CD0376">
        <w:rPr>
          <w:rFonts w:eastAsia="Times New Roman"/>
          <w:sz w:val="24"/>
          <w:szCs w:val="24"/>
        </w:rPr>
        <w:t xml:space="preserve"> утиче на цену око 10%. То значи да је потребно око 10% од вредности стана да би се исти реновирао. Разлика од 10% је разлика у цени новоградње</w:t>
      </w:r>
      <w:r>
        <w:rPr>
          <w:rFonts w:eastAsia="Times New Roman"/>
          <w:i/>
          <w:iCs/>
          <w:sz w:val="24"/>
          <w:szCs w:val="24"/>
          <w:lang w:val="sr-Cyrl-RS"/>
        </w:rPr>
        <w:t xml:space="preserve"> </w:t>
      </w:r>
      <w:r>
        <w:rPr>
          <w:rFonts w:eastAsia="Times New Roman"/>
          <w:iCs/>
          <w:sz w:val="24"/>
          <w:szCs w:val="24"/>
          <w:lang w:val="sr-Cyrl-RS"/>
        </w:rPr>
        <w:t>и</w:t>
      </w:r>
      <w:r>
        <w:rPr>
          <w:rFonts w:eastAsia="Times New Roman"/>
          <w:i/>
          <w:iCs/>
          <w:sz w:val="24"/>
          <w:szCs w:val="24"/>
          <w:lang w:val="sr-Cyrl-RS"/>
        </w:rPr>
        <w:t xml:space="preserve"> </w:t>
      </w:r>
      <w:r w:rsidRPr="00CD0376">
        <w:rPr>
          <w:rFonts w:eastAsia="Times New Roman"/>
          <w:sz w:val="24"/>
          <w:szCs w:val="24"/>
        </w:rPr>
        <w:t>станова старих више година;</w:t>
      </w:r>
    </w:p>
    <w:p w:rsidR="00CB18AB" w:rsidRDefault="00CB18AB" w:rsidP="00CB18AB">
      <w:pPr>
        <w:spacing w:line="252" w:lineRule="exact"/>
        <w:rPr>
          <w:rFonts w:eastAsia="Times New Roman"/>
          <w:sz w:val="24"/>
          <w:szCs w:val="24"/>
        </w:rPr>
      </w:pPr>
    </w:p>
    <w:p w:rsidR="00CB18AB" w:rsidRDefault="00CB18AB" w:rsidP="00BF2867">
      <w:pPr>
        <w:numPr>
          <w:ilvl w:val="1"/>
          <w:numId w:val="223"/>
        </w:numPr>
        <w:tabs>
          <w:tab w:val="left" w:pos="1001"/>
        </w:tabs>
        <w:spacing w:line="252" w:lineRule="auto"/>
        <w:ind w:left="120" w:firstLine="720"/>
        <w:jc w:val="both"/>
        <w:rPr>
          <w:rFonts w:eastAsia="Times New Roman"/>
          <w:i/>
          <w:iCs/>
          <w:sz w:val="24"/>
          <w:szCs w:val="24"/>
        </w:rPr>
      </w:pPr>
      <w:r>
        <w:rPr>
          <w:rFonts w:eastAsia="Times New Roman"/>
          <w:i/>
          <w:iCs/>
          <w:sz w:val="24"/>
          <w:szCs w:val="24"/>
        </w:rPr>
        <w:t>Структура</w:t>
      </w:r>
      <w:r>
        <w:rPr>
          <w:rFonts w:eastAsia="Times New Roman"/>
          <w:sz w:val="24"/>
          <w:szCs w:val="24"/>
        </w:rPr>
        <w:t xml:space="preserve"> (вишесобност) стана је фактор који утиче око 4% на цену стана. Најскупљи по метру квадратном су мали станови до 35м</w:t>
      </w:r>
      <w:r>
        <w:rPr>
          <w:rFonts w:eastAsia="Times New Roman"/>
          <w:sz w:val="32"/>
          <w:szCs w:val="32"/>
          <w:vertAlign w:val="superscript"/>
        </w:rPr>
        <w:t>2</w:t>
      </w:r>
      <w:r>
        <w:rPr>
          <w:rFonts w:eastAsia="Times New Roman"/>
          <w:sz w:val="24"/>
          <w:szCs w:val="24"/>
        </w:rPr>
        <w:t xml:space="preserve"> и преко 135м</w:t>
      </w:r>
      <w:r>
        <w:rPr>
          <w:rFonts w:eastAsia="Times New Roman"/>
          <w:sz w:val="32"/>
          <w:szCs w:val="32"/>
          <w:vertAlign w:val="superscript"/>
        </w:rPr>
        <w:t>2</w:t>
      </w:r>
      <w:r>
        <w:rPr>
          <w:rFonts w:eastAsia="Times New Roman"/>
          <w:sz w:val="24"/>
          <w:szCs w:val="24"/>
        </w:rPr>
        <w:t>. За мале станове мала је и сума новца која је потребна за куповину те је и број потенцијалних купаца који располажу потребним средствима већи. За велике станове је карактеристично да их нема пуно, те је и њихова цена по метру квадратног већа;</w:t>
      </w:r>
    </w:p>
    <w:p w:rsidR="00CB18AB" w:rsidRDefault="00CB18AB" w:rsidP="00CB18AB">
      <w:pPr>
        <w:spacing w:line="240" w:lineRule="exact"/>
        <w:jc w:val="both"/>
        <w:rPr>
          <w:rFonts w:eastAsia="Times New Roman"/>
          <w:i/>
          <w:iCs/>
          <w:sz w:val="24"/>
          <w:szCs w:val="24"/>
        </w:rPr>
      </w:pPr>
    </w:p>
    <w:p w:rsidR="00CB18AB" w:rsidRDefault="00CB18AB" w:rsidP="00BF2867">
      <w:pPr>
        <w:numPr>
          <w:ilvl w:val="1"/>
          <w:numId w:val="223"/>
        </w:numPr>
        <w:tabs>
          <w:tab w:val="left" w:pos="1010"/>
        </w:tabs>
        <w:spacing w:line="266" w:lineRule="auto"/>
        <w:ind w:left="120" w:right="20" w:firstLine="720"/>
        <w:jc w:val="both"/>
        <w:rPr>
          <w:rFonts w:eastAsia="Times New Roman"/>
          <w:i/>
          <w:iCs/>
          <w:sz w:val="24"/>
          <w:szCs w:val="24"/>
        </w:rPr>
      </w:pPr>
      <w:r>
        <w:rPr>
          <w:rFonts w:eastAsia="Times New Roman"/>
          <w:i/>
          <w:iCs/>
          <w:sz w:val="24"/>
          <w:szCs w:val="24"/>
        </w:rPr>
        <w:t>Стање санитарија</w:t>
      </w:r>
      <w:r>
        <w:rPr>
          <w:rFonts w:eastAsia="Times New Roman"/>
          <w:sz w:val="24"/>
          <w:szCs w:val="24"/>
        </w:rPr>
        <w:t xml:space="preserve"> (купатило, кухиња) утиче на цену око 5% јер за већину адаптација потребно је мењати комплетну инсталацију;</w:t>
      </w:r>
    </w:p>
    <w:p w:rsidR="00CB18AB" w:rsidRDefault="00CB18AB" w:rsidP="00CB18AB">
      <w:pPr>
        <w:spacing w:line="223" w:lineRule="exact"/>
        <w:rPr>
          <w:sz w:val="20"/>
          <w:szCs w:val="20"/>
        </w:rPr>
      </w:pPr>
    </w:p>
    <w:p w:rsidR="00CB18AB" w:rsidRDefault="00CB18AB" w:rsidP="00CB18AB">
      <w:pPr>
        <w:spacing w:line="266" w:lineRule="auto"/>
        <w:ind w:left="120" w:right="20" w:firstLine="780"/>
        <w:jc w:val="both"/>
        <w:rPr>
          <w:sz w:val="20"/>
          <w:szCs w:val="20"/>
        </w:rPr>
      </w:pPr>
      <w:r>
        <w:rPr>
          <w:rFonts w:eastAsia="Times New Roman"/>
          <w:i/>
          <w:iCs/>
          <w:sz w:val="24"/>
          <w:szCs w:val="24"/>
        </w:rPr>
        <w:t>-</w:t>
      </w:r>
      <w:r>
        <w:rPr>
          <w:rFonts w:eastAsia="Times New Roman"/>
          <w:i/>
          <w:iCs/>
          <w:sz w:val="24"/>
          <w:szCs w:val="24"/>
          <w:lang w:val="sr-Cyrl-RS"/>
        </w:rPr>
        <w:t xml:space="preserve"> </w:t>
      </w:r>
      <w:r>
        <w:rPr>
          <w:rFonts w:eastAsia="Times New Roman"/>
          <w:i/>
          <w:iCs/>
          <w:sz w:val="24"/>
          <w:szCs w:val="24"/>
        </w:rPr>
        <w:t>Столарија и браварија</w:t>
      </w:r>
      <w:r>
        <w:rPr>
          <w:rFonts w:eastAsia="Times New Roman"/>
          <w:sz w:val="24"/>
          <w:szCs w:val="24"/>
        </w:rPr>
        <w:t xml:space="preserve"> утичу на цену такође са око 5% јер употребна вредност исте током година опада;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BF2867">
      <w:pPr>
        <w:numPr>
          <w:ilvl w:val="0"/>
          <w:numId w:val="224"/>
        </w:numPr>
        <w:tabs>
          <w:tab w:val="left" w:pos="1010"/>
        </w:tabs>
        <w:spacing w:line="267" w:lineRule="auto"/>
        <w:ind w:left="120" w:firstLine="720"/>
        <w:jc w:val="both"/>
        <w:rPr>
          <w:rFonts w:eastAsia="Times New Roman"/>
          <w:i/>
          <w:iCs/>
          <w:sz w:val="24"/>
          <w:szCs w:val="24"/>
        </w:rPr>
      </w:pPr>
      <w:r>
        <w:rPr>
          <w:rFonts w:eastAsia="Times New Roman"/>
          <w:i/>
          <w:iCs/>
          <w:sz w:val="24"/>
          <w:szCs w:val="24"/>
        </w:rPr>
        <w:t>Телефон</w:t>
      </w:r>
      <w:r>
        <w:rPr>
          <w:rFonts w:eastAsia="Times New Roman"/>
          <w:sz w:val="24"/>
          <w:szCs w:val="24"/>
        </w:rPr>
        <w:t xml:space="preserve"> утиче са око 3% при чему је интензивнијим коришћењем мобилне телефоније овај фактор драстично изгубио на значају;</w:t>
      </w:r>
    </w:p>
    <w:p w:rsidR="00CB18AB" w:rsidRDefault="00CB18AB" w:rsidP="00CB18AB">
      <w:pPr>
        <w:spacing w:line="219" w:lineRule="exact"/>
        <w:jc w:val="both"/>
        <w:rPr>
          <w:rFonts w:eastAsia="Times New Roman"/>
          <w:i/>
          <w:iCs/>
          <w:sz w:val="24"/>
          <w:szCs w:val="24"/>
        </w:rPr>
      </w:pPr>
    </w:p>
    <w:p w:rsidR="00CB18AB" w:rsidRDefault="00CB18AB" w:rsidP="00BF2867">
      <w:pPr>
        <w:numPr>
          <w:ilvl w:val="0"/>
          <w:numId w:val="224"/>
        </w:numPr>
        <w:tabs>
          <w:tab w:val="left" w:pos="1022"/>
        </w:tabs>
        <w:spacing w:line="269" w:lineRule="auto"/>
        <w:ind w:left="120" w:right="20" w:firstLine="720"/>
        <w:jc w:val="both"/>
        <w:rPr>
          <w:rFonts w:eastAsia="Times New Roman"/>
          <w:i/>
          <w:iCs/>
          <w:sz w:val="24"/>
          <w:szCs w:val="24"/>
        </w:rPr>
      </w:pPr>
      <w:r>
        <w:rPr>
          <w:rFonts w:eastAsia="Times New Roman"/>
          <w:i/>
          <w:iCs/>
          <w:sz w:val="24"/>
          <w:szCs w:val="24"/>
        </w:rPr>
        <w:t>Постојање или не постојање терасе</w:t>
      </w:r>
      <w:r>
        <w:rPr>
          <w:rFonts w:eastAsia="Times New Roman"/>
          <w:sz w:val="24"/>
          <w:szCs w:val="24"/>
        </w:rPr>
        <w:t xml:space="preserve"> утиче на цену са око 3%. Супститут претходном су лођа, веранда, француски балкон </w:t>
      </w:r>
      <w:proofErr w:type="gramStart"/>
      <w:r>
        <w:rPr>
          <w:rFonts w:eastAsia="Times New Roman"/>
          <w:sz w:val="24"/>
          <w:szCs w:val="24"/>
        </w:rPr>
        <w:t>итд.;</w:t>
      </w:r>
      <w:proofErr w:type="gramEnd"/>
    </w:p>
    <w:p w:rsidR="00CB18AB" w:rsidRDefault="00CB18AB" w:rsidP="00CB18AB">
      <w:pPr>
        <w:spacing w:line="206" w:lineRule="exact"/>
        <w:rPr>
          <w:rFonts w:eastAsia="Times New Roman"/>
          <w:i/>
          <w:iCs/>
          <w:sz w:val="24"/>
          <w:szCs w:val="24"/>
        </w:rPr>
      </w:pPr>
    </w:p>
    <w:p w:rsidR="00CB18AB" w:rsidRDefault="00CB18AB" w:rsidP="00BF2867">
      <w:pPr>
        <w:numPr>
          <w:ilvl w:val="0"/>
          <w:numId w:val="224"/>
        </w:numPr>
        <w:tabs>
          <w:tab w:val="left" w:pos="980"/>
        </w:tabs>
        <w:ind w:left="980" w:hanging="140"/>
        <w:rPr>
          <w:rFonts w:eastAsia="Times New Roman"/>
          <w:i/>
          <w:iCs/>
          <w:sz w:val="24"/>
          <w:szCs w:val="24"/>
        </w:rPr>
      </w:pPr>
      <w:r>
        <w:rPr>
          <w:rFonts w:eastAsia="Times New Roman"/>
          <w:i/>
          <w:iCs/>
          <w:sz w:val="24"/>
          <w:szCs w:val="24"/>
        </w:rPr>
        <w:t>Вишеспратна или ниска зграда</w:t>
      </w:r>
      <w:r>
        <w:rPr>
          <w:rFonts w:eastAsia="Times New Roman"/>
          <w:sz w:val="24"/>
          <w:szCs w:val="24"/>
        </w:rPr>
        <w:t xml:space="preserve"> утиче на цену са око 4%;</w:t>
      </w:r>
    </w:p>
    <w:p w:rsidR="00CB18AB" w:rsidRDefault="00CB18AB" w:rsidP="00CB18AB">
      <w:pPr>
        <w:spacing w:line="242" w:lineRule="exact"/>
        <w:rPr>
          <w:rFonts w:eastAsia="Times New Roman"/>
          <w:i/>
          <w:iCs/>
          <w:sz w:val="24"/>
          <w:szCs w:val="24"/>
        </w:rPr>
      </w:pPr>
    </w:p>
    <w:p w:rsidR="00CB18AB" w:rsidRDefault="00CB18AB" w:rsidP="00BF2867">
      <w:pPr>
        <w:numPr>
          <w:ilvl w:val="0"/>
          <w:numId w:val="224"/>
        </w:numPr>
        <w:tabs>
          <w:tab w:val="left" w:pos="980"/>
        </w:tabs>
        <w:ind w:left="980" w:hanging="140"/>
        <w:rPr>
          <w:rFonts w:eastAsia="Times New Roman"/>
          <w:i/>
          <w:iCs/>
          <w:sz w:val="24"/>
          <w:szCs w:val="24"/>
        </w:rPr>
      </w:pPr>
      <w:r>
        <w:rPr>
          <w:rFonts w:eastAsia="Times New Roman"/>
          <w:i/>
          <w:iCs/>
          <w:sz w:val="24"/>
          <w:szCs w:val="24"/>
        </w:rPr>
        <w:t>Лифт</w:t>
      </w:r>
      <w:r>
        <w:rPr>
          <w:rFonts w:eastAsia="Times New Roman"/>
          <w:sz w:val="24"/>
          <w:szCs w:val="24"/>
        </w:rPr>
        <w:t xml:space="preserve"> у констелацији са спратношћу утиче на цену са око 3%;</w:t>
      </w:r>
    </w:p>
    <w:p w:rsidR="00CB18AB" w:rsidRDefault="00CB18AB" w:rsidP="00CB18AB">
      <w:pPr>
        <w:spacing w:line="249" w:lineRule="exact"/>
        <w:rPr>
          <w:rFonts w:eastAsia="Times New Roman"/>
          <w:i/>
          <w:iCs/>
          <w:sz w:val="24"/>
          <w:szCs w:val="24"/>
        </w:rPr>
      </w:pPr>
    </w:p>
    <w:p w:rsidR="00CB18AB" w:rsidRDefault="00CB18AB" w:rsidP="00BF2867">
      <w:pPr>
        <w:numPr>
          <w:ilvl w:val="0"/>
          <w:numId w:val="224"/>
        </w:numPr>
        <w:tabs>
          <w:tab w:val="left" w:pos="982"/>
        </w:tabs>
        <w:spacing w:line="269" w:lineRule="auto"/>
        <w:ind w:left="120" w:right="20" w:firstLine="720"/>
        <w:rPr>
          <w:rFonts w:eastAsia="Times New Roman"/>
          <w:i/>
          <w:iCs/>
          <w:sz w:val="24"/>
          <w:szCs w:val="24"/>
        </w:rPr>
      </w:pPr>
      <w:r>
        <w:rPr>
          <w:rFonts w:eastAsia="Times New Roman"/>
          <w:i/>
          <w:iCs/>
          <w:sz w:val="24"/>
          <w:szCs w:val="24"/>
        </w:rPr>
        <w:t>Орјентација стана</w:t>
      </w:r>
      <w:r>
        <w:rPr>
          <w:rFonts w:eastAsia="Times New Roman"/>
          <w:sz w:val="24"/>
          <w:szCs w:val="24"/>
        </w:rPr>
        <w:t xml:space="preserve"> (окренутост према северу нпр. и сл.), осунчаност утичу на цену са око 3%.</w:t>
      </w:r>
    </w:p>
    <w:p w:rsidR="00CB18AB" w:rsidRDefault="00CB18AB" w:rsidP="00CB18AB">
      <w:pPr>
        <w:spacing w:line="217" w:lineRule="exact"/>
        <w:rPr>
          <w:rFonts w:eastAsia="Times New Roman"/>
          <w:i/>
          <w:iCs/>
          <w:sz w:val="24"/>
          <w:szCs w:val="24"/>
        </w:rPr>
      </w:pPr>
    </w:p>
    <w:p w:rsidR="00CB18AB" w:rsidRDefault="00CB18AB" w:rsidP="00BF2867">
      <w:pPr>
        <w:numPr>
          <w:ilvl w:val="0"/>
          <w:numId w:val="224"/>
        </w:numPr>
        <w:tabs>
          <w:tab w:val="left" w:pos="984"/>
        </w:tabs>
        <w:spacing w:line="272" w:lineRule="auto"/>
        <w:ind w:left="120" w:right="20" w:firstLine="720"/>
        <w:jc w:val="both"/>
        <w:rPr>
          <w:rFonts w:eastAsia="Times New Roman"/>
          <w:i/>
          <w:iCs/>
          <w:sz w:val="24"/>
          <w:szCs w:val="24"/>
        </w:rPr>
      </w:pPr>
      <w:r>
        <w:rPr>
          <w:rFonts w:eastAsia="Times New Roman"/>
          <w:i/>
          <w:iCs/>
          <w:sz w:val="24"/>
          <w:szCs w:val="24"/>
        </w:rPr>
        <w:t>Близина превоза</w:t>
      </w:r>
      <w:r>
        <w:rPr>
          <w:rFonts w:eastAsia="Times New Roman"/>
          <w:sz w:val="24"/>
          <w:szCs w:val="24"/>
        </w:rPr>
        <w:t xml:space="preserve"> утиче на цену стана са око 3%, међутим има и изузетака. Део Београда, Дедиње, Топчидер и сл. </w:t>
      </w:r>
      <w:proofErr w:type="gramStart"/>
      <w:r>
        <w:rPr>
          <w:rFonts w:eastAsia="Times New Roman"/>
          <w:sz w:val="24"/>
          <w:szCs w:val="24"/>
        </w:rPr>
        <w:t>где</w:t>
      </w:r>
      <w:proofErr w:type="gramEnd"/>
      <w:r>
        <w:rPr>
          <w:rFonts w:eastAsia="Times New Roman"/>
          <w:sz w:val="24"/>
          <w:szCs w:val="24"/>
        </w:rPr>
        <w:t xml:space="preserve"> превоз није присутан држи високу цену, тако да се наведени факотр тиче пре свега класичне станоградње.</w:t>
      </w:r>
    </w:p>
    <w:p w:rsidR="00CB18AB" w:rsidRDefault="00CB18AB" w:rsidP="00CB18AB">
      <w:pPr>
        <w:spacing w:line="213" w:lineRule="exact"/>
        <w:rPr>
          <w:rFonts w:eastAsia="Times New Roman"/>
          <w:i/>
          <w:iCs/>
          <w:sz w:val="24"/>
          <w:szCs w:val="24"/>
        </w:rPr>
      </w:pPr>
    </w:p>
    <w:p w:rsidR="00CB18AB" w:rsidRDefault="00CB18AB" w:rsidP="00BF2867">
      <w:pPr>
        <w:numPr>
          <w:ilvl w:val="0"/>
          <w:numId w:val="224"/>
        </w:numPr>
        <w:tabs>
          <w:tab w:val="left" w:pos="1022"/>
        </w:tabs>
        <w:spacing w:line="272" w:lineRule="auto"/>
        <w:ind w:left="120" w:right="20" w:firstLine="720"/>
        <w:jc w:val="both"/>
        <w:rPr>
          <w:rFonts w:eastAsia="Times New Roman"/>
          <w:i/>
          <w:iCs/>
          <w:sz w:val="24"/>
          <w:szCs w:val="24"/>
        </w:rPr>
      </w:pPr>
      <w:r>
        <w:rPr>
          <w:rFonts w:eastAsia="Times New Roman"/>
          <w:i/>
          <w:iCs/>
          <w:sz w:val="24"/>
          <w:szCs w:val="24"/>
        </w:rPr>
        <w:t>Фактор „човек</w:t>
      </w:r>
      <w:proofErr w:type="gramStart"/>
      <w:r>
        <w:rPr>
          <w:rFonts w:eastAsia="Times New Roman"/>
          <w:i/>
          <w:iCs/>
          <w:sz w:val="24"/>
          <w:szCs w:val="24"/>
        </w:rPr>
        <w:t>“</w:t>
      </w:r>
      <w:r>
        <w:rPr>
          <w:rFonts w:eastAsia="Times New Roman"/>
          <w:sz w:val="24"/>
          <w:szCs w:val="24"/>
        </w:rPr>
        <w:t xml:space="preserve"> је</w:t>
      </w:r>
      <w:proofErr w:type="gramEnd"/>
      <w:r>
        <w:rPr>
          <w:rFonts w:eastAsia="Times New Roman"/>
          <w:sz w:val="24"/>
          <w:szCs w:val="24"/>
        </w:rPr>
        <w:t xml:space="preserve"> у принципу најутицајнији и утиче са 10% у просеку и најмање је економски оправдан. Структура и особине комшилука тиме имају велики значај.</w:t>
      </w:r>
    </w:p>
    <w:p w:rsidR="00CB18AB" w:rsidRDefault="00CB18AB" w:rsidP="00CB18AB">
      <w:pPr>
        <w:spacing w:line="213" w:lineRule="exact"/>
        <w:rPr>
          <w:rFonts w:eastAsia="Times New Roman"/>
          <w:i/>
          <w:iCs/>
          <w:sz w:val="24"/>
          <w:szCs w:val="24"/>
        </w:rPr>
      </w:pPr>
    </w:p>
    <w:p w:rsidR="00CB18AB" w:rsidRDefault="00CB18AB" w:rsidP="00BF2867">
      <w:pPr>
        <w:numPr>
          <w:ilvl w:val="0"/>
          <w:numId w:val="224"/>
        </w:numPr>
        <w:tabs>
          <w:tab w:val="left" w:pos="1013"/>
        </w:tabs>
        <w:spacing w:line="273" w:lineRule="auto"/>
        <w:ind w:left="120" w:firstLine="720"/>
        <w:jc w:val="both"/>
        <w:rPr>
          <w:rFonts w:eastAsia="Times New Roman"/>
          <w:i/>
          <w:iCs/>
          <w:sz w:val="24"/>
          <w:szCs w:val="24"/>
        </w:rPr>
      </w:pPr>
      <w:r>
        <w:rPr>
          <w:rFonts w:eastAsia="Times New Roman"/>
          <w:i/>
          <w:iCs/>
          <w:sz w:val="24"/>
          <w:szCs w:val="24"/>
        </w:rPr>
        <w:t>Остали фактори</w:t>
      </w:r>
      <w:r>
        <w:rPr>
          <w:rFonts w:eastAsia="Times New Roman"/>
          <w:sz w:val="24"/>
          <w:szCs w:val="24"/>
        </w:rPr>
        <w:t xml:space="preserve"> утичу са око 5%. У ове факторе се убрајају број паркинг места, близина парка, вртића, школе и сл. Проблеми са ограниченим бројем паркинг места довели су до тога да је цена гаража око 50% од цене квадратног метра стана, цена гаражног места у колективној гаражи 35% од цене квадрата стана а да је цена паркинг места око 25% од цене метра квадратног стана на тој локацији.</w:t>
      </w:r>
    </w:p>
    <w:p w:rsidR="00CB18AB" w:rsidRDefault="00CB18AB" w:rsidP="00CB18AB">
      <w:pPr>
        <w:spacing w:line="219" w:lineRule="exact"/>
        <w:rPr>
          <w:sz w:val="20"/>
          <w:szCs w:val="20"/>
        </w:rPr>
      </w:pPr>
    </w:p>
    <w:p w:rsidR="00CB18AB" w:rsidRDefault="00CB18AB" w:rsidP="00CB18AB">
      <w:pPr>
        <w:spacing w:line="275" w:lineRule="auto"/>
        <w:ind w:left="120" w:firstLine="720"/>
        <w:jc w:val="both"/>
        <w:rPr>
          <w:sz w:val="20"/>
          <w:szCs w:val="20"/>
        </w:rPr>
      </w:pPr>
      <w:r>
        <w:rPr>
          <w:rFonts w:eastAsia="Times New Roman"/>
          <w:sz w:val="24"/>
          <w:szCs w:val="24"/>
        </w:rPr>
        <w:t xml:space="preserve">Посебну област у процени вредности непокретности представља </w:t>
      </w:r>
      <w:r>
        <w:rPr>
          <w:rFonts w:eastAsia="Times New Roman"/>
          <w:i/>
          <w:iCs/>
          <w:sz w:val="24"/>
          <w:szCs w:val="24"/>
        </w:rPr>
        <w:t>процена вредности кућа</w:t>
      </w:r>
      <w:r>
        <w:rPr>
          <w:rFonts w:eastAsia="Times New Roman"/>
          <w:sz w:val="24"/>
          <w:szCs w:val="24"/>
        </w:rPr>
        <w:t xml:space="preserve"> и то са аспекта тренутне и будуће инвестиционе вредности. За</w:t>
      </w:r>
      <w:r>
        <w:rPr>
          <w:rFonts w:eastAsia="Times New Roman"/>
          <w:i/>
          <w:iCs/>
          <w:sz w:val="24"/>
          <w:szCs w:val="24"/>
        </w:rPr>
        <w:t xml:space="preserve"> </w:t>
      </w:r>
      <w:r>
        <w:rPr>
          <w:rFonts w:eastAsia="Times New Roman"/>
          <w:sz w:val="24"/>
          <w:szCs w:val="24"/>
        </w:rPr>
        <w:t>одређивање цене куће убедљиво најважнији фактор чини локација. Осим локације на вредност кућа утиче облик плаца и његова локација на терену. Пожељно је да плац буде правилног облика. Са правног аспекта неопходно је да објекат буде укњижен јер не постоји продаја плаца већ само продаја објекта који прати судбину плаца са свим манама и врлинама. Посредник мора да провери могућност градње на датој локацији, коефицијент изграђености, број сувласника на парцели, да ли се ради о јединственој грађевинској парцели, шта су захтеви свих власника и тек на основу претходног могуће је дати процену вредности.</w:t>
      </w:r>
    </w:p>
    <w:p w:rsidR="00CB18AB" w:rsidRDefault="00CB18AB" w:rsidP="00CB18AB">
      <w:pPr>
        <w:spacing w:line="213" w:lineRule="exact"/>
        <w:rPr>
          <w:sz w:val="20"/>
          <w:szCs w:val="20"/>
        </w:rPr>
      </w:pPr>
    </w:p>
    <w:p w:rsidR="00CB18AB" w:rsidRDefault="00CB18AB" w:rsidP="00CB18AB">
      <w:pPr>
        <w:spacing w:line="274" w:lineRule="auto"/>
        <w:ind w:left="120" w:firstLine="720"/>
        <w:jc w:val="both"/>
        <w:rPr>
          <w:sz w:val="20"/>
          <w:szCs w:val="20"/>
        </w:rPr>
      </w:pPr>
      <w:r>
        <w:rPr>
          <w:rFonts w:eastAsia="Times New Roman"/>
          <w:i/>
          <w:iCs/>
          <w:sz w:val="24"/>
          <w:szCs w:val="24"/>
        </w:rPr>
        <w:t>Код продаје плацева или земљишта</w:t>
      </w:r>
      <w:r>
        <w:rPr>
          <w:rFonts w:eastAsia="Times New Roman"/>
          <w:sz w:val="24"/>
          <w:szCs w:val="24"/>
        </w:rPr>
        <w:t xml:space="preserve"> треба имати у виду да постоје различите категорије самог земљишта, са различитим наменама, коефицијентима, условима и сл. Посредник мора да утврди и да ли се ради о пољопривредном земљишту где се за пренамену у грађевинско плаћа надоканада. Фактор који највише утиче на процену вредности земљишта за градњу је коефицијент изграђености. За све информације о изграђености потребно је консултовати Генерални урбанистички план на датој локацији, па након тога Детаљни урбанистички план.</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824FD4" w:rsidP="004848C3">
      <w:pPr>
        <w:pStyle w:val="Heading2"/>
        <w:rPr>
          <w:sz w:val="20"/>
          <w:szCs w:val="20"/>
        </w:rPr>
      </w:pPr>
      <w:bookmarkStart w:id="110" w:name="_Toc143259281"/>
      <w:r>
        <w:rPr>
          <w:lang w:val="sr-Cyrl-RS"/>
        </w:rPr>
        <w:lastRenderedPageBreak/>
        <w:t>Модул</w:t>
      </w:r>
      <w:r>
        <w:rPr>
          <w:rFonts w:eastAsia="Times New Roman"/>
        </w:rPr>
        <w:t xml:space="preserve"> </w:t>
      </w:r>
      <w:r>
        <w:rPr>
          <w:rFonts w:eastAsia="Times New Roman"/>
          <w:lang w:val="sr-Cyrl-RS"/>
        </w:rPr>
        <w:t xml:space="preserve">3 - </w:t>
      </w:r>
      <w:r w:rsidR="00CB18AB">
        <w:rPr>
          <w:rFonts w:eastAsia="Times New Roman"/>
        </w:rPr>
        <w:t>Пословно преговарање и комуницирање у промету непокретности</w:t>
      </w:r>
      <w:bookmarkEnd w:id="110"/>
    </w:p>
    <w:p w:rsidR="00CB18AB" w:rsidRDefault="00CB18AB" w:rsidP="00CB18AB">
      <w:pPr>
        <w:spacing w:line="245" w:lineRule="exact"/>
        <w:rPr>
          <w:sz w:val="20"/>
          <w:szCs w:val="20"/>
        </w:rPr>
      </w:pPr>
    </w:p>
    <w:p w:rsidR="00CB18AB" w:rsidRPr="005D6D59" w:rsidRDefault="00CB18AB" w:rsidP="005D6D59">
      <w:pPr>
        <w:pStyle w:val="Heading3"/>
        <w:rPr>
          <w:b/>
          <w:sz w:val="20"/>
          <w:szCs w:val="20"/>
        </w:rPr>
      </w:pPr>
      <w:bookmarkStart w:id="111" w:name="_Toc143259282"/>
      <w:r w:rsidRPr="005D6D59">
        <w:rPr>
          <w:rFonts w:eastAsia="Times New Roman"/>
          <w:b/>
        </w:rPr>
        <w:t>Пословно преговарање</w:t>
      </w:r>
      <w:bookmarkEnd w:id="111"/>
    </w:p>
    <w:p w:rsidR="00CB18AB" w:rsidRPr="00C91981" w:rsidRDefault="00CB18AB" w:rsidP="00CB18AB">
      <w:pPr>
        <w:spacing w:line="347" w:lineRule="exact"/>
        <w:rPr>
          <w:sz w:val="20"/>
          <w:szCs w:val="20"/>
          <w:lang w:val="sr-Cyrl-RS"/>
        </w:rPr>
      </w:pPr>
    </w:p>
    <w:p w:rsidR="00CB18AB" w:rsidRPr="00CD0376" w:rsidRDefault="00CB18AB" w:rsidP="00CB18AB">
      <w:pPr>
        <w:spacing w:line="274" w:lineRule="auto"/>
        <w:ind w:left="120" w:right="20" w:firstLine="720"/>
        <w:jc w:val="both"/>
        <w:rPr>
          <w:sz w:val="24"/>
          <w:szCs w:val="24"/>
        </w:rPr>
      </w:pPr>
      <w:r w:rsidRPr="00CD0376">
        <w:rPr>
          <w:rFonts w:eastAsia="Times New Roman"/>
          <w:sz w:val="24"/>
          <w:szCs w:val="24"/>
        </w:rPr>
        <w:t>Преговарање представља контролисани комуникацијски процес са циљем превазилажења разлика у интересу две или више преговарачке стране. С обзиром на то да свака страна у преговору има своје интересе и жеље, коначан резултат преговора није унапред познат. С тим у вези, преговарање као структуриран процес комуникације има за циљ да омогући да се разлике и конфликти превазиђу и то постизањем споразума који би био прихватљив за све стране укључене у преговоре.</w:t>
      </w:r>
    </w:p>
    <w:p w:rsidR="00CB18AB" w:rsidRPr="00CD0376" w:rsidRDefault="00CB18AB" w:rsidP="00CB18AB">
      <w:pPr>
        <w:spacing w:line="215" w:lineRule="exact"/>
        <w:rPr>
          <w:sz w:val="24"/>
          <w:szCs w:val="24"/>
        </w:rPr>
      </w:pPr>
    </w:p>
    <w:p w:rsidR="00CB18AB" w:rsidRPr="00CD0376" w:rsidRDefault="00CB18AB" w:rsidP="00CB18AB">
      <w:pPr>
        <w:spacing w:line="286" w:lineRule="auto"/>
        <w:ind w:left="120" w:right="20" w:firstLine="720"/>
        <w:jc w:val="both"/>
        <w:rPr>
          <w:sz w:val="24"/>
          <w:szCs w:val="24"/>
        </w:rPr>
      </w:pPr>
      <w:r w:rsidRPr="00CD0376">
        <w:rPr>
          <w:rFonts w:eastAsia="Times New Roman"/>
          <w:sz w:val="24"/>
          <w:szCs w:val="24"/>
        </w:rPr>
        <w:t>За успешно преговарање од кључне важности је добро спровести припрему, анализирати преговарачке могућности, изабрати одговарајућу стратегију и талтику као</w:t>
      </w:r>
      <w:r>
        <w:rPr>
          <w:sz w:val="24"/>
          <w:szCs w:val="24"/>
          <w:lang w:val="sr-Cyrl-RS"/>
        </w:rPr>
        <w:t xml:space="preserve"> и </w:t>
      </w:r>
      <w:r w:rsidRPr="00CD0376">
        <w:rPr>
          <w:rFonts w:eastAsia="Times New Roman"/>
          <w:sz w:val="24"/>
          <w:szCs w:val="24"/>
        </w:rPr>
        <w:t>дефинисати крајњи исход, односно границу испод које се не иде. Након постигнутог договора следи фаза реализације договореног и контрола истог.</w:t>
      </w:r>
    </w:p>
    <w:p w:rsidR="00CB18AB" w:rsidRPr="00CD0376" w:rsidRDefault="00CB18AB" w:rsidP="00CB18AB">
      <w:pPr>
        <w:spacing w:line="223" w:lineRule="exact"/>
        <w:rPr>
          <w:sz w:val="24"/>
          <w:szCs w:val="24"/>
        </w:rPr>
      </w:pPr>
    </w:p>
    <w:p w:rsidR="00CB18AB" w:rsidRPr="00CD0376" w:rsidRDefault="00CB18AB" w:rsidP="00CB18AB">
      <w:pPr>
        <w:spacing w:line="271" w:lineRule="auto"/>
        <w:ind w:left="120" w:right="20" w:firstLine="720"/>
        <w:jc w:val="both"/>
        <w:rPr>
          <w:sz w:val="24"/>
          <w:szCs w:val="24"/>
        </w:rPr>
      </w:pPr>
      <w:r w:rsidRPr="00CD0376">
        <w:rPr>
          <w:rFonts w:eastAsia="Times New Roman"/>
          <w:sz w:val="24"/>
          <w:szCs w:val="24"/>
        </w:rPr>
        <w:t>За успешно преговарање неопходно је познавање бројних области, како психологије, комуникологије, разумевања невербалне комуникације, тахника продаје, тако и маркетинга, односа са јавношћу итд.</w:t>
      </w:r>
    </w:p>
    <w:p w:rsidR="00CB18AB" w:rsidRPr="00CD0376" w:rsidRDefault="00CB18AB" w:rsidP="00CB18AB">
      <w:pPr>
        <w:spacing w:line="217" w:lineRule="exact"/>
        <w:rPr>
          <w:sz w:val="24"/>
          <w:szCs w:val="24"/>
        </w:rPr>
      </w:pPr>
    </w:p>
    <w:p w:rsidR="00CB18AB" w:rsidRPr="00CD0376" w:rsidRDefault="00CB18AB" w:rsidP="00CB18AB">
      <w:pPr>
        <w:spacing w:line="273" w:lineRule="auto"/>
        <w:ind w:left="120" w:firstLine="600"/>
        <w:jc w:val="both"/>
        <w:rPr>
          <w:sz w:val="24"/>
          <w:szCs w:val="24"/>
        </w:rPr>
      </w:pPr>
      <w:r w:rsidRPr="00CD0376">
        <w:rPr>
          <w:rFonts w:eastAsia="Times New Roman"/>
          <w:sz w:val="24"/>
          <w:szCs w:val="24"/>
        </w:rPr>
        <w:t>Преговарање схваћено као процес који се партнерски води у правцу разрешења проблема и доношења заједничке одлуке која пружа свакој страни већи део онога што јој је потребно у дужем року, представља високо софистициран процес који се састоји од неколико фаза, и то:</w:t>
      </w:r>
    </w:p>
    <w:p w:rsidR="00CB18AB" w:rsidRPr="00CD0376" w:rsidRDefault="00CB18AB" w:rsidP="00CB18AB">
      <w:pPr>
        <w:spacing w:line="201" w:lineRule="exact"/>
        <w:rPr>
          <w:sz w:val="24"/>
          <w:szCs w:val="24"/>
        </w:rPr>
      </w:pPr>
    </w:p>
    <w:p w:rsidR="00CB18AB" w:rsidRDefault="00CB18AB" w:rsidP="00BF2867">
      <w:pPr>
        <w:numPr>
          <w:ilvl w:val="0"/>
          <w:numId w:val="225"/>
        </w:numPr>
        <w:tabs>
          <w:tab w:val="left" w:pos="1200"/>
        </w:tabs>
        <w:ind w:left="1200" w:hanging="360"/>
        <w:rPr>
          <w:rFonts w:eastAsia="Times New Roman"/>
          <w:sz w:val="24"/>
          <w:szCs w:val="24"/>
        </w:rPr>
      </w:pPr>
      <w:r>
        <w:rPr>
          <w:rFonts w:eastAsia="Times New Roman"/>
          <w:sz w:val="24"/>
          <w:szCs w:val="24"/>
        </w:rPr>
        <w:t>Идентификовање циља;</w:t>
      </w:r>
    </w:p>
    <w:p w:rsidR="00CB18AB" w:rsidRDefault="00CB18AB" w:rsidP="00CB18AB">
      <w:pPr>
        <w:spacing w:line="21" w:lineRule="exact"/>
        <w:rPr>
          <w:rFonts w:eastAsia="Times New Roman"/>
          <w:sz w:val="24"/>
          <w:szCs w:val="24"/>
        </w:rPr>
      </w:pPr>
    </w:p>
    <w:p w:rsidR="00CB18AB" w:rsidRDefault="00CB18AB" w:rsidP="00BF2867">
      <w:pPr>
        <w:numPr>
          <w:ilvl w:val="0"/>
          <w:numId w:val="225"/>
        </w:numPr>
        <w:tabs>
          <w:tab w:val="left" w:pos="1200"/>
        </w:tabs>
        <w:ind w:left="1200" w:hanging="360"/>
        <w:rPr>
          <w:rFonts w:eastAsia="Times New Roman"/>
          <w:sz w:val="24"/>
          <w:szCs w:val="24"/>
        </w:rPr>
      </w:pPr>
      <w:r>
        <w:rPr>
          <w:rFonts w:eastAsia="Times New Roman"/>
          <w:sz w:val="24"/>
          <w:szCs w:val="24"/>
        </w:rPr>
        <w:t>Комуникација са другом страном која учествује у преговорима;</w:t>
      </w:r>
    </w:p>
    <w:p w:rsidR="00CB18AB" w:rsidRDefault="00CB18AB" w:rsidP="00CB18AB">
      <w:pPr>
        <w:spacing w:line="24" w:lineRule="exact"/>
        <w:rPr>
          <w:rFonts w:eastAsia="Times New Roman"/>
          <w:sz w:val="24"/>
          <w:szCs w:val="24"/>
        </w:rPr>
      </w:pPr>
    </w:p>
    <w:p w:rsidR="00CB18AB" w:rsidRDefault="00CB18AB" w:rsidP="00BF2867">
      <w:pPr>
        <w:numPr>
          <w:ilvl w:val="0"/>
          <w:numId w:val="225"/>
        </w:numPr>
        <w:tabs>
          <w:tab w:val="left" w:pos="1200"/>
        </w:tabs>
        <w:ind w:left="1200" w:hanging="360"/>
        <w:rPr>
          <w:rFonts w:eastAsia="Times New Roman"/>
          <w:sz w:val="24"/>
          <w:szCs w:val="24"/>
        </w:rPr>
      </w:pPr>
      <w:r>
        <w:rPr>
          <w:rFonts w:eastAsia="Times New Roman"/>
          <w:sz w:val="24"/>
          <w:szCs w:val="24"/>
        </w:rPr>
        <w:t>Припрема закључка; и</w:t>
      </w:r>
    </w:p>
    <w:p w:rsidR="00CB18AB" w:rsidRDefault="00CB18AB" w:rsidP="00CB18AB">
      <w:pPr>
        <w:spacing w:line="21" w:lineRule="exact"/>
        <w:rPr>
          <w:rFonts w:eastAsia="Times New Roman"/>
          <w:sz w:val="24"/>
          <w:szCs w:val="24"/>
        </w:rPr>
      </w:pPr>
    </w:p>
    <w:p w:rsidR="00CB18AB" w:rsidRDefault="00CB18AB" w:rsidP="00BF2867">
      <w:pPr>
        <w:numPr>
          <w:ilvl w:val="0"/>
          <w:numId w:val="225"/>
        </w:numPr>
        <w:tabs>
          <w:tab w:val="left" w:pos="1200"/>
        </w:tabs>
        <w:ind w:left="1200" w:hanging="360"/>
        <w:rPr>
          <w:rFonts w:eastAsia="Times New Roman"/>
          <w:sz w:val="24"/>
          <w:szCs w:val="24"/>
        </w:rPr>
      </w:pPr>
      <w:r>
        <w:rPr>
          <w:rFonts w:eastAsia="Times New Roman"/>
          <w:sz w:val="24"/>
          <w:szCs w:val="24"/>
        </w:rPr>
        <w:t>Прихватање закључака.</w:t>
      </w:r>
    </w:p>
    <w:p w:rsidR="00CB18AB" w:rsidRDefault="00CB18AB" w:rsidP="00CB18AB">
      <w:pPr>
        <w:spacing w:line="24" w:lineRule="exact"/>
        <w:rPr>
          <w:sz w:val="20"/>
          <w:szCs w:val="20"/>
        </w:rPr>
      </w:pPr>
    </w:p>
    <w:p w:rsidR="00CB18AB" w:rsidRDefault="00CB18AB" w:rsidP="00CB18AB">
      <w:pPr>
        <w:ind w:left="120"/>
        <w:rPr>
          <w:sz w:val="20"/>
          <w:szCs w:val="20"/>
        </w:rPr>
      </w:pPr>
      <w:r>
        <w:rPr>
          <w:rFonts w:eastAsia="Times New Roman"/>
          <w:sz w:val="24"/>
          <w:szCs w:val="24"/>
        </w:rPr>
        <w:t>Поред наведеног, важно је имати у виду да преговори имају три битна елемента:</w:t>
      </w:r>
    </w:p>
    <w:p w:rsidR="00CB18AB" w:rsidRDefault="00CB18AB" w:rsidP="00CB18AB">
      <w:pPr>
        <w:spacing w:line="250" w:lineRule="exact"/>
        <w:rPr>
          <w:sz w:val="20"/>
          <w:szCs w:val="20"/>
        </w:rPr>
      </w:pPr>
    </w:p>
    <w:p w:rsidR="00CB18AB" w:rsidRDefault="00CB18AB" w:rsidP="00BF2867">
      <w:pPr>
        <w:numPr>
          <w:ilvl w:val="1"/>
          <w:numId w:val="226"/>
        </w:numPr>
        <w:tabs>
          <w:tab w:val="left" w:pos="1560"/>
        </w:tabs>
        <w:spacing w:line="248" w:lineRule="auto"/>
        <w:ind w:left="120" w:right="20" w:firstLine="720"/>
        <w:jc w:val="both"/>
        <w:rPr>
          <w:rFonts w:eastAsia="Times New Roman"/>
          <w:sz w:val="24"/>
          <w:szCs w:val="24"/>
        </w:rPr>
      </w:pPr>
      <w:r>
        <w:rPr>
          <w:rFonts w:eastAsia="Times New Roman"/>
          <w:sz w:val="24"/>
          <w:szCs w:val="24"/>
        </w:rPr>
        <w:t>Преговараче - две или више страна које се носе са својим разликама и конфликтима;</w:t>
      </w:r>
    </w:p>
    <w:p w:rsidR="00CB18AB" w:rsidRDefault="00CB18AB" w:rsidP="00CB18AB">
      <w:pPr>
        <w:spacing w:line="24" w:lineRule="exact"/>
        <w:jc w:val="both"/>
        <w:rPr>
          <w:rFonts w:eastAsia="Times New Roman"/>
          <w:sz w:val="24"/>
          <w:szCs w:val="24"/>
        </w:rPr>
      </w:pPr>
    </w:p>
    <w:p w:rsidR="00CB18AB" w:rsidRDefault="00CB18AB" w:rsidP="00BF2867">
      <w:pPr>
        <w:numPr>
          <w:ilvl w:val="1"/>
          <w:numId w:val="226"/>
        </w:numPr>
        <w:tabs>
          <w:tab w:val="left" w:pos="1200"/>
        </w:tabs>
        <w:spacing w:line="250" w:lineRule="auto"/>
        <w:ind w:left="1200" w:right="20" w:hanging="360"/>
        <w:jc w:val="both"/>
        <w:rPr>
          <w:rFonts w:eastAsia="Times New Roman"/>
          <w:sz w:val="24"/>
          <w:szCs w:val="24"/>
        </w:rPr>
      </w:pPr>
      <w:r>
        <w:rPr>
          <w:rFonts w:eastAsia="Times New Roman"/>
          <w:sz w:val="24"/>
          <w:szCs w:val="24"/>
        </w:rPr>
        <w:t>Резултат - који се жели постићи преговорима и који је прихватљив свим странама;</w:t>
      </w:r>
    </w:p>
    <w:p w:rsidR="00CB18AB" w:rsidRDefault="00CB18AB" w:rsidP="00CB18AB">
      <w:pPr>
        <w:spacing w:line="23" w:lineRule="exact"/>
        <w:rPr>
          <w:rFonts w:eastAsia="Times New Roman"/>
          <w:sz w:val="24"/>
          <w:szCs w:val="24"/>
        </w:rPr>
      </w:pPr>
    </w:p>
    <w:p w:rsidR="00CB18AB" w:rsidRPr="00CD0376" w:rsidRDefault="00CB18AB" w:rsidP="00BF2867">
      <w:pPr>
        <w:numPr>
          <w:ilvl w:val="1"/>
          <w:numId w:val="226"/>
        </w:numPr>
        <w:tabs>
          <w:tab w:val="left" w:pos="1560"/>
        </w:tabs>
        <w:spacing w:line="248" w:lineRule="auto"/>
        <w:ind w:left="120" w:firstLine="720"/>
        <w:jc w:val="both"/>
        <w:rPr>
          <w:rFonts w:eastAsia="Times New Roman"/>
          <w:sz w:val="24"/>
          <w:szCs w:val="24"/>
        </w:rPr>
      </w:pPr>
      <w:r>
        <w:rPr>
          <w:rFonts w:eastAsia="Times New Roman"/>
          <w:sz w:val="24"/>
          <w:szCs w:val="24"/>
        </w:rPr>
        <w:t>Процес структуриране комуникације - у којој стране дискутују о могућим решењима, покушавајући да објасне своје разлике.</w:t>
      </w:r>
    </w:p>
    <w:p w:rsidR="00CB18AB" w:rsidRDefault="00CB18AB" w:rsidP="00CB18AB">
      <w:pPr>
        <w:tabs>
          <w:tab w:val="left" w:pos="1560"/>
        </w:tabs>
        <w:spacing w:line="248" w:lineRule="auto"/>
        <w:ind w:left="840"/>
        <w:jc w:val="both"/>
        <w:rPr>
          <w:rFonts w:eastAsia="Times New Roman"/>
          <w:sz w:val="24"/>
          <w:szCs w:val="24"/>
        </w:rPr>
      </w:pPr>
    </w:p>
    <w:p w:rsidR="00CB18AB" w:rsidRDefault="00CB18AB" w:rsidP="00CB18AB">
      <w:pPr>
        <w:spacing w:line="15" w:lineRule="exact"/>
        <w:jc w:val="both"/>
        <w:rPr>
          <w:rFonts w:eastAsia="Times New Roman"/>
          <w:sz w:val="24"/>
          <w:szCs w:val="24"/>
        </w:rPr>
      </w:pPr>
    </w:p>
    <w:p w:rsidR="00CB18AB" w:rsidRDefault="00CB18AB" w:rsidP="00CB18AB">
      <w:pPr>
        <w:ind w:left="120"/>
        <w:jc w:val="both"/>
        <w:rPr>
          <w:rFonts w:eastAsia="Times New Roman"/>
          <w:sz w:val="24"/>
          <w:szCs w:val="24"/>
        </w:rPr>
      </w:pPr>
      <w:r>
        <w:rPr>
          <w:rFonts w:eastAsia="Times New Roman"/>
          <w:sz w:val="24"/>
          <w:szCs w:val="24"/>
        </w:rPr>
        <w:t>Што се врсти преговора тиче, постоје дв</w:t>
      </w:r>
      <w:r>
        <w:rPr>
          <w:rFonts w:eastAsia="Times New Roman"/>
          <w:sz w:val="24"/>
          <w:szCs w:val="24"/>
          <w:lang w:val="sr-Cyrl-RS"/>
        </w:rPr>
        <w:t>а</w:t>
      </w:r>
      <w:r>
        <w:rPr>
          <w:rFonts w:eastAsia="Times New Roman"/>
          <w:sz w:val="24"/>
          <w:szCs w:val="24"/>
        </w:rPr>
        <w:t xml:space="preserve"> основн</w:t>
      </w:r>
      <w:r>
        <w:rPr>
          <w:rFonts w:eastAsia="Times New Roman"/>
          <w:sz w:val="24"/>
          <w:szCs w:val="24"/>
          <w:lang w:val="sr-Cyrl-RS"/>
        </w:rPr>
        <w:t>а</w:t>
      </w:r>
      <w:r>
        <w:rPr>
          <w:rFonts w:eastAsia="Times New Roman"/>
          <w:sz w:val="24"/>
          <w:szCs w:val="24"/>
        </w:rPr>
        <w:t>:</w:t>
      </w:r>
    </w:p>
    <w:p w:rsidR="00CB18AB" w:rsidRDefault="00CB18AB" w:rsidP="00CB18AB">
      <w:pPr>
        <w:spacing w:line="249" w:lineRule="exact"/>
        <w:jc w:val="both"/>
        <w:rPr>
          <w:rFonts w:eastAsia="Times New Roman"/>
          <w:sz w:val="24"/>
          <w:szCs w:val="24"/>
        </w:rPr>
      </w:pPr>
    </w:p>
    <w:p w:rsidR="00CB18AB" w:rsidRPr="007B02D1" w:rsidRDefault="00CB18AB" w:rsidP="00BF2867">
      <w:pPr>
        <w:numPr>
          <w:ilvl w:val="0"/>
          <w:numId w:val="227"/>
        </w:numPr>
        <w:tabs>
          <w:tab w:val="left" w:pos="840"/>
        </w:tabs>
        <w:spacing w:line="255" w:lineRule="auto"/>
        <w:ind w:left="120" w:right="20" w:firstLine="360"/>
        <w:jc w:val="both"/>
        <w:rPr>
          <w:rFonts w:eastAsia="Times New Roman"/>
          <w:sz w:val="24"/>
          <w:szCs w:val="24"/>
        </w:rPr>
      </w:pPr>
      <w:r w:rsidRPr="007B02D1">
        <w:rPr>
          <w:rFonts w:eastAsia="Times New Roman"/>
          <w:i/>
          <w:iCs/>
          <w:sz w:val="24"/>
          <w:szCs w:val="24"/>
        </w:rPr>
        <w:t>Дистрибутивни преговори</w:t>
      </w:r>
      <w:r w:rsidRPr="007B02D1">
        <w:rPr>
          <w:rFonts w:eastAsia="Times New Roman"/>
          <w:sz w:val="24"/>
          <w:szCs w:val="24"/>
        </w:rPr>
        <w:t xml:space="preserve"> - у којима се преговарачи надмећу око тога како ће бити расподељена нека фиксна добит или другим речима, која ће страна добити већу вредност. У ову категорију улазе преговори о цени непокретности у којима је циљ продавца да наплати што већу цену док је циљ купца да што мање плати.</w:t>
      </w:r>
    </w:p>
    <w:p w:rsidR="00CB18AB" w:rsidRPr="007B02D1" w:rsidRDefault="00CB18AB" w:rsidP="00CB18AB">
      <w:pPr>
        <w:spacing w:line="317" w:lineRule="exact"/>
        <w:rPr>
          <w:rFonts w:eastAsia="Times New Roman"/>
          <w:sz w:val="24"/>
          <w:szCs w:val="24"/>
        </w:rPr>
      </w:pPr>
    </w:p>
    <w:p w:rsidR="00CB18AB" w:rsidRPr="009B3393" w:rsidRDefault="00CB18AB" w:rsidP="009B3393">
      <w:pPr>
        <w:numPr>
          <w:ilvl w:val="0"/>
          <w:numId w:val="227"/>
        </w:numPr>
        <w:tabs>
          <w:tab w:val="left" w:pos="840"/>
        </w:tabs>
        <w:spacing w:line="269" w:lineRule="auto"/>
        <w:ind w:left="120" w:firstLine="360"/>
        <w:jc w:val="both"/>
        <w:rPr>
          <w:rFonts w:eastAsia="Times New Roman"/>
          <w:sz w:val="24"/>
          <w:szCs w:val="24"/>
        </w:rPr>
      </w:pPr>
      <w:r w:rsidRPr="007B02D1">
        <w:rPr>
          <w:rFonts w:eastAsia="Times New Roman"/>
          <w:i/>
          <w:iCs/>
          <w:sz w:val="24"/>
          <w:szCs w:val="24"/>
        </w:rPr>
        <w:t>Интегративни преговори</w:t>
      </w:r>
      <w:r w:rsidRPr="007B02D1">
        <w:rPr>
          <w:rFonts w:eastAsia="Times New Roman"/>
          <w:sz w:val="24"/>
          <w:szCs w:val="24"/>
        </w:rPr>
        <w:t xml:space="preserve"> – представљају преговоре у којима стране у преговору теже да остваре максималну корист тиме што ће постићи споразум који одговара свим странама. Овакви прееговори јављају се у случајевима преговарања око дугорочног</w:t>
      </w:r>
      <w:r w:rsidR="009B3393">
        <w:rPr>
          <w:rFonts w:eastAsia="Times New Roman"/>
          <w:sz w:val="24"/>
          <w:szCs w:val="24"/>
        </w:rPr>
        <w:t xml:space="preserve"> </w:t>
      </w:r>
      <w:r w:rsidRPr="009B3393">
        <w:rPr>
          <w:rFonts w:eastAsia="Times New Roman"/>
          <w:sz w:val="24"/>
          <w:szCs w:val="24"/>
        </w:rPr>
        <w:t xml:space="preserve">партнерства или сличног облика сарадње или између надређених и подређених колега </w:t>
      </w:r>
      <w:r w:rsidRPr="009B3393">
        <w:rPr>
          <w:rFonts w:eastAsia="Times New Roman"/>
          <w:sz w:val="24"/>
          <w:szCs w:val="24"/>
        </w:rPr>
        <w:lastRenderedPageBreak/>
        <w:t>којима је у интересу да друга страна буде задовољна у дужем року. Овде се од посебног значаја јавља настојање за разумевање туђих потреба, свођење разлика на минимум и тражење обострано прихватљивог решења.</w:t>
      </w:r>
    </w:p>
    <w:p w:rsidR="00CB18AB" w:rsidRPr="007B02D1" w:rsidRDefault="00CB18AB" w:rsidP="00CB18AB">
      <w:pPr>
        <w:spacing w:line="200" w:lineRule="exact"/>
        <w:rPr>
          <w:sz w:val="20"/>
          <w:szCs w:val="20"/>
          <w:lang w:val="sr-Cyrl-RS"/>
        </w:rPr>
      </w:pPr>
    </w:p>
    <w:p w:rsidR="00CB18AB" w:rsidRDefault="00CB18AB" w:rsidP="00CB18AB">
      <w:pPr>
        <w:spacing w:line="263" w:lineRule="exact"/>
        <w:rPr>
          <w:sz w:val="20"/>
          <w:szCs w:val="20"/>
        </w:rPr>
      </w:pPr>
    </w:p>
    <w:p w:rsidR="00CB18AB" w:rsidRPr="005D6D59" w:rsidRDefault="00CB18AB" w:rsidP="005D6D59">
      <w:pPr>
        <w:pStyle w:val="Heading3"/>
        <w:rPr>
          <w:b/>
          <w:sz w:val="20"/>
          <w:szCs w:val="20"/>
        </w:rPr>
      </w:pPr>
      <w:bookmarkStart w:id="112" w:name="_Toc143259283"/>
      <w:r w:rsidRPr="005D6D59">
        <w:rPr>
          <w:rFonts w:eastAsia="Times New Roman"/>
          <w:b/>
        </w:rPr>
        <w:t>Вештина и технике пословне комуникације</w:t>
      </w:r>
      <w:bookmarkEnd w:id="112"/>
    </w:p>
    <w:p w:rsidR="00CB18AB" w:rsidRDefault="00CB18AB" w:rsidP="00CB18AB">
      <w:pPr>
        <w:spacing w:line="246"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За успешно преговарање потребно је добро познавање типова преговарача, растерећеност од предрасуда и одлично познавање теме преговора. Агент се често налази у ситуацији да функционипше у сфери заједничких циљева (продавац жели да прода док купац жели да купи) у којој владају различити интереси (продавац жели што већу цену док купац жели што мање да плати). Какао би успешно могао да води преговоре, агент мора познавати три фактора и то:</w:t>
      </w:r>
    </w:p>
    <w:p w:rsidR="00CB18AB" w:rsidRDefault="00CB18AB" w:rsidP="00CB18AB">
      <w:pPr>
        <w:spacing w:line="202" w:lineRule="exact"/>
        <w:rPr>
          <w:sz w:val="20"/>
          <w:szCs w:val="20"/>
        </w:rPr>
      </w:pPr>
    </w:p>
    <w:p w:rsidR="00CB18AB" w:rsidRDefault="00CB18AB" w:rsidP="00BF2867">
      <w:pPr>
        <w:numPr>
          <w:ilvl w:val="1"/>
          <w:numId w:val="228"/>
        </w:numPr>
        <w:tabs>
          <w:tab w:val="left" w:pos="1200"/>
        </w:tabs>
        <w:ind w:left="1200" w:hanging="360"/>
        <w:rPr>
          <w:rFonts w:eastAsia="Times New Roman"/>
          <w:sz w:val="24"/>
          <w:szCs w:val="24"/>
        </w:rPr>
      </w:pPr>
      <w:r>
        <w:rPr>
          <w:rFonts w:eastAsia="Times New Roman"/>
          <w:sz w:val="24"/>
          <w:szCs w:val="24"/>
        </w:rPr>
        <w:t>Најбоља алтернатива споразума;</w:t>
      </w:r>
    </w:p>
    <w:p w:rsidR="00CB18AB" w:rsidRDefault="00CB18AB" w:rsidP="00CB18AB">
      <w:pPr>
        <w:spacing w:line="21" w:lineRule="exact"/>
        <w:rPr>
          <w:rFonts w:eastAsia="Times New Roman"/>
          <w:sz w:val="24"/>
          <w:szCs w:val="24"/>
        </w:rPr>
      </w:pPr>
    </w:p>
    <w:p w:rsidR="00CB18AB" w:rsidRDefault="00CB18AB" w:rsidP="00BF2867">
      <w:pPr>
        <w:numPr>
          <w:ilvl w:val="1"/>
          <w:numId w:val="228"/>
        </w:numPr>
        <w:tabs>
          <w:tab w:val="left" w:pos="1200"/>
        </w:tabs>
        <w:ind w:left="1200" w:hanging="360"/>
        <w:rPr>
          <w:rFonts w:eastAsia="Times New Roman"/>
          <w:sz w:val="24"/>
          <w:szCs w:val="24"/>
        </w:rPr>
      </w:pPr>
      <w:r>
        <w:rPr>
          <w:rFonts w:eastAsia="Times New Roman"/>
          <w:sz w:val="24"/>
          <w:szCs w:val="24"/>
        </w:rPr>
        <w:t>Минимални услови за постизање споразума;</w:t>
      </w:r>
    </w:p>
    <w:p w:rsidR="00CB18AB" w:rsidRDefault="00CB18AB" w:rsidP="00CB18AB">
      <w:pPr>
        <w:spacing w:line="33" w:lineRule="exact"/>
        <w:rPr>
          <w:rFonts w:eastAsia="Times New Roman"/>
          <w:sz w:val="24"/>
          <w:szCs w:val="24"/>
        </w:rPr>
      </w:pPr>
    </w:p>
    <w:p w:rsidR="00CB18AB" w:rsidRDefault="00CB18AB" w:rsidP="00BF2867">
      <w:pPr>
        <w:numPr>
          <w:ilvl w:val="1"/>
          <w:numId w:val="228"/>
        </w:numPr>
        <w:tabs>
          <w:tab w:val="left" w:pos="1200"/>
        </w:tabs>
        <w:spacing w:line="264" w:lineRule="auto"/>
        <w:ind w:left="120" w:right="20" w:firstLine="720"/>
        <w:jc w:val="both"/>
        <w:rPr>
          <w:rFonts w:eastAsia="Times New Roman"/>
          <w:sz w:val="24"/>
          <w:szCs w:val="24"/>
        </w:rPr>
      </w:pPr>
      <w:r>
        <w:rPr>
          <w:rFonts w:eastAsia="Times New Roman"/>
          <w:sz w:val="24"/>
          <w:szCs w:val="24"/>
        </w:rPr>
        <w:t>Колико је преговарач флексибилан и на какве компромисне размене спреман. Успостављању претходно наведеног оквира агенту могу бити од помоћи четири концепта:</w:t>
      </w:r>
    </w:p>
    <w:p w:rsidR="00CB18AB" w:rsidRDefault="00CB18AB" w:rsidP="00CB18AB">
      <w:pPr>
        <w:spacing w:line="222" w:lineRule="exact"/>
        <w:rPr>
          <w:rFonts w:eastAsia="Times New Roman"/>
          <w:sz w:val="24"/>
          <w:szCs w:val="24"/>
        </w:rPr>
      </w:pPr>
    </w:p>
    <w:p w:rsidR="00CB18AB" w:rsidRDefault="00CB18AB" w:rsidP="00BF2867">
      <w:pPr>
        <w:numPr>
          <w:ilvl w:val="0"/>
          <w:numId w:val="229"/>
        </w:numPr>
        <w:tabs>
          <w:tab w:val="left" w:pos="840"/>
        </w:tabs>
        <w:spacing w:line="253" w:lineRule="auto"/>
        <w:ind w:left="120" w:firstLine="360"/>
        <w:jc w:val="both"/>
        <w:rPr>
          <w:rFonts w:eastAsia="Times New Roman"/>
          <w:sz w:val="24"/>
          <w:szCs w:val="24"/>
        </w:rPr>
      </w:pPr>
      <w:r>
        <w:rPr>
          <w:rFonts w:eastAsia="Times New Roman"/>
          <w:i/>
          <w:iCs/>
          <w:sz w:val="24"/>
          <w:szCs w:val="24"/>
        </w:rPr>
        <w:t>Најбоља алтернатива споразуму</w:t>
      </w:r>
      <w:r>
        <w:rPr>
          <w:rFonts w:eastAsia="Times New Roman"/>
          <w:sz w:val="24"/>
          <w:szCs w:val="24"/>
        </w:rPr>
        <w:t xml:space="preserve"> – која представља агентов алтернативни предлог у случају да се не постигне споразум у току преговора, који може ићи у правцу смањења агентске провизије или неком другом правцу.</w:t>
      </w:r>
    </w:p>
    <w:p w:rsidR="00CB18AB" w:rsidRDefault="00CB18AB" w:rsidP="00CB18AB">
      <w:pPr>
        <w:spacing w:line="320" w:lineRule="exact"/>
        <w:rPr>
          <w:rFonts w:eastAsia="Times New Roman"/>
          <w:sz w:val="24"/>
          <w:szCs w:val="24"/>
        </w:rPr>
      </w:pPr>
    </w:p>
    <w:p w:rsidR="00CB18AB" w:rsidRDefault="00CB18AB" w:rsidP="00BF2867">
      <w:pPr>
        <w:numPr>
          <w:ilvl w:val="0"/>
          <w:numId w:val="229"/>
        </w:numPr>
        <w:tabs>
          <w:tab w:val="left" w:pos="840"/>
        </w:tabs>
        <w:spacing w:line="257" w:lineRule="auto"/>
        <w:ind w:left="120" w:firstLine="360"/>
        <w:jc w:val="both"/>
        <w:rPr>
          <w:rFonts w:eastAsia="Times New Roman"/>
          <w:sz w:val="24"/>
          <w:szCs w:val="24"/>
        </w:rPr>
      </w:pPr>
      <w:r>
        <w:rPr>
          <w:rFonts w:eastAsia="Times New Roman"/>
          <w:i/>
          <w:iCs/>
          <w:sz w:val="24"/>
          <w:szCs w:val="24"/>
        </w:rPr>
        <w:t>Резервисана цена</w:t>
      </w:r>
      <w:r>
        <w:rPr>
          <w:rFonts w:eastAsia="Times New Roman"/>
          <w:sz w:val="24"/>
          <w:szCs w:val="24"/>
        </w:rPr>
        <w:t xml:space="preserve"> тј. </w:t>
      </w:r>
      <w:proofErr w:type="gramStart"/>
      <w:r>
        <w:rPr>
          <w:rFonts w:eastAsia="Times New Roman"/>
          <w:sz w:val="24"/>
          <w:szCs w:val="24"/>
        </w:rPr>
        <w:t>најнеповољнија</w:t>
      </w:r>
      <w:proofErr w:type="gramEnd"/>
      <w:r>
        <w:rPr>
          <w:rFonts w:eastAsia="Times New Roman"/>
          <w:sz w:val="24"/>
          <w:szCs w:val="24"/>
        </w:rPr>
        <w:t xml:space="preserve"> тачка у којој су стране спремне да прихвате погодбу. Нпр. уколико сте спремни да изнајмите пословни простор и свесни сте чињенице да тренутно плаћате исти 1000 еур месечно (што представља вашу најбољу алтернативу споразуму), спремни сте да платите 1.500 еур месечно за пословни простор који се налази најбољој локацији, ближе клијентима и сл., наведени износ представља </w:t>
      </w:r>
      <w:r>
        <w:rPr>
          <w:rFonts w:eastAsia="Times New Roman"/>
          <w:sz w:val="24"/>
          <w:szCs w:val="24"/>
          <w:lang w:val="sr-Cyrl-RS"/>
        </w:rPr>
        <w:t>в</w:t>
      </w:r>
      <w:r>
        <w:rPr>
          <w:rFonts w:eastAsia="Times New Roman"/>
          <w:sz w:val="24"/>
          <w:szCs w:val="24"/>
        </w:rPr>
        <w:t>ашу резервисану цену. Уколико власник пословног простора не жели да уступи исти за мање од 2.000 еур месечно (његова резервисана цена), очигледно је да се посао неће закључити јер се резервисане цене не поклапају.</w:t>
      </w:r>
    </w:p>
    <w:p w:rsidR="00CB18AB" w:rsidRDefault="00CB18AB" w:rsidP="00CB18AB">
      <w:pPr>
        <w:spacing w:line="317" w:lineRule="exact"/>
        <w:rPr>
          <w:rFonts w:eastAsia="Times New Roman"/>
          <w:sz w:val="24"/>
          <w:szCs w:val="24"/>
        </w:rPr>
      </w:pPr>
    </w:p>
    <w:p w:rsidR="00CB18AB" w:rsidRDefault="00CB18AB" w:rsidP="00BF2867">
      <w:pPr>
        <w:numPr>
          <w:ilvl w:val="0"/>
          <w:numId w:val="229"/>
        </w:numPr>
        <w:tabs>
          <w:tab w:val="left" w:pos="840"/>
        </w:tabs>
        <w:spacing w:line="256" w:lineRule="auto"/>
        <w:ind w:left="120" w:firstLine="360"/>
        <w:jc w:val="both"/>
        <w:rPr>
          <w:rFonts w:eastAsia="Times New Roman"/>
          <w:sz w:val="24"/>
          <w:szCs w:val="24"/>
        </w:rPr>
      </w:pPr>
      <w:r>
        <w:rPr>
          <w:rFonts w:eastAsia="Times New Roman"/>
          <w:i/>
          <w:iCs/>
          <w:sz w:val="24"/>
          <w:szCs w:val="24"/>
        </w:rPr>
        <w:t>Зона могућег споразума</w:t>
      </w:r>
      <w:r>
        <w:rPr>
          <w:rFonts w:eastAsia="Times New Roman"/>
          <w:sz w:val="24"/>
          <w:szCs w:val="24"/>
        </w:rPr>
        <w:t xml:space="preserve"> - представља распон у коме је могуће постићи договор тј. </w:t>
      </w:r>
      <w:proofErr w:type="gramStart"/>
      <w:r>
        <w:rPr>
          <w:rFonts w:eastAsia="Times New Roman"/>
          <w:sz w:val="24"/>
          <w:szCs w:val="24"/>
        </w:rPr>
        <w:t>распон</w:t>
      </w:r>
      <w:proofErr w:type="gramEnd"/>
      <w:r>
        <w:rPr>
          <w:rFonts w:eastAsia="Times New Roman"/>
          <w:sz w:val="24"/>
          <w:szCs w:val="24"/>
        </w:rPr>
        <w:t xml:space="preserve"> у коме се поклапају резервисане цене обе стране. Нпр. </w:t>
      </w:r>
      <w:r>
        <w:rPr>
          <w:rFonts w:eastAsia="Times New Roman"/>
          <w:sz w:val="24"/>
          <w:szCs w:val="24"/>
          <w:lang w:val="sr-Cyrl-RS"/>
        </w:rPr>
        <w:t>у</w:t>
      </w:r>
      <w:r>
        <w:rPr>
          <w:rFonts w:eastAsia="Times New Roman"/>
          <w:sz w:val="24"/>
          <w:szCs w:val="24"/>
        </w:rPr>
        <w:t>колико продавац продаје стан и има резервисану цену у висини од 100.000 еур а желео би да добије што више нпр. 120.000 еур, док купац има на располагању 110.000 еур а желео би да плати што мање, нпр. 100.000 еур, зона могућег споразума се налази у распону од 100.000 до</w:t>
      </w:r>
    </w:p>
    <w:p w:rsidR="00CB18AB" w:rsidRDefault="00CB18AB" w:rsidP="00CB18AB">
      <w:pPr>
        <w:spacing w:line="3" w:lineRule="exact"/>
        <w:rPr>
          <w:rFonts w:eastAsia="Times New Roman"/>
          <w:sz w:val="24"/>
          <w:szCs w:val="24"/>
        </w:rPr>
      </w:pPr>
    </w:p>
    <w:p w:rsidR="00CB18AB" w:rsidRDefault="00CB18AB" w:rsidP="00CB18AB">
      <w:pPr>
        <w:ind w:left="120"/>
        <w:rPr>
          <w:rFonts w:eastAsia="Times New Roman"/>
          <w:sz w:val="24"/>
          <w:szCs w:val="24"/>
        </w:rPr>
      </w:pPr>
      <w:r>
        <w:rPr>
          <w:rFonts w:eastAsia="Times New Roman"/>
          <w:sz w:val="24"/>
          <w:szCs w:val="24"/>
        </w:rPr>
        <w:t>110.000 еур.</w:t>
      </w:r>
    </w:p>
    <w:p w:rsidR="00CB18AB" w:rsidRDefault="00CB18AB" w:rsidP="00CB18AB">
      <w:pPr>
        <w:spacing w:line="331" w:lineRule="exact"/>
        <w:rPr>
          <w:rFonts w:eastAsia="Times New Roman"/>
          <w:sz w:val="24"/>
          <w:szCs w:val="24"/>
        </w:rPr>
      </w:pPr>
    </w:p>
    <w:p w:rsidR="00CB18AB" w:rsidRPr="009B3393" w:rsidRDefault="00CB18AB" w:rsidP="009B3393">
      <w:pPr>
        <w:numPr>
          <w:ilvl w:val="0"/>
          <w:numId w:val="229"/>
        </w:numPr>
        <w:tabs>
          <w:tab w:val="left" w:pos="840"/>
        </w:tabs>
        <w:spacing w:line="248" w:lineRule="auto"/>
        <w:ind w:left="120" w:firstLine="360"/>
        <w:jc w:val="both"/>
        <w:rPr>
          <w:rFonts w:eastAsia="Times New Roman"/>
          <w:sz w:val="24"/>
          <w:szCs w:val="24"/>
        </w:rPr>
      </w:pPr>
      <w:r>
        <w:rPr>
          <w:rFonts w:eastAsia="Times New Roman"/>
          <w:i/>
          <w:iCs/>
          <w:sz w:val="24"/>
          <w:szCs w:val="24"/>
        </w:rPr>
        <w:t>Стварање вредности путем размене роба и услуга</w:t>
      </w:r>
      <w:r>
        <w:rPr>
          <w:rFonts w:eastAsia="Times New Roman"/>
          <w:sz w:val="24"/>
          <w:szCs w:val="24"/>
        </w:rPr>
        <w:t xml:space="preserve"> које имају само скромну вредност за своје власнике али изузетну вредност за другу страну, што је везано за</w:t>
      </w:r>
      <w:r w:rsidR="009B3393">
        <w:rPr>
          <w:rFonts w:eastAsia="Times New Roman"/>
          <w:sz w:val="24"/>
          <w:szCs w:val="24"/>
        </w:rPr>
        <w:t xml:space="preserve"> </w:t>
      </w:r>
      <w:r w:rsidRPr="009B3393">
        <w:rPr>
          <w:rFonts w:eastAsia="Times New Roman"/>
          <w:sz w:val="24"/>
          <w:szCs w:val="24"/>
        </w:rPr>
        <w:t>раније поменуте интегративне преговоре (где свака страна добија оно што жели у замену за нешто што јој је мање битно).</w:t>
      </w:r>
    </w:p>
    <w:p w:rsidR="00CB18AB" w:rsidRDefault="00CB18AB" w:rsidP="00CB18AB">
      <w:pPr>
        <w:spacing w:line="25" w:lineRule="exact"/>
        <w:rPr>
          <w:sz w:val="20"/>
          <w:szCs w:val="20"/>
        </w:rPr>
      </w:pPr>
    </w:p>
    <w:p w:rsidR="00CB18AB" w:rsidRDefault="00CB18AB" w:rsidP="00CB18AB">
      <w:pPr>
        <w:spacing w:line="275" w:lineRule="auto"/>
        <w:ind w:left="120" w:firstLine="720"/>
        <w:jc w:val="both"/>
        <w:rPr>
          <w:sz w:val="20"/>
          <w:szCs w:val="20"/>
        </w:rPr>
      </w:pPr>
      <w:r>
        <w:rPr>
          <w:rFonts w:eastAsia="Times New Roman"/>
          <w:sz w:val="24"/>
          <w:szCs w:val="24"/>
        </w:rPr>
        <w:t xml:space="preserve">Најважније правило које агенти - посредници морају да прихвате јесте да </w:t>
      </w:r>
      <w:r>
        <w:rPr>
          <w:rFonts w:eastAsia="Times New Roman"/>
          <w:i/>
          <w:iCs/>
          <w:sz w:val="24"/>
          <w:szCs w:val="24"/>
        </w:rPr>
        <w:t>нема забрањених тема и забетонираних ставова.</w:t>
      </w:r>
      <w:r>
        <w:rPr>
          <w:rFonts w:eastAsia="Times New Roman"/>
          <w:sz w:val="24"/>
          <w:szCs w:val="24"/>
        </w:rPr>
        <w:t xml:space="preserve"> Добар преговарач је упоран у својим</w:t>
      </w:r>
      <w:r>
        <w:rPr>
          <w:rFonts w:eastAsia="Times New Roman"/>
          <w:i/>
          <w:iCs/>
          <w:sz w:val="24"/>
          <w:szCs w:val="24"/>
        </w:rPr>
        <w:t xml:space="preserve"> </w:t>
      </w:r>
      <w:r>
        <w:rPr>
          <w:rFonts w:eastAsia="Times New Roman"/>
          <w:sz w:val="24"/>
          <w:szCs w:val="24"/>
        </w:rPr>
        <w:t xml:space="preserve">настојањима да се постигне договор али само до граница пристојности. Основни критеријум исплативости приликом куповине непокретности јесте њена исплативост путем рентирања у року од 20 година. Другим речима, имајући у виду цену по којој се непокретност може рентирати и временски период од 20 година, исплати се купити </w:t>
      </w:r>
      <w:r>
        <w:rPr>
          <w:rFonts w:eastAsia="Times New Roman"/>
          <w:sz w:val="24"/>
          <w:szCs w:val="24"/>
        </w:rPr>
        <w:lastRenderedPageBreak/>
        <w:t xml:space="preserve">непокретност уколико за наведени период путем издавања непокретности по тржишним условима можемо да генеришемо износ новчаних средстава који у потпуности кореспондира са износом који смо уложили у куповину исте. С тим у вези, свака куповина где је исплативост, која се сагледава на претходно описан начин, испод 15 година - јако је добра; између 15 и 20 година - успешна; од 20 до 25. </w:t>
      </w:r>
      <w:proofErr w:type="gramStart"/>
      <w:r>
        <w:rPr>
          <w:rFonts w:eastAsia="Times New Roman"/>
          <w:sz w:val="24"/>
          <w:szCs w:val="24"/>
        </w:rPr>
        <w:t>година</w:t>
      </w:r>
      <w:proofErr w:type="gramEnd"/>
      <w:r>
        <w:rPr>
          <w:rFonts w:eastAsia="Times New Roman"/>
          <w:sz w:val="24"/>
          <w:szCs w:val="24"/>
        </w:rPr>
        <w:t xml:space="preserve"> - неуспешна уколико сама трансакција нема карактер потенцијалне инвестиције (куповина куће са двориштем која тенутно нема велику вредност али ће имати у будућем периоду када се урбанизује тај део града и сл.)</w:t>
      </w:r>
    </w:p>
    <w:p w:rsidR="00CB18AB" w:rsidRDefault="00CB18AB" w:rsidP="00CB18AB">
      <w:pPr>
        <w:spacing w:line="208" w:lineRule="exact"/>
        <w:rPr>
          <w:sz w:val="20"/>
          <w:szCs w:val="20"/>
        </w:rPr>
      </w:pPr>
    </w:p>
    <w:p w:rsidR="00CB18AB" w:rsidRDefault="00CB18AB" w:rsidP="00CB18AB">
      <w:pPr>
        <w:ind w:left="120"/>
        <w:rPr>
          <w:sz w:val="20"/>
          <w:szCs w:val="20"/>
        </w:rPr>
      </w:pPr>
      <w:r>
        <w:rPr>
          <w:rFonts w:eastAsia="Times New Roman"/>
          <w:sz w:val="24"/>
          <w:szCs w:val="24"/>
        </w:rPr>
        <w:t>Нака од најважнијих правила успешног преговарања су:</w:t>
      </w:r>
    </w:p>
    <w:p w:rsidR="00CB18AB" w:rsidRDefault="00CB18AB" w:rsidP="00CB18AB">
      <w:pPr>
        <w:spacing w:line="238" w:lineRule="exact"/>
        <w:rPr>
          <w:sz w:val="20"/>
          <w:szCs w:val="20"/>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Позитиван став и самопоуздање;</w:t>
      </w:r>
    </w:p>
    <w:p w:rsidR="00CB18AB" w:rsidRDefault="00CB18AB" w:rsidP="00CB18AB">
      <w:pPr>
        <w:spacing w:line="160"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Добра припрема за вођење преговора;</w:t>
      </w:r>
    </w:p>
    <w:p w:rsidR="00CB18AB" w:rsidRDefault="00CB18AB" w:rsidP="00CB18AB">
      <w:pPr>
        <w:spacing w:line="175" w:lineRule="exact"/>
        <w:rPr>
          <w:rFonts w:eastAsia="Times New Roman"/>
          <w:sz w:val="24"/>
          <w:szCs w:val="24"/>
        </w:rPr>
      </w:pPr>
    </w:p>
    <w:p w:rsidR="00CB18AB" w:rsidRDefault="00CB18AB" w:rsidP="00BF2867">
      <w:pPr>
        <w:numPr>
          <w:ilvl w:val="0"/>
          <w:numId w:val="230"/>
        </w:numPr>
        <w:tabs>
          <w:tab w:val="left" w:pos="1090"/>
        </w:tabs>
        <w:spacing w:line="265" w:lineRule="auto"/>
        <w:ind w:left="480" w:right="20" w:firstLine="360"/>
        <w:jc w:val="both"/>
        <w:rPr>
          <w:rFonts w:eastAsia="Times New Roman"/>
          <w:sz w:val="24"/>
          <w:szCs w:val="24"/>
        </w:rPr>
      </w:pPr>
      <w:r>
        <w:rPr>
          <w:rFonts w:eastAsia="Times New Roman"/>
          <w:sz w:val="24"/>
          <w:szCs w:val="24"/>
        </w:rPr>
        <w:t>Здрава дистанца у смислу учествовања у договорима „као неутрални посматрач“;</w:t>
      </w:r>
    </w:p>
    <w:p w:rsidR="00CB18AB" w:rsidRDefault="00CB18AB" w:rsidP="00CB18AB">
      <w:pPr>
        <w:spacing w:line="132"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Добра процена правих циљева (који не морају бити јавни) и купца и продавца;</w:t>
      </w:r>
    </w:p>
    <w:p w:rsidR="00CB18AB" w:rsidRDefault="00CB18AB" w:rsidP="00CB18AB">
      <w:pPr>
        <w:spacing w:line="173" w:lineRule="exact"/>
        <w:rPr>
          <w:rFonts w:eastAsia="Times New Roman"/>
          <w:sz w:val="24"/>
          <w:szCs w:val="24"/>
        </w:rPr>
      </w:pPr>
    </w:p>
    <w:p w:rsidR="00CB18AB" w:rsidRDefault="00CB18AB" w:rsidP="00BF2867">
      <w:pPr>
        <w:numPr>
          <w:ilvl w:val="0"/>
          <w:numId w:val="230"/>
        </w:numPr>
        <w:tabs>
          <w:tab w:val="left" w:pos="1118"/>
        </w:tabs>
        <w:spacing w:line="266" w:lineRule="auto"/>
        <w:ind w:left="480" w:right="20" w:firstLine="360"/>
        <w:jc w:val="both"/>
        <w:rPr>
          <w:rFonts w:eastAsia="Times New Roman"/>
          <w:sz w:val="24"/>
          <w:szCs w:val="24"/>
        </w:rPr>
      </w:pPr>
      <w:r>
        <w:rPr>
          <w:rFonts w:eastAsia="Times New Roman"/>
          <w:sz w:val="24"/>
          <w:szCs w:val="24"/>
        </w:rPr>
        <w:t>Вођење преговора на прихватљив начин осталим учесницима и на професионалном нивоу;</w:t>
      </w:r>
    </w:p>
    <w:p w:rsidR="00CB18AB" w:rsidRDefault="00CB18AB" w:rsidP="00CB18AB">
      <w:pPr>
        <w:spacing w:line="132"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Разматрање сваке варијанте која се дефинише у преговорима посебно;</w:t>
      </w:r>
    </w:p>
    <w:p w:rsidR="00CB18AB" w:rsidRDefault="00CB18AB" w:rsidP="00CB18AB">
      <w:pPr>
        <w:spacing w:line="160"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Одређивање крајњег циља преговора;</w:t>
      </w:r>
    </w:p>
    <w:p w:rsidR="00CB18AB" w:rsidRDefault="00CB18AB" w:rsidP="00CB18AB">
      <w:pPr>
        <w:spacing w:line="160"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Стрпљење мора да постоји;</w:t>
      </w:r>
    </w:p>
    <w:p w:rsidR="00CB18AB" w:rsidRDefault="00CB18AB" w:rsidP="00CB18AB">
      <w:pPr>
        <w:spacing w:line="160"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Саговорници се морају равноправно односити један према другом;</w:t>
      </w:r>
    </w:p>
    <w:p w:rsidR="00CB18AB" w:rsidRDefault="00CB18AB" w:rsidP="00CB18AB">
      <w:pPr>
        <w:spacing w:line="176" w:lineRule="exact"/>
        <w:rPr>
          <w:rFonts w:eastAsia="Times New Roman"/>
          <w:sz w:val="24"/>
          <w:szCs w:val="24"/>
        </w:rPr>
      </w:pPr>
    </w:p>
    <w:p w:rsidR="00CB18AB" w:rsidRDefault="00CB18AB" w:rsidP="00BF2867">
      <w:pPr>
        <w:numPr>
          <w:ilvl w:val="0"/>
          <w:numId w:val="230"/>
        </w:numPr>
        <w:tabs>
          <w:tab w:val="left" w:pos="977"/>
        </w:tabs>
        <w:spacing w:line="264" w:lineRule="auto"/>
        <w:ind w:left="480" w:right="20" w:firstLine="360"/>
        <w:jc w:val="both"/>
        <w:rPr>
          <w:rFonts w:eastAsia="Times New Roman"/>
          <w:sz w:val="24"/>
          <w:szCs w:val="24"/>
        </w:rPr>
      </w:pPr>
      <w:r>
        <w:rPr>
          <w:rFonts w:eastAsia="Times New Roman"/>
          <w:sz w:val="24"/>
          <w:szCs w:val="24"/>
        </w:rPr>
        <w:t>Способнос</w:t>
      </w:r>
      <w:r>
        <w:rPr>
          <w:rFonts w:eastAsia="Times New Roman"/>
          <w:sz w:val="24"/>
          <w:szCs w:val="24"/>
          <w:lang w:val="sr-Cyrl-RS"/>
        </w:rPr>
        <w:t>т</w:t>
      </w:r>
      <w:r>
        <w:rPr>
          <w:rFonts w:eastAsia="Times New Roman"/>
          <w:sz w:val="24"/>
          <w:szCs w:val="24"/>
        </w:rPr>
        <w:t xml:space="preserve"> да се ставите у позицију и једне и друге стране у преговорима мора да постоји;</w:t>
      </w:r>
    </w:p>
    <w:p w:rsidR="00CB18AB" w:rsidRDefault="00CB18AB" w:rsidP="00CB18AB">
      <w:pPr>
        <w:spacing w:line="134" w:lineRule="exact"/>
        <w:rPr>
          <w:rFonts w:eastAsia="Times New Roman"/>
          <w:sz w:val="24"/>
          <w:szCs w:val="24"/>
        </w:rPr>
      </w:pPr>
    </w:p>
    <w:p w:rsidR="00CB18AB" w:rsidRDefault="00CB18AB" w:rsidP="00BF2867">
      <w:pPr>
        <w:numPr>
          <w:ilvl w:val="0"/>
          <w:numId w:val="230"/>
        </w:numPr>
        <w:tabs>
          <w:tab w:val="left" w:pos="980"/>
        </w:tabs>
        <w:ind w:left="980" w:hanging="140"/>
        <w:rPr>
          <w:rFonts w:eastAsia="Times New Roman"/>
          <w:sz w:val="24"/>
          <w:szCs w:val="24"/>
        </w:rPr>
      </w:pPr>
      <w:r>
        <w:rPr>
          <w:rFonts w:eastAsia="Times New Roman"/>
          <w:sz w:val="24"/>
          <w:szCs w:val="24"/>
        </w:rPr>
        <w:t>Задржавање нивоа професионалност</w:t>
      </w:r>
      <w:r>
        <w:rPr>
          <w:rFonts w:eastAsia="Times New Roman"/>
          <w:sz w:val="24"/>
          <w:szCs w:val="24"/>
          <w:lang w:val="sr-Cyrl-RS"/>
        </w:rPr>
        <w:t>и</w:t>
      </w:r>
      <w:r>
        <w:rPr>
          <w:rFonts w:eastAsia="Times New Roman"/>
          <w:sz w:val="24"/>
          <w:szCs w:val="24"/>
        </w:rPr>
        <w:t xml:space="preserve"> без обзира на исход договора.</w:t>
      </w:r>
    </w:p>
    <w:p w:rsidR="00CB18AB" w:rsidRPr="00BE5483" w:rsidRDefault="00CB18AB" w:rsidP="00CB18AB">
      <w:pPr>
        <w:spacing w:line="292" w:lineRule="exact"/>
        <w:rPr>
          <w:sz w:val="20"/>
          <w:szCs w:val="20"/>
          <w:lang w:val="sr-Cyrl-RS"/>
        </w:rPr>
      </w:pPr>
    </w:p>
    <w:p w:rsidR="00CB18AB" w:rsidRPr="00BE5483" w:rsidRDefault="00CB18AB" w:rsidP="00CB18AB">
      <w:pPr>
        <w:spacing w:line="287" w:lineRule="auto"/>
        <w:ind w:left="120" w:firstLine="720"/>
        <w:jc w:val="both"/>
        <w:rPr>
          <w:sz w:val="24"/>
          <w:szCs w:val="24"/>
        </w:rPr>
      </w:pPr>
      <w:r w:rsidRPr="00BE5483">
        <w:rPr>
          <w:rFonts w:eastAsia="Times New Roman"/>
          <w:sz w:val="24"/>
          <w:szCs w:val="24"/>
        </w:rPr>
        <w:t>Како би обезбедио потребну сигурност потенцијалном клијенту који се налази на страни тражње (купац), агент мора спровести одређене радње које иду у правцу његове заштите. Овде није реч о томе да агент на себе треба да преузима улогу адвоката већ да се из домена своје надлежности увери у валидност понуде. С тим у вези, неопходно је да обавезно прегледа документацију о стану у оригиналном облику и да по могућству понесе копије документације са собом. Након стицања увида у валидност понуде (исправна власничка документација), агент се договара са власником око цене.</w:t>
      </w:r>
    </w:p>
    <w:p w:rsidR="00CB18AB" w:rsidRDefault="00CB18AB" w:rsidP="00CB18AB">
      <w:pPr>
        <w:spacing w:line="105" w:lineRule="exact"/>
        <w:rPr>
          <w:sz w:val="20"/>
          <w:szCs w:val="20"/>
        </w:rPr>
      </w:pPr>
    </w:p>
    <w:p w:rsidR="00CB18AB" w:rsidRDefault="00CB18AB" w:rsidP="00CB18AB">
      <w:pPr>
        <w:spacing w:line="273" w:lineRule="auto"/>
        <w:ind w:left="120" w:firstLine="600"/>
        <w:jc w:val="both"/>
        <w:rPr>
          <w:sz w:val="20"/>
          <w:szCs w:val="20"/>
        </w:rPr>
      </w:pPr>
      <w:r>
        <w:rPr>
          <w:rFonts w:eastAsia="Times New Roman"/>
          <w:sz w:val="24"/>
          <w:szCs w:val="24"/>
        </w:rPr>
        <w:t>Прилико дефинисања цене не би требало некритички прихватати нереална очекивања продаваца већ професионално сугерисати на реалне могућности и то поткрепити тржишним показатељима. Поред наведеног, неопходно је реализовати потписивање посредничког уговора који дефинише улогу агента и омогућава му присвајање посредничке провизије у случају закључења посла.</w:t>
      </w:r>
    </w:p>
    <w:p w:rsidR="00CB18AB" w:rsidRDefault="00CB18AB" w:rsidP="00CB18AB">
      <w:pPr>
        <w:spacing w:line="216"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 xml:space="preserve">Скицирање или фотографисање стана представља корисну праксу која агенту помаже да стекне увид у све детаље понуде. За ове потребе добро је прибавити писану сагласност продавца којом се исти саглашава са објављивањем направљених </w:t>
      </w:r>
      <w:r>
        <w:rPr>
          <w:rFonts w:eastAsia="Times New Roman"/>
          <w:sz w:val="24"/>
          <w:szCs w:val="24"/>
        </w:rPr>
        <w:lastRenderedPageBreak/>
        <w:t>фотографија. Након ове фазе реализује се јавно оглашавање стана која ће омогућити накнадно јављање заинтересованих купаца.</w:t>
      </w:r>
    </w:p>
    <w:p w:rsidR="00CB18AB" w:rsidRDefault="00CB18AB" w:rsidP="00CB18AB">
      <w:pPr>
        <w:spacing w:line="219" w:lineRule="exact"/>
        <w:rPr>
          <w:sz w:val="20"/>
          <w:szCs w:val="20"/>
        </w:rPr>
      </w:pPr>
    </w:p>
    <w:p w:rsidR="00CB18AB" w:rsidRDefault="00CB18AB" w:rsidP="00BF2867">
      <w:pPr>
        <w:numPr>
          <w:ilvl w:val="0"/>
          <w:numId w:val="231"/>
        </w:numPr>
        <w:tabs>
          <w:tab w:val="left" w:pos="765"/>
        </w:tabs>
        <w:spacing w:line="266" w:lineRule="auto"/>
        <w:ind w:left="120" w:right="20" w:firstLine="360"/>
        <w:jc w:val="both"/>
        <w:rPr>
          <w:rFonts w:eastAsia="Times New Roman"/>
          <w:sz w:val="24"/>
          <w:szCs w:val="24"/>
        </w:rPr>
      </w:pPr>
      <w:r>
        <w:rPr>
          <w:rFonts w:eastAsia="Times New Roman"/>
          <w:sz w:val="24"/>
          <w:szCs w:val="24"/>
        </w:rPr>
        <w:t>контакту са купцем, агент треба да сазна што више информација о њему и његовим потребама:</w:t>
      </w:r>
    </w:p>
    <w:p w:rsidR="00CB18AB" w:rsidRDefault="00CB18AB" w:rsidP="00CB18AB">
      <w:pPr>
        <w:spacing w:line="213"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Која је најпожељнија циљана локација,</w:t>
      </w:r>
    </w:p>
    <w:p w:rsidR="00CB18AB" w:rsidRDefault="00CB18AB" w:rsidP="00CB18AB">
      <w:pPr>
        <w:spacing w:line="237"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Које су алтернативне локације;</w:t>
      </w:r>
    </w:p>
    <w:p w:rsidR="00CB18AB" w:rsidRDefault="00CB18AB" w:rsidP="00CB18AB">
      <w:pPr>
        <w:spacing w:line="160"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Колико нова је планирао да издвоји за куповину;</w:t>
      </w:r>
    </w:p>
    <w:p w:rsidR="00CB18AB" w:rsidRDefault="00CB18AB" w:rsidP="00CB18AB">
      <w:pPr>
        <w:spacing w:line="163"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Има ли кредитну способност;</w:t>
      </w:r>
    </w:p>
    <w:p w:rsidR="00CB18AB" w:rsidRDefault="00CB18AB" w:rsidP="00CB18AB">
      <w:pPr>
        <w:spacing w:line="160"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Хитност куповине и усељења;</w:t>
      </w:r>
    </w:p>
    <w:p w:rsidR="00CB18AB" w:rsidRDefault="00CB18AB" w:rsidP="00CB18AB">
      <w:pPr>
        <w:spacing w:line="160"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Структура и квадратура;</w:t>
      </w:r>
    </w:p>
    <w:p w:rsidR="00CB18AB" w:rsidRDefault="00CB18AB" w:rsidP="00CB18AB">
      <w:pPr>
        <w:spacing w:line="161"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Спратност и грејање;</w:t>
      </w:r>
    </w:p>
    <w:p w:rsidR="00CB18AB" w:rsidRDefault="00CB18AB" w:rsidP="00CB18AB">
      <w:pPr>
        <w:spacing w:line="163"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Колико станова је гледао, где и са ким,</w:t>
      </w:r>
    </w:p>
    <w:p w:rsidR="00CB18AB" w:rsidRDefault="00CB18AB" w:rsidP="00CB18AB">
      <w:pPr>
        <w:spacing w:line="160" w:lineRule="exact"/>
        <w:rPr>
          <w:rFonts w:eastAsia="Times New Roman"/>
          <w:sz w:val="24"/>
          <w:szCs w:val="24"/>
        </w:rPr>
      </w:pPr>
    </w:p>
    <w:p w:rsidR="00CB18AB" w:rsidRDefault="00CB18AB" w:rsidP="00BF2867">
      <w:pPr>
        <w:numPr>
          <w:ilvl w:val="1"/>
          <w:numId w:val="231"/>
        </w:numPr>
        <w:tabs>
          <w:tab w:val="left" w:pos="980"/>
        </w:tabs>
        <w:ind w:left="980" w:hanging="140"/>
        <w:rPr>
          <w:rFonts w:eastAsia="Times New Roman"/>
          <w:sz w:val="24"/>
          <w:szCs w:val="24"/>
        </w:rPr>
      </w:pPr>
      <w:r>
        <w:rPr>
          <w:rFonts w:eastAsia="Times New Roman"/>
          <w:sz w:val="24"/>
          <w:szCs w:val="24"/>
        </w:rPr>
        <w:t>Да ли је везан продајом свог стана.</w:t>
      </w:r>
    </w:p>
    <w:p w:rsidR="00CB18AB" w:rsidRDefault="00CB18AB" w:rsidP="00CB18AB">
      <w:pPr>
        <w:spacing w:line="172" w:lineRule="exact"/>
        <w:rPr>
          <w:sz w:val="20"/>
          <w:szCs w:val="20"/>
        </w:rPr>
      </w:pPr>
    </w:p>
    <w:p w:rsidR="00CB18AB" w:rsidRPr="00BE5483" w:rsidRDefault="00CB18AB" w:rsidP="00CB18AB">
      <w:pPr>
        <w:ind w:firstLine="720"/>
        <w:jc w:val="both"/>
        <w:rPr>
          <w:sz w:val="24"/>
          <w:szCs w:val="24"/>
        </w:rPr>
      </w:pPr>
      <w:r w:rsidRPr="00BE5483">
        <w:rPr>
          <w:rFonts w:eastAsia="Times New Roman"/>
          <w:sz w:val="24"/>
          <w:szCs w:val="24"/>
        </w:rPr>
        <w:t>Приликом договарања са потенцијалним купцем о термину сусрета треба имати</w:t>
      </w:r>
      <w:r>
        <w:rPr>
          <w:sz w:val="24"/>
          <w:szCs w:val="24"/>
          <w:lang w:val="sr-Cyrl-RS"/>
        </w:rPr>
        <w:t xml:space="preserve"> у </w:t>
      </w:r>
      <w:r w:rsidRPr="00BE5483">
        <w:rPr>
          <w:rFonts w:eastAsia="Times New Roman"/>
          <w:sz w:val="24"/>
          <w:szCs w:val="24"/>
        </w:rPr>
        <w:t>виду да агент никада не би требао да касни. Након приспећа купца на локацију где се непокретност налази, треба му објаснити микро и макро локацију (непосредно и шире окру</w:t>
      </w:r>
      <w:r>
        <w:rPr>
          <w:rFonts w:eastAsia="Times New Roman"/>
          <w:sz w:val="24"/>
          <w:szCs w:val="24"/>
          <w:lang w:val="sr-Cyrl-RS"/>
        </w:rPr>
        <w:t>ж</w:t>
      </w:r>
      <w:r w:rsidRPr="00BE5483">
        <w:rPr>
          <w:rFonts w:eastAsia="Times New Roman"/>
          <w:sz w:val="24"/>
          <w:szCs w:val="24"/>
        </w:rPr>
        <w:t>ење), и</w:t>
      </w:r>
      <w:r>
        <w:rPr>
          <w:rFonts w:eastAsia="Times New Roman"/>
          <w:sz w:val="24"/>
          <w:szCs w:val="24"/>
        </w:rPr>
        <w:t>стаћи предности близине аутобус</w:t>
      </w:r>
      <w:r>
        <w:rPr>
          <w:rFonts w:eastAsia="Times New Roman"/>
          <w:sz w:val="24"/>
          <w:szCs w:val="24"/>
          <w:lang w:val="sr-Cyrl-RS"/>
        </w:rPr>
        <w:t>к</w:t>
      </w:r>
      <w:r w:rsidRPr="00BE5483">
        <w:rPr>
          <w:rFonts w:eastAsia="Times New Roman"/>
          <w:sz w:val="24"/>
          <w:szCs w:val="24"/>
        </w:rPr>
        <w:t>е станице, школе и сл.</w:t>
      </w:r>
    </w:p>
    <w:p w:rsidR="00CB18AB" w:rsidRDefault="00CB18AB" w:rsidP="00CB18AB">
      <w:pPr>
        <w:spacing w:line="213" w:lineRule="exact"/>
        <w:rPr>
          <w:rFonts w:eastAsia="Times New Roman"/>
          <w:sz w:val="24"/>
          <w:szCs w:val="24"/>
        </w:rPr>
      </w:pPr>
    </w:p>
    <w:p w:rsidR="00CB18AB" w:rsidRPr="00B52FF8" w:rsidRDefault="00CB18AB" w:rsidP="00B52FF8">
      <w:pPr>
        <w:numPr>
          <w:ilvl w:val="1"/>
          <w:numId w:val="232"/>
        </w:numPr>
        <w:tabs>
          <w:tab w:val="left" w:pos="1068"/>
        </w:tabs>
        <w:spacing w:line="275" w:lineRule="auto"/>
        <w:ind w:left="120" w:firstLine="720"/>
        <w:jc w:val="both"/>
        <w:rPr>
          <w:rFonts w:eastAsia="Times New Roman"/>
          <w:sz w:val="24"/>
          <w:szCs w:val="24"/>
        </w:rPr>
      </w:pPr>
      <w:proofErr w:type="gramStart"/>
      <w:r>
        <w:rPr>
          <w:rFonts w:eastAsia="Times New Roman"/>
          <w:sz w:val="24"/>
          <w:szCs w:val="24"/>
        </w:rPr>
        <w:t>стану</w:t>
      </w:r>
      <w:proofErr w:type="gramEnd"/>
      <w:r>
        <w:rPr>
          <w:rFonts w:eastAsia="Times New Roman"/>
          <w:sz w:val="24"/>
          <w:szCs w:val="24"/>
        </w:rPr>
        <w:t xml:space="preserve"> продавца агент је домаћин а не продавац. Он презентује непокретност и сама презентација не би требала да траје дуго, максимално 15-так минута. Обавезно је да купац потпише изјаву - уговор о посредовању да је са агентом видео конкретан стан. Уколико је купац показао спремност да купи стан, агент се мора потрудити да то пренесе продавцу у право време. Морају се прецизирати сви битни детаљи попут рока, цене, капаре, исплате, опреме у стану и сл. Када се дође до договорене цене заказује се тзв. </w:t>
      </w:r>
      <w:proofErr w:type="gramStart"/>
      <w:r>
        <w:rPr>
          <w:rFonts w:eastAsia="Times New Roman"/>
          <w:sz w:val="24"/>
          <w:szCs w:val="24"/>
        </w:rPr>
        <w:t>капара</w:t>
      </w:r>
      <w:proofErr w:type="gramEnd"/>
      <w:r>
        <w:rPr>
          <w:rFonts w:eastAsia="Times New Roman"/>
          <w:sz w:val="24"/>
          <w:szCs w:val="24"/>
        </w:rPr>
        <w:t xml:space="preserve"> и израда предуговора. Претходно наведено реализује се у правној служби агенције или у овлашћеној адвокатској канцеларији. За реализацију капаре неопходно је усагласити термин и обезбедити да продавац донесе оригиналну документацију и поведе супружника (или достави писану сагласност за продају) а купац договорени износ капаре (обично 10% од цене стана) и агенцијску провизију (2-4% од цене стана). У предуговору се предвиђају сви елементи главног уговора о купопродаји који је обавезујући за све учеснике. Препоручљиво је предуговор оверити код јавног</w:t>
      </w:r>
      <w:r w:rsidR="00B52FF8">
        <w:rPr>
          <w:rFonts w:eastAsia="Times New Roman"/>
          <w:sz w:val="24"/>
          <w:szCs w:val="24"/>
        </w:rPr>
        <w:t xml:space="preserve"> </w:t>
      </w:r>
      <w:r w:rsidRPr="00B52FF8">
        <w:rPr>
          <w:rFonts w:eastAsia="Times New Roman"/>
          <w:sz w:val="24"/>
          <w:szCs w:val="24"/>
        </w:rPr>
        <w:t>бележника, односно у суду. Када дође до датума исплате, а пре уласка у посед и исплате, потребно је отићи до стана, направити записник о примопредаји истог, закључати и кључеве предати тек по исплати истог. Са потписаним уговорима иде се код нотара које исти оверава (солемнизује) и са овереним примерком се иде до пословне банке где купац има новац. Тамо продавац отвара свој девизни рачун, купац пребацује са свог рачуна на рачун продавца договорени износ и добија се извештај банке да је трансакција успешно реализована.</w:t>
      </w:r>
    </w:p>
    <w:p w:rsidR="00CB18AB" w:rsidRDefault="00CB18AB" w:rsidP="00CB18AB">
      <w:pPr>
        <w:spacing w:line="216"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 xml:space="preserve">На крају, агент због природе посла коју обавља, највише времена проводи на терену тако да је у прилици да контактира са клијентима и потенцијалним купцима. Наведену прилику треба искористити да се пропагира делатност којом се агент бави и конкретна институција за коју ради како би се повећала шанса добијања послова „на </w:t>
      </w:r>
      <w:r>
        <w:rPr>
          <w:rFonts w:eastAsia="Times New Roman"/>
          <w:sz w:val="24"/>
          <w:szCs w:val="24"/>
        </w:rPr>
        <w:lastRenderedPageBreak/>
        <w:t>препоруку“, што је резултат већ поменутог вида масовног комуницирања - публицитета.</w:t>
      </w:r>
    </w:p>
    <w:p w:rsidR="00CB18AB" w:rsidRDefault="00CB18AB" w:rsidP="00CB18AB">
      <w:pPr>
        <w:spacing w:line="208" w:lineRule="exact"/>
        <w:rPr>
          <w:sz w:val="20"/>
          <w:szCs w:val="20"/>
        </w:rPr>
      </w:pPr>
    </w:p>
    <w:p w:rsidR="00CB18AB" w:rsidRPr="005D6D59" w:rsidRDefault="00CB18AB" w:rsidP="005D6D59">
      <w:pPr>
        <w:pStyle w:val="Heading3"/>
        <w:rPr>
          <w:b/>
          <w:sz w:val="20"/>
          <w:szCs w:val="20"/>
        </w:rPr>
      </w:pPr>
      <w:bookmarkStart w:id="113" w:name="_Toc143259284"/>
      <w:r w:rsidRPr="005D6D59">
        <w:rPr>
          <w:rFonts w:eastAsia="Times New Roman"/>
          <w:b/>
        </w:rPr>
        <w:t>Стилови у комуникацији</w:t>
      </w:r>
      <w:bookmarkEnd w:id="113"/>
    </w:p>
    <w:p w:rsidR="00CB18AB" w:rsidRPr="006641F5" w:rsidRDefault="00CB18AB" w:rsidP="00CB18AB">
      <w:pPr>
        <w:spacing w:line="366" w:lineRule="exact"/>
        <w:rPr>
          <w:sz w:val="20"/>
          <w:szCs w:val="20"/>
          <w:lang w:val="sr-Cyrl-RS"/>
        </w:rPr>
      </w:pPr>
    </w:p>
    <w:p w:rsidR="00CB18AB" w:rsidRDefault="00CB18AB" w:rsidP="00BF2867">
      <w:pPr>
        <w:numPr>
          <w:ilvl w:val="0"/>
          <w:numId w:val="233"/>
        </w:numPr>
        <w:tabs>
          <w:tab w:val="left" w:pos="1063"/>
        </w:tabs>
        <w:spacing w:line="274" w:lineRule="auto"/>
        <w:ind w:left="120" w:right="20" w:firstLine="720"/>
        <w:jc w:val="both"/>
        <w:rPr>
          <w:rFonts w:eastAsia="Times New Roman"/>
          <w:sz w:val="24"/>
          <w:szCs w:val="24"/>
        </w:rPr>
      </w:pPr>
      <w:proofErr w:type="gramStart"/>
      <w:r>
        <w:rPr>
          <w:rFonts w:eastAsia="Times New Roman"/>
          <w:sz w:val="24"/>
          <w:szCs w:val="24"/>
        </w:rPr>
        <w:t>обзиром</w:t>
      </w:r>
      <w:proofErr w:type="gramEnd"/>
      <w:r>
        <w:rPr>
          <w:rFonts w:eastAsia="Times New Roman"/>
          <w:sz w:val="24"/>
          <w:szCs w:val="24"/>
        </w:rPr>
        <w:t xml:space="preserve"> на то да се од агента очекује да прикупи податке о теми о којој ће се преговарати као и о саговорницима, стању на тржишту и свим елементима од значаја за успешан завршетак посла, вештина у комуникацији представља кључни фактор успеха. У том циљу, од помоћи је свакако вођење евиденције о информацијама које добија како би на концизан начин могао да изнесе своје ставове и води преговоре али поред наведеног, за успешно преговарање важно је и активно праћење онога што други учесници у преговорима говоре и начина на који то раде, што спада у домен невербалне комуникације.</w:t>
      </w:r>
    </w:p>
    <w:p w:rsidR="00CB18AB" w:rsidRDefault="00CB18AB" w:rsidP="00CB18AB">
      <w:pPr>
        <w:spacing w:line="218" w:lineRule="exact"/>
        <w:rPr>
          <w:sz w:val="20"/>
          <w:szCs w:val="20"/>
        </w:rPr>
      </w:pPr>
    </w:p>
    <w:p w:rsidR="00CB18AB" w:rsidRPr="006641F5" w:rsidRDefault="00CB18AB" w:rsidP="00CB18AB">
      <w:pPr>
        <w:spacing w:line="286" w:lineRule="auto"/>
        <w:ind w:left="120" w:right="20" w:firstLine="720"/>
        <w:jc w:val="both"/>
        <w:rPr>
          <w:sz w:val="24"/>
          <w:szCs w:val="24"/>
        </w:rPr>
      </w:pPr>
      <w:r w:rsidRPr="006641F5">
        <w:rPr>
          <w:rFonts w:eastAsia="Times New Roman"/>
          <w:sz w:val="24"/>
          <w:szCs w:val="24"/>
        </w:rPr>
        <w:t>Преговори и комуникација са заинтересованим странама пред агента стављају низ изазова а од посебног значаја су и очекивања која су формирана од стране продавца</w:t>
      </w:r>
      <w:r w:rsidRPr="006641F5">
        <w:rPr>
          <w:sz w:val="24"/>
          <w:szCs w:val="24"/>
          <w:lang w:val="sr-Cyrl-RS"/>
        </w:rPr>
        <w:t xml:space="preserve"> и </w:t>
      </w:r>
      <w:r w:rsidRPr="006641F5">
        <w:rPr>
          <w:rFonts w:eastAsia="Times New Roman"/>
          <w:sz w:val="24"/>
          <w:szCs w:val="24"/>
        </w:rPr>
        <w:t>потенцијалних купаца а која иду у правцу захтевања неопходне стручности, професионалности и посвећености послу. Препорука за успостављање поверења и релаксирање комуникације приликом вођења преговора се стиче тако што агент треба да покаже својим саговорницима да је спреман да сарађује и да јасно искаже своја очекивања.</w:t>
      </w:r>
    </w:p>
    <w:p w:rsidR="00CB18AB" w:rsidRDefault="00CB18AB" w:rsidP="00CB18AB">
      <w:pPr>
        <w:spacing w:line="213" w:lineRule="exact"/>
        <w:rPr>
          <w:rFonts w:eastAsia="Times New Roman"/>
          <w:sz w:val="24"/>
          <w:szCs w:val="24"/>
        </w:rPr>
      </w:pPr>
    </w:p>
    <w:p w:rsidR="00CB18AB" w:rsidRDefault="00CB18AB" w:rsidP="00BF2867">
      <w:pPr>
        <w:numPr>
          <w:ilvl w:val="1"/>
          <w:numId w:val="234"/>
        </w:numPr>
        <w:tabs>
          <w:tab w:val="left" w:pos="1128"/>
        </w:tabs>
        <w:spacing w:line="274" w:lineRule="auto"/>
        <w:ind w:left="120" w:firstLine="720"/>
        <w:jc w:val="both"/>
        <w:rPr>
          <w:rFonts w:eastAsia="Times New Roman"/>
          <w:sz w:val="24"/>
          <w:szCs w:val="24"/>
        </w:rPr>
      </w:pPr>
      <w:proofErr w:type="gramStart"/>
      <w:r>
        <w:rPr>
          <w:rFonts w:eastAsia="Times New Roman"/>
          <w:sz w:val="24"/>
          <w:szCs w:val="24"/>
        </w:rPr>
        <w:t>преговорима</w:t>
      </w:r>
      <w:proofErr w:type="gramEnd"/>
      <w:r>
        <w:rPr>
          <w:rFonts w:eastAsia="Times New Roman"/>
          <w:sz w:val="24"/>
          <w:szCs w:val="24"/>
        </w:rPr>
        <w:t xml:space="preserve"> уопште а у пословима везаним за промет непокретности је посебно важно имати стрпљења и не пожуривати саговорника да донесе одлуку. То не значи да треба преговарати у недоглед или учествовати по сваку цену у преговорима за које постоји основана сумња да се неће привести крају позитивно. Стрпљење треба темељити на основној тежњи да се клијенти морају разумети и да њихове жеље и захтеви агенту морају бити потпуно јасни.</w:t>
      </w:r>
    </w:p>
    <w:p w:rsidR="00CB18AB" w:rsidRDefault="00CB18AB" w:rsidP="00CB18AB">
      <w:pPr>
        <w:spacing w:line="214" w:lineRule="exact"/>
        <w:rPr>
          <w:sz w:val="20"/>
          <w:szCs w:val="20"/>
        </w:rPr>
      </w:pPr>
    </w:p>
    <w:p w:rsidR="00CB18AB" w:rsidRDefault="00CB18AB" w:rsidP="00CB18AB">
      <w:pPr>
        <w:spacing w:line="266" w:lineRule="auto"/>
        <w:ind w:left="120" w:firstLine="720"/>
        <w:jc w:val="both"/>
        <w:rPr>
          <w:sz w:val="20"/>
          <w:szCs w:val="20"/>
        </w:rPr>
      </w:pPr>
      <w:r>
        <w:rPr>
          <w:rFonts w:eastAsia="Times New Roman"/>
          <w:sz w:val="24"/>
          <w:szCs w:val="24"/>
        </w:rPr>
        <w:t>Агенти при преговарању треба да се руководе методом „четири тачке непосредних преговора</w:t>
      </w:r>
      <w:proofErr w:type="gramStart"/>
      <w:r>
        <w:rPr>
          <w:rFonts w:eastAsia="Times New Roman"/>
          <w:sz w:val="24"/>
          <w:szCs w:val="24"/>
        </w:rPr>
        <w:t>“ која</w:t>
      </w:r>
      <w:proofErr w:type="gramEnd"/>
      <w:r>
        <w:rPr>
          <w:rFonts w:eastAsia="Times New Roman"/>
          <w:sz w:val="24"/>
          <w:szCs w:val="24"/>
        </w:rPr>
        <w:t xml:space="preserve"> је универзално применљива: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18" w:lineRule="exact"/>
        <w:rPr>
          <w:sz w:val="20"/>
          <w:szCs w:val="20"/>
        </w:rPr>
      </w:pPr>
    </w:p>
    <w:p w:rsidR="00CB18AB" w:rsidRDefault="00CB18AB" w:rsidP="00BF2867">
      <w:pPr>
        <w:numPr>
          <w:ilvl w:val="0"/>
          <w:numId w:val="235"/>
        </w:numPr>
        <w:tabs>
          <w:tab w:val="left" w:pos="840"/>
        </w:tabs>
        <w:spacing w:line="248" w:lineRule="auto"/>
        <w:ind w:left="840" w:right="20" w:hanging="360"/>
        <w:jc w:val="both"/>
        <w:rPr>
          <w:rFonts w:eastAsia="Times New Roman"/>
          <w:sz w:val="24"/>
          <w:szCs w:val="24"/>
        </w:rPr>
      </w:pPr>
      <w:r>
        <w:rPr>
          <w:rFonts w:eastAsia="Times New Roman"/>
          <w:sz w:val="24"/>
          <w:szCs w:val="24"/>
        </w:rPr>
        <w:t>Људи - које треба раздвојити од проблема (утицај укућана и њихових проблема и преференција на доносиоца одлуке);</w:t>
      </w:r>
    </w:p>
    <w:p w:rsidR="00CB18AB" w:rsidRDefault="00CB18AB" w:rsidP="00CB18AB">
      <w:pPr>
        <w:spacing w:line="13" w:lineRule="exact"/>
        <w:rPr>
          <w:rFonts w:eastAsia="Times New Roman"/>
          <w:sz w:val="24"/>
          <w:szCs w:val="24"/>
        </w:rPr>
      </w:pPr>
    </w:p>
    <w:p w:rsidR="00CB18AB" w:rsidRDefault="00CB18AB" w:rsidP="00BF2867">
      <w:pPr>
        <w:numPr>
          <w:ilvl w:val="0"/>
          <w:numId w:val="235"/>
        </w:numPr>
        <w:tabs>
          <w:tab w:val="left" w:pos="840"/>
        </w:tabs>
        <w:ind w:left="840" w:hanging="360"/>
        <w:rPr>
          <w:rFonts w:eastAsia="Times New Roman"/>
          <w:sz w:val="24"/>
          <w:szCs w:val="24"/>
        </w:rPr>
      </w:pPr>
      <w:r>
        <w:rPr>
          <w:rFonts w:eastAsia="Times New Roman"/>
          <w:sz w:val="24"/>
          <w:szCs w:val="24"/>
        </w:rPr>
        <w:t>Интереси -који треба да буду у фокусу;</w:t>
      </w:r>
    </w:p>
    <w:p w:rsidR="00CB18AB" w:rsidRDefault="00CB18AB" w:rsidP="00CB18AB">
      <w:pPr>
        <w:spacing w:line="33" w:lineRule="exact"/>
        <w:rPr>
          <w:rFonts w:eastAsia="Times New Roman"/>
          <w:sz w:val="24"/>
          <w:szCs w:val="24"/>
        </w:rPr>
      </w:pPr>
    </w:p>
    <w:p w:rsidR="00CB18AB" w:rsidRDefault="00CB18AB" w:rsidP="00BF2867">
      <w:pPr>
        <w:numPr>
          <w:ilvl w:val="0"/>
          <w:numId w:val="235"/>
        </w:numPr>
        <w:tabs>
          <w:tab w:val="left" w:pos="840"/>
        </w:tabs>
        <w:spacing w:line="248" w:lineRule="auto"/>
        <w:ind w:left="840" w:right="20" w:hanging="360"/>
        <w:jc w:val="both"/>
        <w:rPr>
          <w:rFonts w:eastAsia="Times New Roman"/>
          <w:sz w:val="24"/>
          <w:szCs w:val="24"/>
        </w:rPr>
      </w:pPr>
      <w:r>
        <w:rPr>
          <w:rFonts w:eastAsia="Times New Roman"/>
          <w:sz w:val="24"/>
          <w:szCs w:val="24"/>
        </w:rPr>
        <w:t>Опције - потребно је генерисати разне опције пре него што се донесе одлука шта да се уради;</w:t>
      </w:r>
    </w:p>
    <w:p w:rsidR="00CB18AB" w:rsidRDefault="00CB18AB" w:rsidP="00CB18AB">
      <w:pPr>
        <w:spacing w:line="24" w:lineRule="exact"/>
        <w:rPr>
          <w:rFonts w:eastAsia="Times New Roman"/>
          <w:sz w:val="24"/>
          <w:szCs w:val="24"/>
        </w:rPr>
      </w:pPr>
    </w:p>
    <w:p w:rsidR="00CB18AB" w:rsidRDefault="00CB18AB" w:rsidP="00BF2867">
      <w:pPr>
        <w:numPr>
          <w:ilvl w:val="0"/>
          <w:numId w:val="235"/>
        </w:numPr>
        <w:tabs>
          <w:tab w:val="left" w:pos="840"/>
        </w:tabs>
        <w:spacing w:line="248" w:lineRule="auto"/>
        <w:ind w:left="840" w:right="20" w:hanging="360"/>
        <w:jc w:val="both"/>
        <w:rPr>
          <w:rFonts w:eastAsia="Times New Roman"/>
          <w:sz w:val="24"/>
          <w:szCs w:val="24"/>
        </w:rPr>
      </w:pPr>
      <w:r>
        <w:rPr>
          <w:rFonts w:eastAsia="Times New Roman"/>
          <w:sz w:val="24"/>
          <w:szCs w:val="24"/>
        </w:rPr>
        <w:t>Критеријуми - потребно је да резултати буду засновани на неким објективним стандардима.</w:t>
      </w:r>
    </w:p>
    <w:p w:rsidR="00CB18AB" w:rsidRDefault="00CB18AB" w:rsidP="00CB18AB">
      <w:pPr>
        <w:spacing w:line="12" w:lineRule="exact"/>
        <w:rPr>
          <w:rFonts w:eastAsia="Times New Roman"/>
          <w:sz w:val="24"/>
          <w:szCs w:val="24"/>
        </w:rPr>
      </w:pPr>
    </w:p>
    <w:p w:rsidR="00CB18AB" w:rsidRDefault="00CB18AB" w:rsidP="00CB18AB">
      <w:pPr>
        <w:ind w:left="840"/>
        <w:jc w:val="both"/>
        <w:rPr>
          <w:rFonts w:eastAsia="Times New Roman"/>
          <w:sz w:val="24"/>
          <w:szCs w:val="24"/>
        </w:rPr>
      </w:pPr>
      <w:r>
        <w:rPr>
          <w:rFonts w:eastAsia="Times New Roman"/>
          <w:sz w:val="24"/>
          <w:szCs w:val="24"/>
        </w:rPr>
        <w:t>За успешно преговарање важно је познавање различитих типова преговарача,</w:t>
      </w:r>
    </w:p>
    <w:p w:rsidR="00CB18AB" w:rsidRDefault="00CB18AB" w:rsidP="00CB18AB">
      <w:pPr>
        <w:spacing w:line="46" w:lineRule="exact"/>
        <w:jc w:val="both"/>
        <w:rPr>
          <w:sz w:val="20"/>
          <w:szCs w:val="20"/>
        </w:rPr>
      </w:pPr>
    </w:p>
    <w:p w:rsidR="00CB18AB" w:rsidRDefault="00CB18AB" w:rsidP="00CB18AB">
      <w:pPr>
        <w:ind w:left="120"/>
        <w:jc w:val="both"/>
        <w:rPr>
          <w:sz w:val="20"/>
          <w:szCs w:val="20"/>
        </w:rPr>
      </w:pPr>
      <w:proofErr w:type="gramStart"/>
      <w:r>
        <w:rPr>
          <w:rFonts w:eastAsia="Times New Roman"/>
          <w:sz w:val="24"/>
          <w:szCs w:val="24"/>
        </w:rPr>
        <w:t>који</w:t>
      </w:r>
      <w:proofErr w:type="gramEnd"/>
      <w:r>
        <w:rPr>
          <w:rFonts w:eastAsia="Times New Roman"/>
          <w:sz w:val="24"/>
          <w:szCs w:val="24"/>
        </w:rPr>
        <w:t xml:space="preserve"> се по психолошким критеријумима деле на седам категорија:</w:t>
      </w:r>
    </w:p>
    <w:p w:rsidR="00CB18AB" w:rsidRDefault="00CB18AB" w:rsidP="00CB18AB">
      <w:pPr>
        <w:spacing w:line="250" w:lineRule="exact"/>
        <w:rPr>
          <w:sz w:val="20"/>
          <w:szCs w:val="20"/>
        </w:rPr>
      </w:pPr>
    </w:p>
    <w:p w:rsidR="00CB18AB" w:rsidRDefault="00CB18AB" w:rsidP="00BF2867">
      <w:pPr>
        <w:numPr>
          <w:ilvl w:val="0"/>
          <w:numId w:val="236"/>
        </w:numPr>
        <w:tabs>
          <w:tab w:val="left" w:pos="840"/>
        </w:tabs>
        <w:spacing w:line="253" w:lineRule="auto"/>
        <w:ind w:left="120" w:right="20" w:firstLine="360"/>
        <w:jc w:val="both"/>
        <w:rPr>
          <w:rFonts w:eastAsia="Times New Roman"/>
          <w:sz w:val="24"/>
          <w:szCs w:val="24"/>
        </w:rPr>
      </w:pPr>
      <w:r>
        <w:rPr>
          <w:rFonts w:eastAsia="Times New Roman"/>
          <w:i/>
          <w:iCs/>
          <w:sz w:val="24"/>
          <w:szCs w:val="24"/>
        </w:rPr>
        <w:t>Доминантни</w:t>
      </w:r>
      <w:r>
        <w:rPr>
          <w:rFonts w:eastAsia="Times New Roman"/>
          <w:sz w:val="24"/>
          <w:szCs w:val="24"/>
        </w:rPr>
        <w:t xml:space="preserve"> - настоје да доминирају у преговорима, груби су и настоје да заповедају. Побијају туђе аргументе најчешће повишеним тоном и константно су на ивици инцидента;</w:t>
      </w:r>
    </w:p>
    <w:p w:rsidR="00CB18AB" w:rsidRDefault="00CB18AB" w:rsidP="00CB18AB">
      <w:pPr>
        <w:spacing w:line="20" w:lineRule="exact"/>
        <w:rPr>
          <w:rFonts w:eastAsia="Times New Roman"/>
          <w:sz w:val="24"/>
          <w:szCs w:val="24"/>
        </w:rPr>
      </w:pPr>
    </w:p>
    <w:p w:rsidR="00CB18AB" w:rsidRDefault="00CB18AB" w:rsidP="00BF2867">
      <w:pPr>
        <w:numPr>
          <w:ilvl w:val="0"/>
          <w:numId w:val="236"/>
        </w:numPr>
        <w:tabs>
          <w:tab w:val="left" w:pos="840"/>
        </w:tabs>
        <w:spacing w:line="254" w:lineRule="auto"/>
        <w:ind w:left="120" w:firstLine="360"/>
        <w:jc w:val="both"/>
        <w:rPr>
          <w:rFonts w:eastAsia="Times New Roman"/>
          <w:sz w:val="24"/>
          <w:szCs w:val="24"/>
        </w:rPr>
      </w:pPr>
      <w:r>
        <w:rPr>
          <w:rFonts w:eastAsia="Times New Roman"/>
          <w:i/>
          <w:iCs/>
          <w:sz w:val="24"/>
          <w:szCs w:val="24"/>
        </w:rPr>
        <w:t>Екстровертни</w:t>
      </w:r>
      <w:r>
        <w:rPr>
          <w:rFonts w:eastAsia="Times New Roman"/>
          <w:sz w:val="24"/>
          <w:szCs w:val="24"/>
        </w:rPr>
        <w:t xml:space="preserve"> - желе да преговоре реше у што краћем року. Они грубост која је карактеристична за претходно поменуту категорију, замењују брзином, шармом и наизглед неважним детаљима а егоизам уопштеним фразама о заједничком интересу;</w:t>
      </w:r>
    </w:p>
    <w:p w:rsidR="00CB18AB" w:rsidRDefault="00CB18AB" w:rsidP="00CB18AB">
      <w:pPr>
        <w:spacing w:line="18" w:lineRule="exact"/>
        <w:rPr>
          <w:rFonts w:eastAsia="Times New Roman"/>
          <w:sz w:val="24"/>
          <w:szCs w:val="24"/>
        </w:rPr>
      </w:pPr>
    </w:p>
    <w:p w:rsidR="00CB18AB" w:rsidRPr="00AF59B4" w:rsidRDefault="00CB18AB" w:rsidP="00BF2867">
      <w:pPr>
        <w:numPr>
          <w:ilvl w:val="0"/>
          <w:numId w:val="236"/>
        </w:numPr>
        <w:tabs>
          <w:tab w:val="left" w:pos="840"/>
        </w:tabs>
        <w:spacing w:line="255" w:lineRule="auto"/>
        <w:ind w:left="120" w:firstLine="360"/>
        <w:jc w:val="both"/>
        <w:rPr>
          <w:rFonts w:eastAsia="Times New Roman"/>
          <w:sz w:val="24"/>
          <w:szCs w:val="24"/>
        </w:rPr>
      </w:pPr>
      <w:r w:rsidRPr="00AF59B4">
        <w:rPr>
          <w:rFonts w:eastAsia="Times New Roman"/>
          <w:i/>
          <w:iCs/>
          <w:sz w:val="24"/>
          <w:szCs w:val="24"/>
        </w:rPr>
        <w:lastRenderedPageBreak/>
        <w:t>Интровертни</w:t>
      </w:r>
      <w:r w:rsidRPr="00AF59B4">
        <w:rPr>
          <w:rFonts w:eastAsia="Times New Roman"/>
          <w:sz w:val="24"/>
          <w:szCs w:val="24"/>
        </w:rPr>
        <w:t xml:space="preserve"> - ником не показују своје емоције, немају поверења и затворени су у себе. Са њима је врло тешко водити преговоре будући да не прихватају било који исход осим оног који представља остварење њиховог циља. Највећи проблем, услед њихове затворености, јесте утврдити шта заиста желе;</w:t>
      </w:r>
    </w:p>
    <w:p w:rsidR="00CB18AB" w:rsidRPr="00AF59B4" w:rsidRDefault="00CB18AB" w:rsidP="00CB18AB">
      <w:pPr>
        <w:spacing w:line="17" w:lineRule="exact"/>
        <w:rPr>
          <w:rFonts w:eastAsia="Times New Roman"/>
          <w:sz w:val="24"/>
          <w:szCs w:val="24"/>
        </w:rPr>
      </w:pPr>
    </w:p>
    <w:p w:rsidR="00CB18AB" w:rsidRPr="00AF59B4" w:rsidRDefault="00CB18AB" w:rsidP="00BF2867">
      <w:pPr>
        <w:numPr>
          <w:ilvl w:val="0"/>
          <w:numId w:val="236"/>
        </w:numPr>
        <w:tabs>
          <w:tab w:val="left" w:pos="840"/>
        </w:tabs>
        <w:spacing w:line="255" w:lineRule="auto"/>
        <w:ind w:left="120" w:firstLine="360"/>
        <w:jc w:val="both"/>
        <w:rPr>
          <w:rFonts w:eastAsia="Times New Roman"/>
          <w:sz w:val="24"/>
          <w:szCs w:val="24"/>
        </w:rPr>
      </w:pPr>
      <w:r w:rsidRPr="00AF59B4">
        <w:rPr>
          <w:rFonts w:eastAsia="Times New Roman"/>
          <w:i/>
          <w:iCs/>
          <w:sz w:val="24"/>
          <w:szCs w:val="24"/>
        </w:rPr>
        <w:t>Невинашца</w:t>
      </w:r>
      <w:r w:rsidRPr="00AF59B4">
        <w:rPr>
          <w:rFonts w:eastAsia="Times New Roman"/>
          <w:sz w:val="24"/>
          <w:szCs w:val="24"/>
        </w:rPr>
        <w:t xml:space="preserve"> - представљају пријатне и пристојне људе који на први поглед нису класични преговарачи. Оно стрпљиво чекају своју шансу да победе и тога постајемо свесни онога тренутка када се преговори заврше и када сагледавајући крајњи исход утврдимо да су добили више;</w:t>
      </w:r>
    </w:p>
    <w:p w:rsidR="00CB18AB" w:rsidRPr="00AF59B4" w:rsidRDefault="00CB18AB" w:rsidP="00CB18AB">
      <w:pPr>
        <w:spacing w:line="17" w:lineRule="exact"/>
        <w:rPr>
          <w:rFonts w:eastAsia="Times New Roman"/>
          <w:sz w:val="24"/>
          <w:szCs w:val="24"/>
        </w:rPr>
      </w:pPr>
    </w:p>
    <w:p w:rsidR="00CB18AB" w:rsidRPr="00AF59B4" w:rsidRDefault="00CB18AB" w:rsidP="00BF2867">
      <w:pPr>
        <w:numPr>
          <w:ilvl w:val="0"/>
          <w:numId w:val="236"/>
        </w:numPr>
        <w:tabs>
          <w:tab w:val="left" w:pos="840"/>
        </w:tabs>
        <w:spacing w:line="270" w:lineRule="auto"/>
        <w:ind w:left="120" w:right="20" w:firstLine="360"/>
        <w:jc w:val="both"/>
        <w:rPr>
          <w:rFonts w:eastAsia="Times New Roman"/>
          <w:sz w:val="24"/>
          <w:szCs w:val="24"/>
        </w:rPr>
      </w:pPr>
      <w:r w:rsidRPr="00AF59B4">
        <w:rPr>
          <w:rFonts w:eastAsia="Times New Roman"/>
          <w:i/>
          <w:iCs/>
          <w:sz w:val="24"/>
          <w:szCs w:val="24"/>
        </w:rPr>
        <w:t>Глумци</w:t>
      </w:r>
      <w:r w:rsidRPr="00AF59B4">
        <w:rPr>
          <w:rFonts w:eastAsia="Times New Roman"/>
          <w:sz w:val="24"/>
          <w:szCs w:val="24"/>
        </w:rPr>
        <w:t xml:space="preserve"> - користе све глумачке технике које су им доступне да би импресионирали публику и више придају пажњу форми него садржају. Њима је важније да изгледају добро и да добију верификацију за то него да дођу до позитивног исхода;</w:t>
      </w:r>
    </w:p>
    <w:p w:rsidR="00CB18AB" w:rsidRPr="00AF59B4" w:rsidRDefault="00CB18AB" w:rsidP="00CB18AB">
      <w:pPr>
        <w:spacing w:line="2" w:lineRule="exact"/>
        <w:rPr>
          <w:rFonts w:eastAsia="Times New Roman"/>
          <w:sz w:val="24"/>
          <w:szCs w:val="24"/>
        </w:rPr>
      </w:pPr>
    </w:p>
    <w:p w:rsidR="00CB18AB" w:rsidRPr="00AF59B4" w:rsidRDefault="00CB18AB" w:rsidP="00BF2867">
      <w:pPr>
        <w:numPr>
          <w:ilvl w:val="0"/>
          <w:numId w:val="236"/>
        </w:numPr>
        <w:tabs>
          <w:tab w:val="left" w:pos="840"/>
        </w:tabs>
        <w:spacing w:line="248" w:lineRule="auto"/>
        <w:ind w:left="120" w:firstLine="360"/>
        <w:jc w:val="both"/>
        <w:rPr>
          <w:rFonts w:eastAsia="Times New Roman"/>
          <w:sz w:val="24"/>
          <w:szCs w:val="24"/>
        </w:rPr>
      </w:pPr>
      <w:r w:rsidRPr="00AF59B4">
        <w:rPr>
          <w:rFonts w:eastAsia="Times New Roman"/>
          <w:i/>
          <w:iCs/>
          <w:sz w:val="24"/>
          <w:szCs w:val="24"/>
        </w:rPr>
        <w:t>Филозофи</w:t>
      </w:r>
      <w:r w:rsidRPr="00AF59B4">
        <w:rPr>
          <w:rFonts w:eastAsia="Times New Roman"/>
          <w:sz w:val="24"/>
          <w:szCs w:val="24"/>
        </w:rPr>
        <w:t xml:space="preserve"> - најлакше се препознају по непредвидивости и непостојаности ставова те им треба наметнути аргументе и јасне циљеве као предуслов за преговоре;</w:t>
      </w:r>
    </w:p>
    <w:p w:rsidR="00CB18AB" w:rsidRPr="00AF59B4" w:rsidRDefault="00CB18AB" w:rsidP="00CB18AB">
      <w:pPr>
        <w:spacing w:line="24" w:lineRule="exact"/>
        <w:rPr>
          <w:rFonts w:eastAsia="Times New Roman"/>
          <w:sz w:val="24"/>
          <w:szCs w:val="24"/>
        </w:rPr>
      </w:pPr>
    </w:p>
    <w:p w:rsidR="00CB18AB" w:rsidRPr="00AF59B4" w:rsidRDefault="00CB18AB" w:rsidP="00BF2867">
      <w:pPr>
        <w:numPr>
          <w:ilvl w:val="0"/>
          <w:numId w:val="236"/>
        </w:numPr>
        <w:tabs>
          <w:tab w:val="left" w:pos="840"/>
        </w:tabs>
        <w:spacing w:line="253" w:lineRule="auto"/>
        <w:ind w:left="120" w:firstLine="360"/>
        <w:jc w:val="both"/>
        <w:rPr>
          <w:rFonts w:eastAsia="Times New Roman"/>
          <w:sz w:val="24"/>
          <w:szCs w:val="24"/>
        </w:rPr>
      </w:pPr>
      <w:r w:rsidRPr="00AF59B4">
        <w:rPr>
          <w:rFonts w:eastAsia="Times New Roman"/>
          <w:i/>
          <w:iCs/>
          <w:sz w:val="24"/>
          <w:szCs w:val="24"/>
        </w:rPr>
        <w:t>Чувари</w:t>
      </w:r>
      <w:r w:rsidRPr="00AF59B4">
        <w:rPr>
          <w:rFonts w:eastAsia="Times New Roman"/>
          <w:sz w:val="24"/>
          <w:szCs w:val="24"/>
        </w:rPr>
        <w:t xml:space="preserve"> - конзервативни са мисијом очувања вредносних стандарда на свим нивоима. Они верују у здрав разум и традиционалне вредности и циљ им је да резултат преговора буде позитиван.</w:t>
      </w:r>
    </w:p>
    <w:p w:rsidR="00CB18AB" w:rsidRDefault="00CB18AB" w:rsidP="00CB18AB">
      <w:pPr>
        <w:spacing w:line="20" w:lineRule="exact"/>
        <w:rPr>
          <w:rFonts w:eastAsia="Times New Roman"/>
          <w:sz w:val="24"/>
          <w:szCs w:val="24"/>
        </w:rPr>
      </w:pPr>
    </w:p>
    <w:p w:rsidR="00CB18AB" w:rsidRPr="00941EF8" w:rsidRDefault="00CB18AB" w:rsidP="00CB18AB">
      <w:pPr>
        <w:spacing w:line="275" w:lineRule="auto"/>
        <w:ind w:left="120" w:firstLine="720"/>
        <w:jc w:val="both"/>
        <w:rPr>
          <w:rFonts w:eastAsia="Times New Roman"/>
          <w:sz w:val="24"/>
          <w:szCs w:val="24"/>
          <w:lang w:val="sr-Cyrl-RS"/>
        </w:rPr>
      </w:pPr>
      <w:r>
        <w:rPr>
          <w:rFonts w:eastAsia="Times New Roman"/>
          <w:sz w:val="24"/>
          <w:szCs w:val="24"/>
        </w:rPr>
        <w:t>Универзално правило процене је да преговарачи који постављају бројна питања спадају у групу неповерљивих преговарача. Што се одговора тиче, они се могу прослеђивати усменим и писаним путем. Писана пословна комуникација представља посебну област која има своју очекивану форму и носи са собом дозу коначности јер на одређени начин срочена информација, уколико није осмишљена адекватно, може проузроковати бројне негативне последице. У циљу превенције грешке која може настати као резултат писане комуникације потебно је руководити се једноставним правилом које упућује на то да је основну поруку потребно јасно представити у једној или две реченице.</w:t>
      </w:r>
    </w:p>
    <w:p w:rsidR="00CB18AB" w:rsidRPr="00B52FF8" w:rsidRDefault="00CB18AB" w:rsidP="00B52FF8">
      <w:pPr>
        <w:spacing w:line="287" w:lineRule="auto"/>
        <w:ind w:left="120" w:right="20" w:firstLine="780"/>
        <w:jc w:val="both"/>
        <w:rPr>
          <w:sz w:val="24"/>
          <w:szCs w:val="24"/>
        </w:rPr>
      </w:pPr>
      <w:r w:rsidRPr="00AF59B4">
        <w:rPr>
          <w:rFonts w:eastAsia="Times New Roman"/>
          <w:sz w:val="24"/>
          <w:szCs w:val="24"/>
        </w:rPr>
        <w:t>То свакако не би требало да значи да заинтересовану страну треба извештавати штуро и телеграфски. Претходно поменуто правило упућује на неопходност да се кључна порука мора по свом садржају издвојити у односу на остатак текста. Савремени вид комуницирања, коришћењем е-маила, носи са собом низ предности почевши од</w:t>
      </w:r>
      <w:r w:rsidR="00B52FF8">
        <w:rPr>
          <w:sz w:val="24"/>
          <w:szCs w:val="24"/>
        </w:rPr>
        <w:t xml:space="preserve"> </w:t>
      </w:r>
      <w:r>
        <w:rPr>
          <w:rFonts w:eastAsia="Times New Roman"/>
          <w:sz w:val="24"/>
          <w:szCs w:val="24"/>
        </w:rPr>
        <w:t>брзине експедиције, нижих трошкова и веће флексибилности и приликом слања и приликом примања поруке.</w:t>
      </w:r>
    </w:p>
    <w:p w:rsidR="00CB18AB" w:rsidRDefault="00CB18AB" w:rsidP="00CB18AB">
      <w:pPr>
        <w:spacing w:line="214" w:lineRule="exact"/>
        <w:rPr>
          <w:sz w:val="20"/>
          <w:szCs w:val="20"/>
        </w:rPr>
      </w:pPr>
    </w:p>
    <w:p w:rsidR="00CB18AB" w:rsidRPr="005D6D59" w:rsidRDefault="00CB18AB" w:rsidP="005D6D59">
      <w:pPr>
        <w:pStyle w:val="Heading3"/>
        <w:rPr>
          <w:b/>
          <w:sz w:val="20"/>
          <w:szCs w:val="20"/>
        </w:rPr>
      </w:pPr>
      <w:bookmarkStart w:id="114" w:name="_Toc143259285"/>
      <w:r w:rsidRPr="005D6D59">
        <w:rPr>
          <w:rFonts w:eastAsia="Times New Roman"/>
          <w:b/>
        </w:rPr>
        <w:t>Конфликти у комуникацији и преговарању</w:t>
      </w:r>
      <w:bookmarkEnd w:id="114"/>
    </w:p>
    <w:p w:rsidR="00CB18AB" w:rsidRDefault="00CB18AB" w:rsidP="00CB18AB">
      <w:pPr>
        <w:spacing w:line="247" w:lineRule="exact"/>
        <w:rPr>
          <w:sz w:val="20"/>
          <w:szCs w:val="20"/>
        </w:rPr>
      </w:pPr>
    </w:p>
    <w:p w:rsidR="00CB18AB" w:rsidRPr="00AF59B4" w:rsidRDefault="00CB18AB" w:rsidP="00CB18AB">
      <w:pPr>
        <w:spacing w:line="287" w:lineRule="auto"/>
        <w:ind w:left="120" w:firstLine="720"/>
        <w:jc w:val="both"/>
        <w:rPr>
          <w:sz w:val="24"/>
          <w:szCs w:val="24"/>
        </w:rPr>
      </w:pPr>
      <w:r w:rsidRPr="00AF59B4">
        <w:rPr>
          <w:rFonts w:eastAsia="Times New Roman"/>
          <w:sz w:val="24"/>
          <w:szCs w:val="24"/>
        </w:rPr>
        <w:t>До конфликата у комуникацији долази услед различитих интереса, културе, типа личности и сл. У циљу избегавања конфлктних ситуација потребно је да преговарачи уважавају једни друге, да имају дозу толеранције и одређене емпатије и искрености у преговорима. Каже се да је добар преговарач онај који пажљиво слуша, док је најбољи онај који ништа не пропушта. Добри преговарачи се прилагођавају саговорнику, не показују шта и колико знају и умеју. У циљу избегавања конфликата поред одличног познавања правила које важе у вербалној комуникацији од великог је значаја познавати</w:t>
      </w:r>
      <w:r>
        <w:rPr>
          <w:sz w:val="24"/>
          <w:szCs w:val="24"/>
          <w:lang w:val="sr-Cyrl-RS"/>
        </w:rPr>
        <w:t xml:space="preserve"> и </w:t>
      </w:r>
      <w:r w:rsidRPr="00AF59B4">
        <w:rPr>
          <w:rFonts w:eastAsia="Times New Roman"/>
          <w:sz w:val="24"/>
          <w:szCs w:val="24"/>
        </w:rPr>
        <w:t>индикаторе невербалне комуникације који носе значајне поруке:</w:t>
      </w:r>
    </w:p>
    <w:p w:rsidR="00CB18AB" w:rsidRPr="00AF59B4" w:rsidRDefault="00CB18AB" w:rsidP="00CB18AB">
      <w:pPr>
        <w:spacing w:line="249" w:lineRule="exact"/>
        <w:rPr>
          <w:rFonts w:eastAsia="Times New Roman"/>
          <w:sz w:val="24"/>
          <w:szCs w:val="24"/>
        </w:rPr>
      </w:pPr>
    </w:p>
    <w:p w:rsidR="00CB18AB" w:rsidRDefault="00CB18AB" w:rsidP="00BF2867">
      <w:pPr>
        <w:numPr>
          <w:ilvl w:val="1"/>
          <w:numId w:val="237"/>
        </w:numPr>
        <w:tabs>
          <w:tab w:val="left" w:pos="977"/>
        </w:tabs>
        <w:spacing w:line="266" w:lineRule="auto"/>
        <w:ind w:left="120" w:right="20" w:firstLine="720"/>
        <w:jc w:val="both"/>
        <w:rPr>
          <w:rFonts w:eastAsia="Times New Roman"/>
          <w:sz w:val="24"/>
          <w:szCs w:val="24"/>
        </w:rPr>
      </w:pPr>
      <w:r>
        <w:rPr>
          <w:rFonts w:eastAsia="Times New Roman"/>
          <w:sz w:val="24"/>
          <w:szCs w:val="24"/>
        </w:rPr>
        <w:t>Лупкање оловком по столу увек указује на нервозу, као и чешкање, гледање на сати и поправљање кравате;</w:t>
      </w:r>
    </w:p>
    <w:p w:rsidR="00CB18AB" w:rsidRDefault="00CB18AB" w:rsidP="00CB18AB">
      <w:pPr>
        <w:spacing w:line="132" w:lineRule="exact"/>
        <w:rPr>
          <w:rFonts w:eastAsia="Times New Roman"/>
          <w:sz w:val="24"/>
          <w:szCs w:val="24"/>
        </w:rPr>
      </w:pPr>
    </w:p>
    <w:p w:rsidR="00CB18AB" w:rsidRDefault="00CB18AB" w:rsidP="00BF2867">
      <w:pPr>
        <w:numPr>
          <w:ilvl w:val="1"/>
          <w:numId w:val="237"/>
        </w:numPr>
        <w:tabs>
          <w:tab w:val="left" w:pos="980"/>
        </w:tabs>
        <w:ind w:left="980" w:hanging="140"/>
        <w:rPr>
          <w:rFonts w:eastAsia="Times New Roman"/>
          <w:sz w:val="24"/>
          <w:szCs w:val="24"/>
        </w:rPr>
      </w:pPr>
      <w:r>
        <w:rPr>
          <w:rFonts w:eastAsia="Times New Roman"/>
          <w:sz w:val="24"/>
          <w:szCs w:val="24"/>
        </w:rPr>
        <w:t>Отворене руке окренуте према саговорнику указују на сигурност;</w:t>
      </w:r>
    </w:p>
    <w:p w:rsidR="00CB18AB" w:rsidRDefault="00CB18AB" w:rsidP="00CB18AB">
      <w:pPr>
        <w:spacing w:line="173" w:lineRule="exact"/>
        <w:rPr>
          <w:rFonts w:eastAsia="Times New Roman"/>
          <w:sz w:val="24"/>
          <w:szCs w:val="24"/>
        </w:rPr>
      </w:pPr>
    </w:p>
    <w:p w:rsidR="00CB18AB" w:rsidRDefault="00CB18AB" w:rsidP="00BF2867">
      <w:pPr>
        <w:numPr>
          <w:ilvl w:val="1"/>
          <w:numId w:val="237"/>
        </w:numPr>
        <w:tabs>
          <w:tab w:val="left" w:pos="1042"/>
        </w:tabs>
        <w:spacing w:line="264" w:lineRule="auto"/>
        <w:ind w:left="120" w:right="20" w:firstLine="720"/>
        <w:jc w:val="both"/>
        <w:rPr>
          <w:rFonts w:eastAsia="Times New Roman"/>
          <w:sz w:val="24"/>
          <w:szCs w:val="24"/>
        </w:rPr>
      </w:pPr>
      <w:r>
        <w:rPr>
          <w:rFonts w:eastAsia="Times New Roman"/>
          <w:sz w:val="24"/>
          <w:szCs w:val="24"/>
        </w:rPr>
        <w:lastRenderedPageBreak/>
        <w:t>Спуштена рамена или прекрштене руке указују на несигурност док само прекрштене руке могу указивати на противљење ономе што саговорник говори;</w:t>
      </w:r>
    </w:p>
    <w:p w:rsidR="00CB18AB" w:rsidRDefault="00CB18AB" w:rsidP="00CB18AB">
      <w:pPr>
        <w:spacing w:line="145" w:lineRule="exact"/>
        <w:rPr>
          <w:rFonts w:eastAsia="Times New Roman"/>
          <w:sz w:val="24"/>
          <w:szCs w:val="24"/>
        </w:rPr>
      </w:pPr>
    </w:p>
    <w:p w:rsidR="00CB18AB" w:rsidRPr="00AF59B4" w:rsidRDefault="00CB18AB" w:rsidP="00BF2867">
      <w:pPr>
        <w:numPr>
          <w:ilvl w:val="1"/>
          <w:numId w:val="237"/>
        </w:numPr>
        <w:tabs>
          <w:tab w:val="left" w:pos="980"/>
        </w:tabs>
        <w:ind w:left="980" w:hanging="140"/>
        <w:rPr>
          <w:rFonts w:eastAsia="Times New Roman"/>
          <w:sz w:val="24"/>
          <w:szCs w:val="24"/>
        </w:rPr>
      </w:pPr>
      <w:r w:rsidRPr="00AF59B4">
        <w:rPr>
          <w:rFonts w:eastAsia="Times New Roman"/>
          <w:sz w:val="24"/>
          <w:szCs w:val="24"/>
        </w:rPr>
        <w:t>Уколико неко не говори истину, брже трепће и гледа у страну (најчешће десну</w:t>
      </w:r>
      <w:r>
        <w:rPr>
          <w:rFonts w:eastAsia="Times New Roman"/>
          <w:sz w:val="24"/>
          <w:szCs w:val="24"/>
        </w:rPr>
        <w:t>)</w:t>
      </w:r>
      <w:r>
        <w:rPr>
          <w:rFonts w:eastAsia="Times New Roman"/>
          <w:sz w:val="24"/>
          <w:szCs w:val="24"/>
          <w:lang w:val="sr-Cyrl-RS"/>
        </w:rPr>
        <w:t>;</w:t>
      </w:r>
    </w:p>
    <w:p w:rsidR="00CB18AB" w:rsidRPr="00AF59B4" w:rsidRDefault="00CB18AB" w:rsidP="00CB18AB">
      <w:pPr>
        <w:spacing w:line="173" w:lineRule="exact"/>
        <w:rPr>
          <w:rFonts w:eastAsia="Times New Roman"/>
          <w:sz w:val="24"/>
          <w:szCs w:val="24"/>
        </w:rPr>
      </w:pPr>
    </w:p>
    <w:p w:rsidR="00CB18AB" w:rsidRDefault="00CB18AB" w:rsidP="00BF2867">
      <w:pPr>
        <w:numPr>
          <w:ilvl w:val="1"/>
          <w:numId w:val="237"/>
        </w:numPr>
        <w:tabs>
          <w:tab w:val="left" w:pos="974"/>
        </w:tabs>
        <w:spacing w:line="264" w:lineRule="auto"/>
        <w:ind w:left="120" w:firstLine="720"/>
        <w:jc w:val="both"/>
        <w:rPr>
          <w:rFonts w:eastAsia="Times New Roman"/>
          <w:sz w:val="24"/>
          <w:szCs w:val="24"/>
        </w:rPr>
      </w:pPr>
      <w:r>
        <w:rPr>
          <w:rFonts w:eastAsia="Times New Roman"/>
          <w:sz w:val="24"/>
          <w:szCs w:val="24"/>
        </w:rPr>
        <w:t>Када неко трља браду или косу, пали цигарету или скида наочаре шаље поруку да му је потребна пауза да размисли</w:t>
      </w:r>
      <w:r>
        <w:rPr>
          <w:rFonts w:eastAsia="Times New Roman"/>
          <w:sz w:val="24"/>
          <w:szCs w:val="24"/>
          <w:lang w:val="sr-Cyrl-RS"/>
        </w:rPr>
        <w:t>;</w:t>
      </w:r>
    </w:p>
    <w:p w:rsidR="00CB18AB" w:rsidRDefault="00CB18AB" w:rsidP="00CB18AB">
      <w:pPr>
        <w:spacing w:line="146" w:lineRule="exact"/>
        <w:jc w:val="both"/>
        <w:rPr>
          <w:rFonts w:eastAsia="Times New Roman"/>
          <w:sz w:val="24"/>
          <w:szCs w:val="24"/>
        </w:rPr>
      </w:pPr>
    </w:p>
    <w:p w:rsidR="00CB18AB" w:rsidRPr="00AF59B4" w:rsidRDefault="00CB18AB" w:rsidP="00BF2867">
      <w:pPr>
        <w:numPr>
          <w:ilvl w:val="1"/>
          <w:numId w:val="237"/>
        </w:numPr>
        <w:tabs>
          <w:tab w:val="left" w:pos="984"/>
        </w:tabs>
        <w:spacing w:line="266" w:lineRule="auto"/>
        <w:ind w:left="120" w:right="20" w:firstLine="720"/>
        <w:jc w:val="both"/>
        <w:rPr>
          <w:rFonts w:eastAsia="Times New Roman"/>
          <w:sz w:val="24"/>
          <w:szCs w:val="24"/>
        </w:rPr>
      </w:pPr>
      <w:r w:rsidRPr="00AF59B4">
        <w:rPr>
          <w:rFonts w:eastAsia="Times New Roman"/>
          <w:sz w:val="24"/>
          <w:szCs w:val="24"/>
        </w:rPr>
        <w:t>Ако неко држи руке у џеповима са палчевима ван или нагло спушта и подиже дланове ауторитати</w:t>
      </w:r>
      <w:r>
        <w:rPr>
          <w:rFonts w:eastAsia="Times New Roman"/>
          <w:sz w:val="24"/>
          <w:szCs w:val="24"/>
        </w:rPr>
        <w:t>вно, то указује на самопоуздање</w:t>
      </w:r>
      <w:r>
        <w:rPr>
          <w:rFonts w:eastAsia="Times New Roman"/>
          <w:sz w:val="24"/>
          <w:szCs w:val="24"/>
          <w:lang w:val="sr-Cyrl-RS"/>
        </w:rPr>
        <w:t>;</w:t>
      </w:r>
    </w:p>
    <w:p w:rsidR="00CB18AB" w:rsidRPr="00AF59B4" w:rsidRDefault="00CB18AB" w:rsidP="00CB18AB">
      <w:pPr>
        <w:spacing w:line="144" w:lineRule="exact"/>
        <w:jc w:val="both"/>
        <w:rPr>
          <w:rFonts w:eastAsia="Times New Roman"/>
          <w:sz w:val="24"/>
          <w:szCs w:val="24"/>
        </w:rPr>
      </w:pPr>
    </w:p>
    <w:p w:rsidR="00CB18AB" w:rsidRPr="00AF59B4" w:rsidRDefault="00CB18AB" w:rsidP="00BF2867">
      <w:pPr>
        <w:numPr>
          <w:ilvl w:val="1"/>
          <w:numId w:val="237"/>
        </w:numPr>
        <w:tabs>
          <w:tab w:val="left" w:pos="1087"/>
        </w:tabs>
        <w:spacing w:line="264" w:lineRule="auto"/>
        <w:ind w:left="120" w:firstLine="720"/>
        <w:jc w:val="both"/>
        <w:rPr>
          <w:rFonts w:eastAsia="Times New Roman"/>
          <w:sz w:val="24"/>
          <w:szCs w:val="24"/>
        </w:rPr>
      </w:pPr>
      <w:r w:rsidRPr="00AF59B4">
        <w:rPr>
          <w:rFonts w:eastAsia="Times New Roman"/>
          <w:sz w:val="24"/>
          <w:szCs w:val="24"/>
        </w:rPr>
        <w:t>Нервоза и несигурност показују се глађењем грла, трљањем дланова, накашљавањем, трљањем ува и сл.</w:t>
      </w:r>
    </w:p>
    <w:p w:rsidR="00CB18AB" w:rsidRPr="00AF59B4" w:rsidRDefault="00CB18AB" w:rsidP="00CB18AB">
      <w:pPr>
        <w:spacing w:line="146" w:lineRule="exact"/>
        <w:jc w:val="both"/>
        <w:rPr>
          <w:rFonts w:eastAsia="Times New Roman"/>
          <w:sz w:val="24"/>
          <w:szCs w:val="24"/>
        </w:rPr>
      </w:pPr>
    </w:p>
    <w:p w:rsidR="00CB18AB" w:rsidRPr="00AF59B4" w:rsidRDefault="00CB18AB" w:rsidP="00BF2867">
      <w:pPr>
        <w:numPr>
          <w:ilvl w:val="1"/>
          <w:numId w:val="237"/>
        </w:numPr>
        <w:tabs>
          <w:tab w:val="left" w:pos="970"/>
        </w:tabs>
        <w:spacing w:line="269" w:lineRule="auto"/>
        <w:ind w:left="120" w:right="20" w:firstLine="720"/>
        <w:jc w:val="both"/>
        <w:rPr>
          <w:rFonts w:eastAsia="Times New Roman"/>
          <w:sz w:val="24"/>
          <w:szCs w:val="24"/>
        </w:rPr>
      </w:pPr>
      <w:r w:rsidRPr="00AF59B4">
        <w:rPr>
          <w:rFonts w:eastAsia="Times New Roman"/>
          <w:sz w:val="24"/>
          <w:szCs w:val="24"/>
        </w:rPr>
        <w:t>Индикатори прихватања саговорникових ставова јављају се у виду постављања дланова на груди, гестовима додиривања и сл.</w:t>
      </w:r>
    </w:p>
    <w:p w:rsidR="00CB18AB" w:rsidRPr="00AF59B4" w:rsidRDefault="00CB18AB" w:rsidP="00CB18AB">
      <w:pPr>
        <w:spacing w:line="218" w:lineRule="exact"/>
        <w:jc w:val="both"/>
        <w:rPr>
          <w:rFonts w:eastAsia="Times New Roman"/>
          <w:sz w:val="24"/>
          <w:szCs w:val="24"/>
        </w:rPr>
      </w:pPr>
    </w:p>
    <w:p w:rsidR="00CB18AB" w:rsidRPr="00AF59B4" w:rsidRDefault="00CB18AB" w:rsidP="00BF2867">
      <w:pPr>
        <w:numPr>
          <w:ilvl w:val="1"/>
          <w:numId w:val="237"/>
        </w:numPr>
        <w:tabs>
          <w:tab w:val="left" w:pos="960"/>
        </w:tabs>
        <w:ind w:left="960" w:hanging="120"/>
        <w:jc w:val="both"/>
        <w:rPr>
          <w:rFonts w:eastAsia="Times New Roman"/>
          <w:sz w:val="24"/>
          <w:szCs w:val="24"/>
        </w:rPr>
      </w:pPr>
      <w:r w:rsidRPr="00AF59B4">
        <w:rPr>
          <w:rFonts w:eastAsia="Times New Roman"/>
          <w:sz w:val="24"/>
          <w:szCs w:val="24"/>
        </w:rPr>
        <w:t>На очекивање указују трљање дланова, укрштени прсти, пребирање џепова итд.</w:t>
      </w:r>
    </w:p>
    <w:p w:rsidR="00CB18AB" w:rsidRPr="00AF59B4" w:rsidRDefault="00CB18AB" w:rsidP="00CB18AB">
      <w:pPr>
        <w:spacing w:line="248" w:lineRule="exact"/>
        <w:jc w:val="both"/>
        <w:rPr>
          <w:sz w:val="24"/>
          <w:szCs w:val="24"/>
        </w:rPr>
      </w:pPr>
    </w:p>
    <w:p w:rsidR="00CB18AB" w:rsidRPr="005D6D59" w:rsidRDefault="00CB18AB" w:rsidP="005D6D59">
      <w:pPr>
        <w:pStyle w:val="Heading3"/>
        <w:rPr>
          <w:b/>
          <w:sz w:val="20"/>
          <w:szCs w:val="20"/>
        </w:rPr>
      </w:pPr>
      <w:bookmarkStart w:id="115" w:name="_Toc143259286"/>
      <w:r w:rsidRPr="005D6D59">
        <w:rPr>
          <w:rFonts w:eastAsia="Times New Roman"/>
          <w:b/>
        </w:rPr>
        <w:t>Етика односа са јавношћу</w:t>
      </w:r>
      <w:bookmarkEnd w:id="115"/>
    </w:p>
    <w:p w:rsidR="00CB18AB" w:rsidRDefault="00CB18AB" w:rsidP="00CB18AB">
      <w:pPr>
        <w:spacing w:line="245" w:lineRule="exact"/>
        <w:rPr>
          <w:sz w:val="20"/>
          <w:szCs w:val="20"/>
        </w:rPr>
      </w:pPr>
    </w:p>
    <w:p w:rsidR="00CB18AB" w:rsidRDefault="00CB18AB" w:rsidP="00BF2867">
      <w:pPr>
        <w:numPr>
          <w:ilvl w:val="0"/>
          <w:numId w:val="238"/>
        </w:numPr>
        <w:tabs>
          <w:tab w:val="left" w:pos="1137"/>
        </w:tabs>
        <w:spacing w:line="274" w:lineRule="auto"/>
        <w:ind w:left="120" w:firstLine="720"/>
        <w:jc w:val="both"/>
        <w:rPr>
          <w:rFonts w:eastAsia="Times New Roman"/>
          <w:sz w:val="24"/>
          <w:szCs w:val="24"/>
        </w:rPr>
      </w:pPr>
      <w:proofErr w:type="gramStart"/>
      <w:r>
        <w:rPr>
          <w:rFonts w:eastAsia="Times New Roman"/>
          <w:sz w:val="24"/>
          <w:szCs w:val="24"/>
        </w:rPr>
        <w:t>основи</w:t>
      </w:r>
      <w:proofErr w:type="gramEnd"/>
      <w:r>
        <w:rPr>
          <w:rFonts w:eastAsia="Times New Roman"/>
          <w:sz w:val="24"/>
          <w:szCs w:val="24"/>
        </w:rPr>
        <w:t xml:space="preserve"> пословне етике налази се морал тј. </w:t>
      </w:r>
      <w:proofErr w:type="gramStart"/>
      <w:r>
        <w:rPr>
          <w:rFonts w:eastAsia="Times New Roman"/>
          <w:sz w:val="24"/>
          <w:szCs w:val="24"/>
        </w:rPr>
        <w:t>скуп</w:t>
      </w:r>
      <w:proofErr w:type="gramEnd"/>
      <w:r>
        <w:rPr>
          <w:rFonts w:eastAsia="Times New Roman"/>
          <w:sz w:val="24"/>
          <w:szCs w:val="24"/>
        </w:rPr>
        <w:t xml:space="preserve"> неписаних, општих, за појединца карактеристичних моралних норми и вредности које одређују његово понашање у свим пословним односима и свим временима. У фокусу пословног морала налази се поштовање личности, узајамно поштовање и поверење, уважавање различитости и уважавање интереса других. Пословни морал штити достојанство, представља осећај одговорности и дужности према другом, оставља простор за узајамну помоћ, подразумева држање дате речи и поштовање доприх пословних обичаја. На крају, пословно морални људи су хумани, краси их истинољубље и искреност, рационалност и доследност.</w:t>
      </w:r>
    </w:p>
    <w:p w:rsidR="00CB18AB" w:rsidRDefault="00CB18AB" w:rsidP="00B52FF8">
      <w:pPr>
        <w:spacing w:line="267" w:lineRule="auto"/>
        <w:ind w:left="120" w:right="20" w:firstLine="720"/>
        <w:rPr>
          <w:sz w:val="20"/>
          <w:szCs w:val="20"/>
        </w:rPr>
      </w:pPr>
      <w:r>
        <w:rPr>
          <w:rFonts w:eastAsia="Times New Roman"/>
          <w:sz w:val="24"/>
          <w:szCs w:val="24"/>
        </w:rPr>
        <w:t>Како би одржали потребан ниво професионалности и остали морални у томе потребно је да избегавамо:</w:t>
      </w:r>
    </w:p>
    <w:p w:rsidR="00CB18AB" w:rsidRDefault="00CB18AB" w:rsidP="00CB18AB">
      <w:pPr>
        <w:spacing w:line="207" w:lineRule="exact"/>
        <w:rPr>
          <w:sz w:val="20"/>
          <w:szCs w:val="20"/>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Намерно давање погрешних информација;</w:t>
      </w:r>
    </w:p>
    <w:p w:rsidR="00CB18AB" w:rsidRDefault="00CB18AB" w:rsidP="00CB18AB">
      <w:pPr>
        <w:spacing w:line="163" w:lineRule="exact"/>
        <w:rPr>
          <w:rFonts w:eastAsia="Times New Roman"/>
          <w:sz w:val="24"/>
          <w:szCs w:val="24"/>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Тенденциозно приказивање пословних резултата;</w:t>
      </w:r>
    </w:p>
    <w:p w:rsidR="00CB18AB" w:rsidRDefault="00CB18AB" w:rsidP="00CB18AB">
      <w:pPr>
        <w:spacing w:line="173" w:lineRule="exact"/>
        <w:rPr>
          <w:rFonts w:eastAsia="Times New Roman"/>
          <w:sz w:val="24"/>
          <w:szCs w:val="24"/>
        </w:rPr>
      </w:pPr>
    </w:p>
    <w:p w:rsidR="00CB18AB" w:rsidRDefault="00CB18AB" w:rsidP="00BF2867">
      <w:pPr>
        <w:numPr>
          <w:ilvl w:val="0"/>
          <w:numId w:val="239"/>
        </w:numPr>
        <w:tabs>
          <w:tab w:val="left" w:pos="1111"/>
        </w:tabs>
        <w:spacing w:line="264" w:lineRule="auto"/>
        <w:ind w:left="480" w:right="20" w:firstLine="360"/>
        <w:jc w:val="both"/>
        <w:rPr>
          <w:rFonts w:eastAsia="Times New Roman"/>
          <w:sz w:val="24"/>
          <w:szCs w:val="24"/>
        </w:rPr>
      </w:pPr>
      <w:r>
        <w:rPr>
          <w:rFonts w:eastAsia="Times New Roman"/>
          <w:sz w:val="24"/>
          <w:szCs w:val="24"/>
        </w:rPr>
        <w:t>Финансијске малверзације (поткрадање, закидање, подношење лажних извештаја и сл.);</w:t>
      </w:r>
    </w:p>
    <w:p w:rsidR="00CB18AB" w:rsidRDefault="00CB18AB" w:rsidP="00CB18AB">
      <w:pPr>
        <w:spacing w:line="134" w:lineRule="exact"/>
        <w:rPr>
          <w:rFonts w:eastAsia="Times New Roman"/>
          <w:sz w:val="24"/>
          <w:szCs w:val="24"/>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Оговарање;</w:t>
      </w:r>
    </w:p>
    <w:p w:rsidR="00CB18AB" w:rsidRDefault="00CB18AB" w:rsidP="00CB18AB">
      <w:pPr>
        <w:spacing w:line="163" w:lineRule="exact"/>
        <w:rPr>
          <w:rFonts w:eastAsia="Times New Roman"/>
          <w:sz w:val="24"/>
          <w:szCs w:val="24"/>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Нелојалност према компанији и институцијама;</w:t>
      </w:r>
    </w:p>
    <w:p w:rsidR="00CB18AB" w:rsidRDefault="00CB18AB" w:rsidP="00CB18AB">
      <w:pPr>
        <w:spacing w:line="160" w:lineRule="exact"/>
        <w:rPr>
          <w:rFonts w:eastAsia="Times New Roman"/>
          <w:sz w:val="24"/>
          <w:szCs w:val="24"/>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Вређање и ниподаштавање запослених;</w:t>
      </w:r>
    </w:p>
    <w:p w:rsidR="00CB18AB" w:rsidRDefault="00CB18AB" w:rsidP="00CB18AB">
      <w:pPr>
        <w:spacing w:line="161" w:lineRule="exact"/>
        <w:rPr>
          <w:rFonts w:eastAsia="Times New Roman"/>
          <w:sz w:val="24"/>
          <w:szCs w:val="24"/>
        </w:rPr>
      </w:pPr>
    </w:p>
    <w:p w:rsidR="00CB18AB" w:rsidRDefault="00CB18AB" w:rsidP="00BF2867">
      <w:pPr>
        <w:numPr>
          <w:ilvl w:val="0"/>
          <w:numId w:val="239"/>
        </w:numPr>
        <w:tabs>
          <w:tab w:val="left" w:pos="980"/>
        </w:tabs>
        <w:ind w:left="980" w:hanging="140"/>
        <w:rPr>
          <w:rFonts w:eastAsia="Times New Roman"/>
          <w:sz w:val="24"/>
          <w:szCs w:val="24"/>
        </w:rPr>
      </w:pPr>
      <w:r>
        <w:rPr>
          <w:rFonts w:eastAsia="Times New Roman"/>
          <w:sz w:val="24"/>
          <w:szCs w:val="24"/>
        </w:rPr>
        <w:t>Претенциозност и препотентност.</w:t>
      </w:r>
    </w:p>
    <w:p w:rsidR="00CB18AB" w:rsidRDefault="00CB18AB" w:rsidP="00CB18AB">
      <w:pPr>
        <w:spacing w:line="173" w:lineRule="exact"/>
        <w:rPr>
          <w:sz w:val="20"/>
          <w:szCs w:val="20"/>
        </w:rPr>
      </w:pPr>
    </w:p>
    <w:p w:rsidR="00CB18AB" w:rsidRPr="00AF59B4" w:rsidRDefault="00CB18AB" w:rsidP="00CB18AB">
      <w:pPr>
        <w:spacing w:line="273" w:lineRule="auto"/>
        <w:ind w:left="120" w:right="20" w:firstLine="720"/>
        <w:jc w:val="both"/>
        <w:rPr>
          <w:sz w:val="20"/>
          <w:szCs w:val="20"/>
          <w:lang w:val="sr-Cyrl-RS"/>
        </w:rPr>
      </w:pPr>
      <w:r>
        <w:rPr>
          <w:rFonts w:eastAsia="Times New Roman"/>
          <w:sz w:val="24"/>
          <w:szCs w:val="24"/>
        </w:rPr>
        <w:t>Наша морална и људска страна се доказује кроз поштовање успостављених норми и стандарда и може се унапредити и кроз поштовање личности и сарадника без злоупотребе статусног и хијерархијског положаја. Инсистирање на правим вредностима и вођење рачуна и о интересима других, дефинитивно нас чини бољим у сваком смислу и људском и професионалном.</w:t>
      </w:r>
    </w:p>
    <w:p w:rsidR="00CB18AB" w:rsidRDefault="00CB18AB" w:rsidP="00CB18AB">
      <w:pPr>
        <w:spacing w:line="385" w:lineRule="exact"/>
        <w:rPr>
          <w:sz w:val="20"/>
          <w:szCs w:val="20"/>
        </w:rPr>
      </w:pPr>
    </w:p>
    <w:p w:rsidR="00B52FF8" w:rsidRDefault="00B52FF8" w:rsidP="00CB18AB">
      <w:pPr>
        <w:ind w:left="120"/>
        <w:rPr>
          <w:rFonts w:eastAsia="Times New Roman"/>
          <w:b/>
          <w:bCs/>
          <w:sz w:val="28"/>
          <w:szCs w:val="28"/>
        </w:rPr>
      </w:pPr>
    </w:p>
    <w:p w:rsidR="00B52FF8" w:rsidRDefault="00B52FF8" w:rsidP="00CB18AB">
      <w:pPr>
        <w:ind w:left="120"/>
        <w:rPr>
          <w:rFonts w:eastAsia="Times New Roman"/>
          <w:b/>
          <w:bCs/>
          <w:sz w:val="28"/>
          <w:szCs w:val="28"/>
        </w:rPr>
      </w:pPr>
    </w:p>
    <w:p w:rsidR="00B52FF8" w:rsidRDefault="00B52FF8" w:rsidP="00CB18AB">
      <w:pPr>
        <w:ind w:left="120"/>
        <w:rPr>
          <w:rFonts w:eastAsia="Times New Roman"/>
          <w:b/>
          <w:bCs/>
          <w:sz w:val="28"/>
          <w:szCs w:val="28"/>
        </w:rPr>
      </w:pPr>
    </w:p>
    <w:p w:rsidR="00CB18AB" w:rsidRDefault="00824FD4" w:rsidP="00CF3BFA">
      <w:pPr>
        <w:pStyle w:val="Heading2"/>
        <w:rPr>
          <w:sz w:val="20"/>
          <w:szCs w:val="20"/>
        </w:rPr>
      </w:pPr>
      <w:bookmarkStart w:id="116" w:name="_Toc143259287"/>
      <w:r>
        <w:rPr>
          <w:lang w:val="sr-Cyrl-RS"/>
        </w:rPr>
        <w:t>Модул</w:t>
      </w:r>
      <w:r>
        <w:rPr>
          <w:rFonts w:eastAsia="Times New Roman"/>
        </w:rPr>
        <w:t xml:space="preserve"> </w:t>
      </w:r>
      <w:r>
        <w:rPr>
          <w:rFonts w:eastAsia="Times New Roman"/>
          <w:lang w:val="sr-Cyrl-RS"/>
        </w:rPr>
        <w:t xml:space="preserve">4 - </w:t>
      </w:r>
      <w:r w:rsidR="00CB18AB">
        <w:rPr>
          <w:rFonts w:eastAsia="Times New Roman"/>
        </w:rPr>
        <w:t>Пословно понашање и посредничка пракса у промету непокретности</w:t>
      </w:r>
      <w:bookmarkEnd w:id="116"/>
    </w:p>
    <w:p w:rsidR="00CB18AB" w:rsidRDefault="00CB18AB" w:rsidP="00CB18AB">
      <w:pPr>
        <w:spacing w:line="247" w:lineRule="exact"/>
        <w:rPr>
          <w:sz w:val="20"/>
          <w:szCs w:val="20"/>
        </w:rPr>
      </w:pPr>
    </w:p>
    <w:p w:rsidR="00CB18AB" w:rsidRPr="005D6D59" w:rsidRDefault="00CB18AB" w:rsidP="005D6D59">
      <w:pPr>
        <w:pStyle w:val="Heading3"/>
        <w:rPr>
          <w:b/>
          <w:sz w:val="20"/>
          <w:szCs w:val="20"/>
        </w:rPr>
      </w:pPr>
      <w:bookmarkStart w:id="117" w:name="_Toc143259288"/>
      <w:r w:rsidRPr="005D6D59">
        <w:rPr>
          <w:rFonts w:eastAsia="Times New Roman"/>
          <w:b/>
        </w:rPr>
        <w:t>Пословно понашање</w:t>
      </w:r>
      <w:bookmarkEnd w:id="117"/>
    </w:p>
    <w:p w:rsidR="00CB18AB" w:rsidRDefault="00CB18AB" w:rsidP="00CB18AB">
      <w:pPr>
        <w:spacing w:line="247" w:lineRule="exact"/>
        <w:rPr>
          <w:sz w:val="20"/>
          <w:szCs w:val="20"/>
        </w:rPr>
      </w:pPr>
    </w:p>
    <w:p w:rsidR="00CB18AB" w:rsidRDefault="00CB18AB" w:rsidP="00CB18AB">
      <w:pPr>
        <w:spacing w:line="273" w:lineRule="auto"/>
        <w:ind w:left="120" w:firstLine="720"/>
        <w:jc w:val="both"/>
        <w:rPr>
          <w:sz w:val="20"/>
          <w:szCs w:val="20"/>
        </w:rPr>
      </w:pPr>
      <w:r>
        <w:rPr>
          <w:rFonts w:eastAsia="Times New Roman"/>
          <w:i/>
          <w:iCs/>
          <w:sz w:val="24"/>
          <w:szCs w:val="24"/>
        </w:rPr>
        <w:t>Пословно понашање или бонтон</w:t>
      </w:r>
      <w:r>
        <w:rPr>
          <w:rFonts w:eastAsia="Times New Roman"/>
          <w:sz w:val="24"/>
          <w:szCs w:val="24"/>
        </w:rPr>
        <w:t xml:space="preserve"> представља скуп опште прихваћених правила за понашање у друштву које се сматра пристојним и уљудним. Задатак агента је да поменута правила и стандарде (протокол, култ</w:t>
      </w:r>
      <w:r>
        <w:rPr>
          <w:rFonts w:eastAsia="Times New Roman"/>
          <w:sz w:val="24"/>
          <w:szCs w:val="24"/>
          <w:lang w:val="sr-Cyrl-RS"/>
        </w:rPr>
        <w:t>у</w:t>
      </w:r>
      <w:r>
        <w:rPr>
          <w:rFonts w:eastAsia="Times New Roman"/>
          <w:sz w:val="24"/>
          <w:szCs w:val="24"/>
        </w:rPr>
        <w:t>ру понашања и сл.) усвоји и да обезбеди да иста постану део његовог уобичајеног понашања. Пословно понашање се базира на вредностима попут:</w:t>
      </w:r>
    </w:p>
    <w:p w:rsidR="00CB18AB" w:rsidRDefault="00CB18AB" w:rsidP="00CB18AB">
      <w:pPr>
        <w:spacing w:line="204" w:lineRule="exact"/>
        <w:rPr>
          <w:sz w:val="20"/>
          <w:szCs w:val="20"/>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Професионализма;</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Стручности;</w:t>
      </w:r>
    </w:p>
    <w:p w:rsidR="00CB18AB" w:rsidRDefault="00CB18AB" w:rsidP="00CB18AB">
      <w:pPr>
        <w:spacing w:line="163"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Правичности;</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Поштења;</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Савесности;</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Лојалности;</w:t>
      </w:r>
    </w:p>
    <w:p w:rsidR="00CB18AB" w:rsidRDefault="00CB18AB" w:rsidP="00CB18AB">
      <w:pPr>
        <w:spacing w:line="163"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Поузданости;</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Одговорности и</w:t>
      </w:r>
    </w:p>
    <w:p w:rsidR="00CB18AB" w:rsidRDefault="00CB18AB" w:rsidP="00CB18AB">
      <w:pPr>
        <w:spacing w:line="160" w:lineRule="exact"/>
        <w:rPr>
          <w:rFonts w:eastAsia="Times New Roman"/>
          <w:sz w:val="24"/>
          <w:szCs w:val="24"/>
        </w:rPr>
      </w:pPr>
    </w:p>
    <w:p w:rsidR="00CB18AB" w:rsidRDefault="00CB18AB" w:rsidP="00BF2867">
      <w:pPr>
        <w:numPr>
          <w:ilvl w:val="0"/>
          <w:numId w:val="240"/>
        </w:numPr>
        <w:tabs>
          <w:tab w:val="left" w:pos="980"/>
        </w:tabs>
        <w:ind w:left="980" w:hanging="140"/>
        <w:rPr>
          <w:rFonts w:eastAsia="Times New Roman"/>
          <w:sz w:val="24"/>
          <w:szCs w:val="24"/>
        </w:rPr>
      </w:pPr>
      <w:r>
        <w:rPr>
          <w:rFonts w:eastAsia="Times New Roman"/>
          <w:sz w:val="24"/>
          <w:szCs w:val="24"/>
        </w:rPr>
        <w:t>Законитости у раду и пословању.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B52FF8">
      <w:pPr>
        <w:spacing w:line="271" w:lineRule="auto"/>
        <w:ind w:left="120" w:firstLine="720"/>
        <w:jc w:val="both"/>
        <w:rPr>
          <w:sz w:val="20"/>
          <w:szCs w:val="20"/>
        </w:rPr>
      </w:pPr>
      <w:r>
        <w:rPr>
          <w:rFonts w:eastAsia="Times New Roman"/>
          <w:sz w:val="24"/>
          <w:szCs w:val="24"/>
        </w:rPr>
        <w:t>Као скуп општеприхваћених правила, поступака и процедура, пословно понашање представља неопходну основу на којој се базира комуникација и међусобно комуницирање пословних људи како унутар организације тако и ван ње.</w:t>
      </w:r>
    </w:p>
    <w:p w:rsidR="00CB18AB" w:rsidRDefault="00CB18AB" w:rsidP="00CB18AB">
      <w:pPr>
        <w:spacing w:line="218" w:lineRule="exact"/>
        <w:rPr>
          <w:sz w:val="20"/>
          <w:szCs w:val="20"/>
        </w:rPr>
      </w:pPr>
    </w:p>
    <w:p w:rsidR="00CB18AB" w:rsidRDefault="00CB18AB" w:rsidP="00CB18AB">
      <w:pPr>
        <w:spacing w:line="266" w:lineRule="auto"/>
        <w:ind w:left="120" w:right="20"/>
        <w:jc w:val="both"/>
        <w:rPr>
          <w:sz w:val="20"/>
          <w:szCs w:val="20"/>
        </w:rPr>
      </w:pPr>
      <w:r>
        <w:rPr>
          <w:rFonts w:eastAsia="Times New Roman"/>
          <w:sz w:val="24"/>
          <w:szCs w:val="24"/>
        </w:rPr>
        <w:t>Појам пословног понашања је мултидисциплинаран и хетероген по својој природи и обухвата:</w:t>
      </w:r>
    </w:p>
    <w:p w:rsidR="00CB18AB" w:rsidRDefault="00CB18AB" w:rsidP="00CB18AB">
      <w:pPr>
        <w:spacing w:line="211" w:lineRule="exact"/>
        <w:rPr>
          <w:sz w:val="20"/>
          <w:szCs w:val="20"/>
        </w:rPr>
      </w:pPr>
    </w:p>
    <w:p w:rsidR="00CB18AB" w:rsidRDefault="00CB18AB" w:rsidP="00BF2867">
      <w:pPr>
        <w:numPr>
          <w:ilvl w:val="0"/>
          <w:numId w:val="241"/>
        </w:numPr>
        <w:tabs>
          <w:tab w:val="left" w:pos="980"/>
        </w:tabs>
        <w:ind w:left="980" w:hanging="140"/>
        <w:rPr>
          <w:rFonts w:eastAsia="Times New Roman"/>
          <w:sz w:val="24"/>
          <w:szCs w:val="24"/>
        </w:rPr>
      </w:pPr>
      <w:r>
        <w:rPr>
          <w:rFonts w:eastAsia="Times New Roman"/>
          <w:sz w:val="24"/>
          <w:szCs w:val="24"/>
        </w:rPr>
        <w:t>Манире - понашање;</w:t>
      </w:r>
    </w:p>
    <w:p w:rsidR="00CB18AB" w:rsidRDefault="00CB18AB" w:rsidP="00CB18AB">
      <w:pPr>
        <w:spacing w:line="160" w:lineRule="exact"/>
        <w:rPr>
          <w:rFonts w:eastAsia="Times New Roman"/>
          <w:sz w:val="24"/>
          <w:szCs w:val="24"/>
        </w:rPr>
      </w:pPr>
    </w:p>
    <w:p w:rsidR="00CB18AB" w:rsidRDefault="00CB18AB" w:rsidP="00BF2867">
      <w:pPr>
        <w:numPr>
          <w:ilvl w:val="0"/>
          <w:numId w:val="241"/>
        </w:numPr>
        <w:tabs>
          <w:tab w:val="left" w:pos="980"/>
        </w:tabs>
        <w:ind w:left="980" w:hanging="140"/>
        <w:rPr>
          <w:rFonts w:eastAsia="Times New Roman"/>
          <w:sz w:val="24"/>
          <w:szCs w:val="24"/>
        </w:rPr>
      </w:pPr>
      <w:r>
        <w:rPr>
          <w:rFonts w:eastAsia="Times New Roman"/>
          <w:sz w:val="24"/>
          <w:szCs w:val="24"/>
        </w:rPr>
        <w:t>Ословљавање - обраћање;</w:t>
      </w:r>
    </w:p>
    <w:p w:rsidR="00CB18AB" w:rsidRDefault="00CB18AB" w:rsidP="00CB18AB">
      <w:pPr>
        <w:spacing w:line="160" w:lineRule="exact"/>
        <w:rPr>
          <w:rFonts w:eastAsia="Times New Roman"/>
          <w:sz w:val="24"/>
          <w:szCs w:val="24"/>
        </w:rPr>
      </w:pPr>
    </w:p>
    <w:p w:rsidR="00CB18AB" w:rsidRDefault="00CB18AB" w:rsidP="00BF2867">
      <w:pPr>
        <w:numPr>
          <w:ilvl w:val="0"/>
          <w:numId w:val="241"/>
        </w:numPr>
        <w:tabs>
          <w:tab w:val="left" w:pos="980"/>
        </w:tabs>
        <w:ind w:left="980" w:hanging="140"/>
        <w:rPr>
          <w:rFonts w:eastAsia="Times New Roman"/>
          <w:sz w:val="24"/>
          <w:szCs w:val="24"/>
        </w:rPr>
      </w:pPr>
      <w:r>
        <w:rPr>
          <w:rFonts w:eastAsia="Times New Roman"/>
          <w:sz w:val="24"/>
          <w:szCs w:val="24"/>
        </w:rPr>
        <w:t>Пословни морал;</w:t>
      </w:r>
    </w:p>
    <w:p w:rsidR="00CB18AB" w:rsidRDefault="00CB18AB" w:rsidP="00CB18AB">
      <w:pPr>
        <w:spacing w:line="160" w:lineRule="exact"/>
        <w:rPr>
          <w:rFonts w:eastAsia="Times New Roman"/>
          <w:sz w:val="24"/>
          <w:szCs w:val="24"/>
        </w:rPr>
      </w:pPr>
    </w:p>
    <w:p w:rsidR="00CB18AB" w:rsidRDefault="00CB18AB" w:rsidP="00BF2867">
      <w:pPr>
        <w:numPr>
          <w:ilvl w:val="0"/>
          <w:numId w:val="241"/>
        </w:numPr>
        <w:tabs>
          <w:tab w:val="left" w:pos="980"/>
        </w:tabs>
        <w:ind w:left="980" w:hanging="140"/>
        <w:rPr>
          <w:rFonts w:eastAsia="Times New Roman"/>
          <w:sz w:val="24"/>
          <w:szCs w:val="24"/>
        </w:rPr>
      </w:pPr>
      <w:r>
        <w:rPr>
          <w:rFonts w:eastAsia="Times New Roman"/>
          <w:sz w:val="24"/>
          <w:szCs w:val="24"/>
        </w:rPr>
        <w:t>Пословни протокол;</w:t>
      </w:r>
    </w:p>
    <w:p w:rsidR="00CB18AB" w:rsidRDefault="00CB18AB" w:rsidP="00CB18AB">
      <w:pPr>
        <w:spacing w:line="161" w:lineRule="exact"/>
        <w:rPr>
          <w:rFonts w:eastAsia="Times New Roman"/>
          <w:sz w:val="24"/>
          <w:szCs w:val="24"/>
        </w:rPr>
      </w:pPr>
    </w:p>
    <w:p w:rsidR="00CB18AB" w:rsidRDefault="00CB18AB" w:rsidP="00BF2867">
      <w:pPr>
        <w:numPr>
          <w:ilvl w:val="0"/>
          <w:numId w:val="241"/>
        </w:numPr>
        <w:tabs>
          <w:tab w:val="left" w:pos="980"/>
        </w:tabs>
        <w:ind w:left="980" w:hanging="140"/>
        <w:rPr>
          <w:rFonts w:eastAsia="Times New Roman"/>
          <w:sz w:val="24"/>
          <w:szCs w:val="24"/>
        </w:rPr>
      </w:pPr>
      <w:r>
        <w:rPr>
          <w:rFonts w:eastAsia="Times New Roman"/>
          <w:sz w:val="24"/>
          <w:szCs w:val="24"/>
        </w:rPr>
        <w:t>Пословни изглед и сл.</w:t>
      </w:r>
    </w:p>
    <w:p w:rsidR="00CB18AB" w:rsidRDefault="00CB18AB" w:rsidP="00CB18AB">
      <w:pPr>
        <w:spacing w:line="175" w:lineRule="exact"/>
        <w:rPr>
          <w:sz w:val="20"/>
          <w:szCs w:val="20"/>
        </w:rPr>
      </w:pPr>
    </w:p>
    <w:p w:rsidR="00CB18AB" w:rsidRDefault="00CB18AB" w:rsidP="00CB18AB">
      <w:pPr>
        <w:spacing w:line="271" w:lineRule="auto"/>
        <w:ind w:left="120" w:right="20" w:firstLine="720"/>
        <w:jc w:val="both"/>
        <w:rPr>
          <w:sz w:val="20"/>
          <w:szCs w:val="20"/>
        </w:rPr>
      </w:pPr>
      <w:r>
        <w:rPr>
          <w:rFonts w:eastAsia="Times New Roman"/>
          <w:sz w:val="24"/>
          <w:szCs w:val="24"/>
        </w:rPr>
        <w:t>Основно начело пословног понашања чини брига о мишљењу и осећању других људи јер се кроз поштовање пословних партнера исказују властите особине у складу са опште познатим и признатим стандардима.</w:t>
      </w:r>
    </w:p>
    <w:p w:rsidR="00CB18AB" w:rsidRDefault="00CB18AB" w:rsidP="00CB18AB">
      <w:pPr>
        <w:spacing w:line="217" w:lineRule="exact"/>
        <w:rPr>
          <w:sz w:val="20"/>
          <w:szCs w:val="20"/>
        </w:rPr>
      </w:pPr>
    </w:p>
    <w:p w:rsidR="00CB18AB" w:rsidRPr="00D712B7" w:rsidRDefault="00CB18AB" w:rsidP="00CB18AB">
      <w:pPr>
        <w:spacing w:line="287" w:lineRule="auto"/>
        <w:ind w:left="120" w:right="20" w:firstLine="720"/>
        <w:jc w:val="both"/>
        <w:rPr>
          <w:sz w:val="24"/>
          <w:szCs w:val="24"/>
        </w:rPr>
      </w:pPr>
      <w:r w:rsidRPr="00D712B7">
        <w:rPr>
          <w:rFonts w:eastAsia="Times New Roman"/>
          <w:i/>
          <w:iCs/>
          <w:sz w:val="24"/>
          <w:szCs w:val="24"/>
        </w:rPr>
        <w:t>Манири</w:t>
      </w:r>
      <w:r w:rsidRPr="00D712B7">
        <w:rPr>
          <w:rFonts w:eastAsia="Times New Roman"/>
          <w:sz w:val="24"/>
          <w:szCs w:val="24"/>
        </w:rPr>
        <w:t xml:space="preserve"> су облик пословног понашања који особи која комуницира са нама улива осећај сигурности и поверења. Добрим манирима шаљемо поруку да се од нас у послу може очекивати фер и коректно понашање. Од посебног значаја, када су манири</w:t>
      </w:r>
      <w:r>
        <w:rPr>
          <w:sz w:val="24"/>
          <w:szCs w:val="24"/>
          <w:lang w:val="sr-Cyrl-RS"/>
        </w:rPr>
        <w:t xml:space="preserve"> </w:t>
      </w:r>
      <w:r>
        <w:rPr>
          <w:sz w:val="24"/>
          <w:szCs w:val="24"/>
          <w:lang w:val="sr-Cyrl-RS"/>
        </w:rPr>
        <w:lastRenderedPageBreak/>
        <w:t xml:space="preserve">у </w:t>
      </w:r>
      <w:r w:rsidRPr="00D712B7">
        <w:rPr>
          <w:rFonts w:eastAsia="Times New Roman"/>
          <w:sz w:val="24"/>
          <w:szCs w:val="24"/>
        </w:rPr>
        <w:t>питању, је толеранција и уважавање потреба других људи. Од осталих особина које указују на добре манире издвајају се:</w:t>
      </w:r>
    </w:p>
    <w:p w:rsidR="00CB18AB" w:rsidRDefault="00CB18AB" w:rsidP="00CB18AB">
      <w:pPr>
        <w:spacing w:line="204"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Несебичност;</w:t>
      </w:r>
    </w:p>
    <w:p w:rsidR="00CB18AB" w:rsidRDefault="00CB18AB" w:rsidP="00CB18AB">
      <w:pPr>
        <w:spacing w:line="163"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Увиђавност;</w:t>
      </w:r>
    </w:p>
    <w:p w:rsidR="00CB18AB" w:rsidRDefault="00CB18AB" w:rsidP="00CB18AB">
      <w:pPr>
        <w:spacing w:line="160"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Учтивост;</w:t>
      </w:r>
    </w:p>
    <w:p w:rsidR="00CB18AB" w:rsidRDefault="00CB18AB" w:rsidP="00CB18AB">
      <w:pPr>
        <w:spacing w:line="160"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Љубазност;</w:t>
      </w:r>
    </w:p>
    <w:p w:rsidR="00CB18AB" w:rsidRDefault="00CB18AB" w:rsidP="00CB18AB">
      <w:pPr>
        <w:spacing w:line="160"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Предусретљивост;</w:t>
      </w:r>
    </w:p>
    <w:p w:rsidR="00CB18AB" w:rsidRDefault="00CB18AB" w:rsidP="00CB18AB">
      <w:pPr>
        <w:spacing w:line="160"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Толерантност;</w:t>
      </w:r>
    </w:p>
    <w:p w:rsidR="00CB18AB" w:rsidRDefault="00CB18AB" w:rsidP="00CB18AB">
      <w:pPr>
        <w:spacing w:line="163" w:lineRule="exact"/>
        <w:rPr>
          <w:rFonts w:eastAsia="Times New Roman"/>
          <w:sz w:val="24"/>
          <w:szCs w:val="24"/>
        </w:rPr>
      </w:pPr>
    </w:p>
    <w:p w:rsidR="00CB18AB" w:rsidRDefault="00CB18AB" w:rsidP="00BF2867">
      <w:pPr>
        <w:numPr>
          <w:ilvl w:val="1"/>
          <w:numId w:val="242"/>
        </w:numPr>
        <w:tabs>
          <w:tab w:val="left" w:pos="980"/>
        </w:tabs>
        <w:ind w:left="980" w:hanging="140"/>
        <w:rPr>
          <w:rFonts w:eastAsia="Times New Roman"/>
          <w:sz w:val="24"/>
          <w:szCs w:val="24"/>
        </w:rPr>
      </w:pPr>
      <w:r>
        <w:rPr>
          <w:rFonts w:eastAsia="Times New Roman"/>
          <w:sz w:val="24"/>
          <w:szCs w:val="24"/>
        </w:rPr>
        <w:t>Самоконтрола.</w:t>
      </w:r>
    </w:p>
    <w:p w:rsidR="00CB18AB" w:rsidRDefault="00CB18AB" w:rsidP="00CB18AB">
      <w:pPr>
        <w:spacing w:line="174"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 xml:space="preserve">Будући да послови у промету и издавању непокретности подразумевају интеракцију међу људима и персонални контакт, први утисак који стране у процесу преговарања стичу базира се на упознавању, </w:t>
      </w:r>
      <w:r>
        <w:rPr>
          <w:rFonts w:eastAsia="Times New Roman"/>
          <w:i/>
          <w:iCs/>
          <w:sz w:val="24"/>
          <w:szCs w:val="24"/>
        </w:rPr>
        <w:t>ословљавању и поздрављању</w:t>
      </w:r>
      <w:r>
        <w:rPr>
          <w:rFonts w:eastAsia="Times New Roman"/>
          <w:sz w:val="24"/>
          <w:szCs w:val="24"/>
        </w:rPr>
        <w:t>. Најчешћи облик поздрављања је руковање, климање главом, поздрављање додиром, махањем или тапшањем. Приликом поздрављања постоје одређена правила која се могу свести на следеће смернице:</w:t>
      </w:r>
    </w:p>
    <w:p w:rsidR="00CB18AB" w:rsidRDefault="00CB18AB" w:rsidP="00CB18AB">
      <w:pPr>
        <w:spacing w:line="202" w:lineRule="exact"/>
        <w:rPr>
          <w:sz w:val="20"/>
          <w:szCs w:val="20"/>
        </w:rPr>
      </w:pPr>
    </w:p>
    <w:p w:rsidR="00CB18AB" w:rsidRDefault="00CB18AB" w:rsidP="00BF2867">
      <w:pPr>
        <w:numPr>
          <w:ilvl w:val="0"/>
          <w:numId w:val="243"/>
        </w:numPr>
        <w:tabs>
          <w:tab w:val="left" w:pos="980"/>
        </w:tabs>
        <w:ind w:left="980" w:hanging="140"/>
        <w:rPr>
          <w:rFonts w:eastAsia="Times New Roman"/>
          <w:sz w:val="24"/>
          <w:szCs w:val="24"/>
        </w:rPr>
      </w:pPr>
      <w:r>
        <w:rPr>
          <w:rFonts w:eastAsia="Times New Roman"/>
          <w:sz w:val="24"/>
          <w:szCs w:val="24"/>
        </w:rPr>
        <w:t>Особа која улази у просторију је дужна да прва поздрави присутне;</w:t>
      </w:r>
    </w:p>
    <w:p w:rsidR="00CB18AB" w:rsidRDefault="00CB18AB" w:rsidP="00CB18AB">
      <w:pPr>
        <w:spacing w:line="160" w:lineRule="exact"/>
        <w:rPr>
          <w:rFonts w:eastAsia="Times New Roman"/>
          <w:sz w:val="24"/>
          <w:szCs w:val="24"/>
        </w:rPr>
      </w:pPr>
    </w:p>
    <w:p w:rsidR="00CB18AB" w:rsidRDefault="00CB18AB" w:rsidP="00BF2867">
      <w:pPr>
        <w:numPr>
          <w:ilvl w:val="0"/>
          <w:numId w:val="243"/>
        </w:numPr>
        <w:tabs>
          <w:tab w:val="left" w:pos="980"/>
        </w:tabs>
        <w:ind w:left="980" w:hanging="140"/>
        <w:rPr>
          <w:rFonts w:eastAsia="Times New Roman"/>
          <w:sz w:val="24"/>
          <w:szCs w:val="24"/>
        </w:rPr>
      </w:pPr>
      <w:r>
        <w:rPr>
          <w:rFonts w:eastAsia="Times New Roman"/>
          <w:sz w:val="24"/>
          <w:szCs w:val="24"/>
        </w:rPr>
        <w:t>Старија особа прва пружа руку млађој;</w:t>
      </w:r>
    </w:p>
    <w:p w:rsidR="00CB18AB" w:rsidRDefault="00CB18AB" w:rsidP="00CB18AB">
      <w:pPr>
        <w:spacing w:line="160" w:lineRule="exact"/>
        <w:rPr>
          <w:rFonts w:eastAsia="Times New Roman"/>
          <w:sz w:val="24"/>
          <w:szCs w:val="24"/>
        </w:rPr>
      </w:pPr>
    </w:p>
    <w:p w:rsidR="00CB18AB" w:rsidRDefault="00CB18AB" w:rsidP="00BF2867">
      <w:pPr>
        <w:numPr>
          <w:ilvl w:val="0"/>
          <w:numId w:val="243"/>
        </w:numPr>
        <w:tabs>
          <w:tab w:val="left" w:pos="980"/>
        </w:tabs>
        <w:ind w:left="980" w:hanging="140"/>
        <w:rPr>
          <w:rFonts w:eastAsia="Times New Roman"/>
          <w:sz w:val="24"/>
          <w:szCs w:val="24"/>
        </w:rPr>
      </w:pPr>
      <w:r>
        <w:rPr>
          <w:rFonts w:eastAsia="Times New Roman"/>
          <w:sz w:val="24"/>
          <w:szCs w:val="24"/>
        </w:rPr>
        <w:t>Жена пружа руку мушкарцу а мушкарац је дужан да први поздрави;</w:t>
      </w:r>
    </w:p>
    <w:p w:rsidR="00CB18AB" w:rsidRDefault="00CB18AB" w:rsidP="00CB18AB">
      <w:pPr>
        <w:spacing w:line="200" w:lineRule="exact"/>
        <w:rPr>
          <w:sz w:val="20"/>
          <w:szCs w:val="20"/>
        </w:rPr>
      </w:pPr>
    </w:p>
    <w:p w:rsidR="00CB18AB" w:rsidRDefault="00CB18AB" w:rsidP="00BF2867">
      <w:pPr>
        <w:numPr>
          <w:ilvl w:val="0"/>
          <w:numId w:val="244"/>
        </w:numPr>
        <w:tabs>
          <w:tab w:val="left" w:pos="996"/>
        </w:tabs>
        <w:spacing w:line="265" w:lineRule="auto"/>
        <w:ind w:left="480" w:right="20" w:firstLine="360"/>
        <w:jc w:val="both"/>
        <w:rPr>
          <w:rFonts w:eastAsia="Times New Roman"/>
          <w:sz w:val="24"/>
          <w:szCs w:val="24"/>
        </w:rPr>
      </w:pPr>
      <w:r>
        <w:rPr>
          <w:rFonts w:eastAsia="Times New Roman"/>
          <w:sz w:val="24"/>
          <w:szCs w:val="24"/>
        </w:rPr>
        <w:t xml:space="preserve">Жена не мора да пружи руку и као алтернативу томе може да упути поздрав климањем главе, осмехом и </w:t>
      </w:r>
      <w:proofErr w:type="gramStart"/>
      <w:r>
        <w:rPr>
          <w:rFonts w:eastAsia="Times New Roman"/>
          <w:sz w:val="24"/>
          <w:szCs w:val="24"/>
        </w:rPr>
        <w:t>сл.;</w:t>
      </w:r>
      <w:proofErr w:type="gramEnd"/>
    </w:p>
    <w:p w:rsidR="00CB18AB" w:rsidRDefault="00CB18AB" w:rsidP="00CB18AB">
      <w:pPr>
        <w:spacing w:line="132" w:lineRule="exact"/>
        <w:rPr>
          <w:rFonts w:eastAsia="Times New Roman"/>
          <w:sz w:val="24"/>
          <w:szCs w:val="24"/>
        </w:rPr>
      </w:pPr>
    </w:p>
    <w:p w:rsidR="00CB18AB" w:rsidRDefault="00CB18AB" w:rsidP="00BF2867">
      <w:pPr>
        <w:numPr>
          <w:ilvl w:val="0"/>
          <w:numId w:val="244"/>
        </w:numPr>
        <w:tabs>
          <w:tab w:val="left" w:pos="980"/>
        </w:tabs>
        <w:ind w:left="980" w:hanging="140"/>
        <w:rPr>
          <w:rFonts w:eastAsia="Times New Roman"/>
          <w:sz w:val="24"/>
          <w:szCs w:val="24"/>
        </w:rPr>
      </w:pPr>
      <w:r>
        <w:rPr>
          <w:rFonts w:eastAsia="Times New Roman"/>
          <w:sz w:val="24"/>
          <w:szCs w:val="24"/>
        </w:rPr>
        <w:t>Треба јасно и гласно рећи своје име и презиме, титулу и звање;</w:t>
      </w:r>
    </w:p>
    <w:p w:rsidR="00CB18AB" w:rsidRDefault="00CB18AB" w:rsidP="00CB18AB">
      <w:pPr>
        <w:spacing w:line="173" w:lineRule="exact"/>
        <w:rPr>
          <w:rFonts w:eastAsia="Times New Roman"/>
          <w:sz w:val="24"/>
          <w:szCs w:val="24"/>
        </w:rPr>
      </w:pPr>
    </w:p>
    <w:p w:rsidR="00CB18AB" w:rsidRDefault="00CB18AB" w:rsidP="00BF2867">
      <w:pPr>
        <w:numPr>
          <w:ilvl w:val="0"/>
          <w:numId w:val="244"/>
        </w:numPr>
        <w:tabs>
          <w:tab w:val="left" w:pos="982"/>
        </w:tabs>
        <w:spacing w:line="266" w:lineRule="auto"/>
        <w:ind w:left="480" w:right="20" w:firstLine="360"/>
        <w:jc w:val="both"/>
        <w:rPr>
          <w:rFonts w:eastAsia="Times New Roman"/>
          <w:sz w:val="24"/>
          <w:szCs w:val="24"/>
        </w:rPr>
      </w:pPr>
      <w:r>
        <w:rPr>
          <w:rFonts w:eastAsia="Times New Roman"/>
          <w:sz w:val="24"/>
          <w:szCs w:val="24"/>
        </w:rPr>
        <w:t>Када се поздрављају млађи и старији, млађи увек устаје а код поздрава жене и мушкарца, мушкарац увек устаје први</w:t>
      </w:r>
      <w:r>
        <w:rPr>
          <w:rFonts w:eastAsia="Times New Roman"/>
          <w:sz w:val="24"/>
          <w:szCs w:val="24"/>
          <w:lang w:val="sr-Cyrl-RS"/>
        </w:rPr>
        <w:t>.</w:t>
      </w:r>
    </w:p>
    <w:p w:rsidR="00CB18AB" w:rsidRDefault="00CB18AB" w:rsidP="00CB18AB">
      <w:pPr>
        <w:spacing w:line="144" w:lineRule="exact"/>
        <w:jc w:val="both"/>
        <w:rPr>
          <w:sz w:val="20"/>
          <w:szCs w:val="20"/>
        </w:rPr>
      </w:pPr>
    </w:p>
    <w:p w:rsidR="00CB18AB" w:rsidRDefault="00CB18AB" w:rsidP="00CB18AB">
      <w:pPr>
        <w:spacing w:line="274" w:lineRule="auto"/>
        <w:ind w:left="120" w:right="20" w:firstLine="720"/>
        <w:jc w:val="both"/>
        <w:rPr>
          <w:sz w:val="20"/>
          <w:szCs w:val="20"/>
        </w:rPr>
      </w:pPr>
      <w:r>
        <w:rPr>
          <w:rFonts w:eastAsia="Times New Roman"/>
          <w:sz w:val="24"/>
          <w:szCs w:val="24"/>
        </w:rPr>
        <w:t>Након поздрава следи упознавање и представљање. Као што је претходно наведено, своје име и презиме потребно је рећи јасно и гласно како би га саговорник упамтио. Приликом разговора, потребно је уважавати мишљење других људи јер то представља основу за придобијање пословног партнера на дужи рок. Од ништа мањег значаја је и водити рачуна како ословљавамо саговорника. У зависности од тога са киме разговорамо, морамо водити рачуна о пословним правилима државе одакле гост долази или државе у којој се налазимо уколико смо ми гост. Ословљавање зависи од више елемената, и то:</w:t>
      </w:r>
    </w:p>
    <w:p w:rsidR="00CB18AB" w:rsidRDefault="00CB18AB" w:rsidP="00CB18AB">
      <w:pPr>
        <w:spacing w:line="206" w:lineRule="exact"/>
        <w:rPr>
          <w:sz w:val="20"/>
          <w:szCs w:val="20"/>
        </w:rPr>
      </w:pPr>
    </w:p>
    <w:p w:rsidR="00CB18AB" w:rsidRDefault="00CB18AB" w:rsidP="00BF2867">
      <w:pPr>
        <w:numPr>
          <w:ilvl w:val="0"/>
          <w:numId w:val="245"/>
        </w:numPr>
        <w:tabs>
          <w:tab w:val="left" w:pos="980"/>
        </w:tabs>
        <w:ind w:left="980" w:hanging="140"/>
        <w:rPr>
          <w:rFonts w:eastAsia="Times New Roman"/>
          <w:sz w:val="24"/>
          <w:szCs w:val="24"/>
        </w:rPr>
      </w:pPr>
      <w:r>
        <w:rPr>
          <w:rFonts w:eastAsia="Times New Roman"/>
          <w:sz w:val="24"/>
          <w:szCs w:val="24"/>
        </w:rPr>
        <w:t>Релацијe мушко - женско (према претходно описаним правилима);</w:t>
      </w:r>
    </w:p>
    <w:p w:rsidR="00CB18AB" w:rsidRDefault="00CB18AB" w:rsidP="00CB18AB">
      <w:pPr>
        <w:spacing w:line="160" w:lineRule="exact"/>
        <w:rPr>
          <w:rFonts w:eastAsia="Times New Roman"/>
          <w:sz w:val="24"/>
          <w:szCs w:val="24"/>
        </w:rPr>
      </w:pPr>
    </w:p>
    <w:p w:rsidR="00CB18AB" w:rsidRDefault="00CB18AB" w:rsidP="00BF2867">
      <w:pPr>
        <w:numPr>
          <w:ilvl w:val="0"/>
          <w:numId w:val="245"/>
        </w:numPr>
        <w:tabs>
          <w:tab w:val="left" w:pos="980"/>
        </w:tabs>
        <w:ind w:left="980" w:hanging="140"/>
        <w:rPr>
          <w:rFonts w:eastAsia="Times New Roman"/>
          <w:sz w:val="24"/>
          <w:szCs w:val="24"/>
        </w:rPr>
      </w:pPr>
      <w:r>
        <w:rPr>
          <w:rFonts w:eastAsia="Times New Roman"/>
          <w:sz w:val="24"/>
          <w:szCs w:val="24"/>
        </w:rPr>
        <w:t>Староснe структура (млађи или старији);</w:t>
      </w:r>
    </w:p>
    <w:p w:rsidR="00CB18AB" w:rsidRDefault="00CB18AB" w:rsidP="00CB18AB">
      <w:pPr>
        <w:spacing w:line="163" w:lineRule="exact"/>
        <w:rPr>
          <w:rFonts w:eastAsia="Times New Roman"/>
          <w:sz w:val="24"/>
          <w:szCs w:val="24"/>
        </w:rPr>
      </w:pPr>
    </w:p>
    <w:p w:rsidR="00CB18AB" w:rsidRDefault="00CB18AB" w:rsidP="00BF2867">
      <w:pPr>
        <w:numPr>
          <w:ilvl w:val="0"/>
          <w:numId w:val="245"/>
        </w:numPr>
        <w:tabs>
          <w:tab w:val="left" w:pos="980"/>
        </w:tabs>
        <w:ind w:left="980" w:hanging="140"/>
        <w:rPr>
          <w:rFonts w:eastAsia="Times New Roman"/>
          <w:sz w:val="24"/>
          <w:szCs w:val="24"/>
        </w:rPr>
      </w:pPr>
      <w:r>
        <w:rPr>
          <w:rFonts w:eastAsia="Times New Roman"/>
          <w:sz w:val="24"/>
          <w:szCs w:val="24"/>
        </w:rPr>
        <w:t>Хијерархије и позиције;</w:t>
      </w:r>
    </w:p>
    <w:p w:rsidR="00CB18AB" w:rsidRDefault="00CB18AB" w:rsidP="00CB18AB">
      <w:pPr>
        <w:spacing w:line="160" w:lineRule="exact"/>
        <w:rPr>
          <w:rFonts w:eastAsia="Times New Roman"/>
          <w:sz w:val="24"/>
          <w:szCs w:val="24"/>
        </w:rPr>
      </w:pPr>
    </w:p>
    <w:p w:rsidR="00CB18AB" w:rsidRDefault="00CB18AB" w:rsidP="00BF2867">
      <w:pPr>
        <w:numPr>
          <w:ilvl w:val="0"/>
          <w:numId w:val="245"/>
        </w:numPr>
        <w:tabs>
          <w:tab w:val="left" w:pos="980"/>
        </w:tabs>
        <w:ind w:left="980" w:hanging="140"/>
        <w:rPr>
          <w:rFonts w:eastAsia="Times New Roman"/>
          <w:sz w:val="24"/>
          <w:szCs w:val="24"/>
        </w:rPr>
      </w:pPr>
      <w:r>
        <w:rPr>
          <w:rFonts w:eastAsia="Times New Roman"/>
          <w:sz w:val="24"/>
          <w:szCs w:val="24"/>
        </w:rPr>
        <w:t>Функционалног положаја странака.</w:t>
      </w:r>
    </w:p>
    <w:p w:rsidR="00CB18AB" w:rsidRDefault="00CB18AB" w:rsidP="00CB18AB">
      <w:pPr>
        <w:spacing w:line="163" w:lineRule="exact"/>
        <w:rPr>
          <w:sz w:val="20"/>
          <w:szCs w:val="20"/>
        </w:rPr>
      </w:pPr>
    </w:p>
    <w:p w:rsidR="00CB18AB" w:rsidRDefault="00CB18AB" w:rsidP="00CB18AB">
      <w:pPr>
        <w:ind w:left="120"/>
        <w:rPr>
          <w:sz w:val="20"/>
          <w:szCs w:val="20"/>
        </w:rPr>
      </w:pPr>
      <w:r>
        <w:rPr>
          <w:rFonts w:eastAsia="Times New Roman"/>
          <w:sz w:val="24"/>
          <w:szCs w:val="24"/>
        </w:rPr>
        <w:t>Поштење и морал манифестују се кроз:</w:t>
      </w:r>
    </w:p>
    <w:p w:rsidR="00CB18AB" w:rsidRDefault="00CB18AB" w:rsidP="00CB18AB">
      <w:pPr>
        <w:spacing w:line="243" w:lineRule="exact"/>
        <w:rPr>
          <w:sz w:val="20"/>
          <w:szCs w:val="20"/>
        </w:rPr>
      </w:pPr>
    </w:p>
    <w:p w:rsidR="00CB18AB" w:rsidRDefault="00CB18AB" w:rsidP="00BF2867">
      <w:pPr>
        <w:numPr>
          <w:ilvl w:val="0"/>
          <w:numId w:val="246"/>
        </w:numPr>
        <w:tabs>
          <w:tab w:val="left" w:pos="980"/>
        </w:tabs>
        <w:ind w:left="980" w:hanging="140"/>
        <w:rPr>
          <w:rFonts w:eastAsia="Times New Roman"/>
          <w:sz w:val="24"/>
          <w:szCs w:val="24"/>
        </w:rPr>
      </w:pPr>
      <w:r>
        <w:rPr>
          <w:rFonts w:eastAsia="Times New Roman"/>
          <w:sz w:val="24"/>
          <w:szCs w:val="24"/>
        </w:rPr>
        <w:t>Поштовање учесника у послу;</w:t>
      </w:r>
    </w:p>
    <w:p w:rsidR="00CB18AB" w:rsidRDefault="00CB18AB" w:rsidP="00CB18AB">
      <w:pPr>
        <w:spacing w:line="237" w:lineRule="exact"/>
        <w:rPr>
          <w:rFonts w:eastAsia="Times New Roman"/>
          <w:sz w:val="24"/>
          <w:szCs w:val="24"/>
        </w:rPr>
      </w:pPr>
    </w:p>
    <w:p w:rsidR="00CB18AB" w:rsidRDefault="00CB18AB" w:rsidP="00BF2867">
      <w:pPr>
        <w:numPr>
          <w:ilvl w:val="0"/>
          <w:numId w:val="246"/>
        </w:numPr>
        <w:tabs>
          <w:tab w:val="left" w:pos="980"/>
        </w:tabs>
        <w:ind w:left="980" w:hanging="140"/>
        <w:rPr>
          <w:rFonts w:eastAsia="Times New Roman"/>
          <w:sz w:val="24"/>
          <w:szCs w:val="24"/>
        </w:rPr>
      </w:pPr>
      <w:r>
        <w:rPr>
          <w:rFonts w:eastAsia="Times New Roman"/>
          <w:sz w:val="24"/>
          <w:szCs w:val="24"/>
        </w:rPr>
        <w:lastRenderedPageBreak/>
        <w:t>Држање дате речи;</w:t>
      </w:r>
    </w:p>
    <w:p w:rsidR="00CB18AB" w:rsidRDefault="00CB18AB" w:rsidP="00CB18AB">
      <w:pPr>
        <w:spacing w:line="160" w:lineRule="exact"/>
        <w:rPr>
          <w:rFonts w:eastAsia="Times New Roman"/>
          <w:sz w:val="24"/>
          <w:szCs w:val="24"/>
        </w:rPr>
      </w:pPr>
    </w:p>
    <w:p w:rsidR="00CB18AB" w:rsidRDefault="00CB18AB" w:rsidP="00BF2867">
      <w:pPr>
        <w:numPr>
          <w:ilvl w:val="0"/>
          <w:numId w:val="246"/>
        </w:numPr>
        <w:tabs>
          <w:tab w:val="left" w:pos="980"/>
        </w:tabs>
        <w:ind w:left="980" w:hanging="140"/>
        <w:rPr>
          <w:rFonts w:eastAsia="Times New Roman"/>
          <w:sz w:val="24"/>
          <w:szCs w:val="24"/>
        </w:rPr>
      </w:pPr>
      <w:r>
        <w:rPr>
          <w:rFonts w:eastAsia="Times New Roman"/>
          <w:sz w:val="24"/>
          <w:szCs w:val="24"/>
        </w:rPr>
        <w:t>Традиционално неговање трајне вредности морала;</w:t>
      </w:r>
    </w:p>
    <w:p w:rsidR="00CB18AB" w:rsidRDefault="00CB18AB" w:rsidP="00CB18AB">
      <w:pPr>
        <w:spacing w:line="163" w:lineRule="exact"/>
        <w:rPr>
          <w:rFonts w:eastAsia="Times New Roman"/>
          <w:sz w:val="24"/>
          <w:szCs w:val="24"/>
        </w:rPr>
      </w:pPr>
    </w:p>
    <w:p w:rsidR="00CB18AB" w:rsidRDefault="00CB18AB" w:rsidP="00BF2867">
      <w:pPr>
        <w:numPr>
          <w:ilvl w:val="0"/>
          <w:numId w:val="246"/>
        </w:numPr>
        <w:tabs>
          <w:tab w:val="left" w:pos="980"/>
        </w:tabs>
        <w:ind w:left="980" w:hanging="140"/>
        <w:rPr>
          <w:rFonts w:eastAsia="Times New Roman"/>
          <w:sz w:val="24"/>
          <w:szCs w:val="24"/>
        </w:rPr>
      </w:pPr>
      <w:r>
        <w:rPr>
          <w:rFonts w:eastAsia="Times New Roman"/>
          <w:sz w:val="24"/>
          <w:szCs w:val="24"/>
        </w:rPr>
        <w:t>Забрана злоупотребе положаја надређених;</w:t>
      </w:r>
    </w:p>
    <w:p w:rsidR="00CB18AB" w:rsidRDefault="00CB18AB" w:rsidP="00CB18AB">
      <w:pPr>
        <w:spacing w:line="160" w:lineRule="exact"/>
        <w:rPr>
          <w:rFonts w:eastAsia="Times New Roman"/>
          <w:sz w:val="24"/>
          <w:szCs w:val="24"/>
        </w:rPr>
      </w:pPr>
    </w:p>
    <w:p w:rsidR="00CB18AB" w:rsidRPr="00B52FF8" w:rsidRDefault="00CB18AB" w:rsidP="00B52FF8">
      <w:pPr>
        <w:numPr>
          <w:ilvl w:val="0"/>
          <w:numId w:val="246"/>
        </w:numPr>
        <w:tabs>
          <w:tab w:val="left" w:pos="980"/>
        </w:tabs>
        <w:ind w:left="980" w:hanging="140"/>
        <w:rPr>
          <w:rFonts w:eastAsia="Times New Roman"/>
          <w:sz w:val="24"/>
          <w:szCs w:val="24"/>
        </w:rPr>
      </w:pPr>
      <w:r>
        <w:rPr>
          <w:rFonts w:eastAsia="Times New Roman"/>
          <w:sz w:val="24"/>
          <w:szCs w:val="24"/>
        </w:rPr>
        <w:t>Забране злоупотребе статусног нивоа;</w:t>
      </w:r>
    </w:p>
    <w:p w:rsidR="00CB18AB" w:rsidRDefault="00CB18AB" w:rsidP="00BF2867">
      <w:pPr>
        <w:numPr>
          <w:ilvl w:val="0"/>
          <w:numId w:val="246"/>
        </w:numPr>
        <w:tabs>
          <w:tab w:val="left" w:pos="980"/>
        </w:tabs>
        <w:ind w:left="980" w:hanging="140"/>
        <w:rPr>
          <w:rFonts w:eastAsia="Times New Roman"/>
          <w:sz w:val="24"/>
          <w:szCs w:val="24"/>
        </w:rPr>
      </w:pPr>
      <w:r>
        <w:rPr>
          <w:rFonts w:eastAsia="Times New Roman"/>
          <w:sz w:val="24"/>
          <w:szCs w:val="24"/>
        </w:rPr>
        <w:t>Сигурност свих учесника у пословању.</w:t>
      </w:r>
    </w:p>
    <w:p w:rsidR="00CB18AB" w:rsidRDefault="00CB18AB" w:rsidP="00CB18AB">
      <w:pPr>
        <w:spacing w:line="173" w:lineRule="exact"/>
        <w:rPr>
          <w:sz w:val="20"/>
          <w:szCs w:val="20"/>
        </w:rPr>
      </w:pPr>
    </w:p>
    <w:p w:rsidR="00CB18AB" w:rsidRDefault="00CB18AB" w:rsidP="00CB18AB">
      <w:pPr>
        <w:spacing w:line="269" w:lineRule="auto"/>
        <w:ind w:left="120" w:right="20" w:firstLine="720"/>
        <w:jc w:val="both"/>
        <w:rPr>
          <w:sz w:val="20"/>
          <w:szCs w:val="20"/>
        </w:rPr>
      </w:pPr>
      <w:r>
        <w:rPr>
          <w:rFonts w:eastAsia="Times New Roman"/>
          <w:i/>
          <w:iCs/>
          <w:sz w:val="24"/>
          <w:szCs w:val="24"/>
        </w:rPr>
        <w:t>Пословни протокол</w:t>
      </w:r>
      <w:r>
        <w:rPr>
          <w:rFonts w:eastAsia="Times New Roman"/>
          <w:sz w:val="24"/>
          <w:szCs w:val="24"/>
        </w:rPr>
        <w:t xml:space="preserve"> начлаже одређени распоред улажења у просторију, распоређивање унутар просторије, начин седења или стајања и сл.</w:t>
      </w:r>
    </w:p>
    <w:p w:rsidR="00CB18AB" w:rsidRDefault="00CB18AB" w:rsidP="00CB18AB">
      <w:pPr>
        <w:spacing w:line="217"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 xml:space="preserve">На крају, али не и по значају, </w:t>
      </w:r>
      <w:r>
        <w:rPr>
          <w:rFonts w:eastAsia="Times New Roman"/>
          <w:i/>
          <w:iCs/>
          <w:sz w:val="24"/>
          <w:szCs w:val="24"/>
        </w:rPr>
        <w:t>изглед и пословно одевање</w:t>
      </w:r>
      <w:r>
        <w:rPr>
          <w:rFonts w:eastAsia="Times New Roman"/>
          <w:sz w:val="24"/>
          <w:szCs w:val="24"/>
        </w:rPr>
        <w:t xml:space="preserve"> човека представља део његове пословне културе. Одећа која се носи на пословним састанцима мора да буде прилагођена датој ситуацији и да одражава стабилности и карактер саме личности. Држање тела, ходање, стајање, седење као и гестикулација представљају такођe део изгледа пословног човека.</w:t>
      </w:r>
    </w:p>
    <w:p w:rsidR="00CB18AB" w:rsidRDefault="00CB18AB" w:rsidP="00CB18AB">
      <w:pPr>
        <w:spacing w:line="218" w:lineRule="exact"/>
        <w:rPr>
          <w:sz w:val="20"/>
          <w:szCs w:val="20"/>
        </w:rPr>
      </w:pPr>
    </w:p>
    <w:p w:rsidR="00CB18AB" w:rsidRPr="00D712B7" w:rsidRDefault="00CB18AB" w:rsidP="00CB18AB">
      <w:pPr>
        <w:spacing w:line="284" w:lineRule="auto"/>
        <w:ind w:left="120" w:firstLine="720"/>
        <w:jc w:val="both"/>
        <w:rPr>
          <w:sz w:val="24"/>
          <w:szCs w:val="24"/>
        </w:rPr>
      </w:pPr>
      <w:r w:rsidRPr="00D712B7">
        <w:rPr>
          <w:rFonts w:eastAsia="Times New Roman"/>
          <w:sz w:val="24"/>
          <w:szCs w:val="24"/>
        </w:rPr>
        <w:t>Током разговора са пословним сарадницима треба се користити једноставним и разумљивим речима и појмовима. Не треба користити тешке и неразумљиве речи јер се на тај начин може послати погрешна порука или збунити и заморити саговорник. Не треба тежити да се буде убедљив уношењем у лице саговорнику и треба водити рачуна о личном простору учесника у преговорима. „Интимно растојање</w:t>
      </w:r>
      <w:proofErr w:type="gramStart"/>
      <w:r w:rsidRPr="00D712B7">
        <w:rPr>
          <w:rFonts w:eastAsia="Times New Roman"/>
          <w:sz w:val="24"/>
          <w:szCs w:val="24"/>
        </w:rPr>
        <w:t>“ подразумева</w:t>
      </w:r>
      <w:proofErr w:type="gramEnd"/>
      <w:r w:rsidRPr="00D712B7">
        <w:rPr>
          <w:rFonts w:eastAsia="Times New Roman"/>
          <w:sz w:val="24"/>
          <w:szCs w:val="24"/>
        </w:rPr>
        <w:t xml:space="preserve"> удаљеност од једног корака од саговорника, треба се клонити опширности, разликовати</w:t>
      </w:r>
    </w:p>
    <w:p w:rsidR="00CB18AB" w:rsidRDefault="00CB18AB" w:rsidP="00CB18AB">
      <w:pPr>
        <w:spacing w:line="267" w:lineRule="auto"/>
        <w:ind w:left="120" w:right="20"/>
        <w:rPr>
          <w:sz w:val="20"/>
          <w:szCs w:val="20"/>
        </w:rPr>
      </w:pPr>
      <w:proofErr w:type="gramStart"/>
      <w:r>
        <w:rPr>
          <w:rFonts w:eastAsia="Times New Roman"/>
          <w:sz w:val="24"/>
          <w:szCs w:val="24"/>
        </w:rPr>
        <w:t>битно</w:t>
      </w:r>
      <w:proofErr w:type="gramEnd"/>
      <w:r>
        <w:rPr>
          <w:rFonts w:eastAsia="Times New Roman"/>
          <w:sz w:val="24"/>
          <w:szCs w:val="24"/>
        </w:rPr>
        <w:t xml:space="preserve"> од небитног а уколико имамо посла са претенциозним особама које разговарају „са висине“ треба сачувати присебност и не узвраћати истом мером.</w:t>
      </w:r>
    </w:p>
    <w:p w:rsidR="00CB18AB" w:rsidRDefault="00CB18AB" w:rsidP="00CB18AB">
      <w:pPr>
        <w:spacing w:line="219" w:lineRule="exact"/>
        <w:rPr>
          <w:sz w:val="20"/>
          <w:szCs w:val="20"/>
        </w:rPr>
      </w:pPr>
    </w:p>
    <w:p w:rsidR="00CB18AB" w:rsidRPr="00CF6355" w:rsidRDefault="00CB18AB" w:rsidP="00BF2867">
      <w:pPr>
        <w:numPr>
          <w:ilvl w:val="1"/>
          <w:numId w:val="247"/>
        </w:numPr>
        <w:tabs>
          <w:tab w:val="left" w:pos="1070"/>
        </w:tabs>
        <w:spacing w:line="288" w:lineRule="auto"/>
        <w:ind w:left="120" w:right="20" w:firstLine="720"/>
        <w:jc w:val="both"/>
        <w:rPr>
          <w:rFonts w:eastAsia="Times New Roman"/>
          <w:sz w:val="24"/>
          <w:szCs w:val="24"/>
        </w:rPr>
      </w:pPr>
      <w:proofErr w:type="gramStart"/>
      <w:r w:rsidRPr="00CF6355">
        <w:rPr>
          <w:rFonts w:eastAsia="Times New Roman"/>
          <w:sz w:val="24"/>
          <w:szCs w:val="24"/>
        </w:rPr>
        <w:t>складу</w:t>
      </w:r>
      <w:proofErr w:type="gramEnd"/>
      <w:r w:rsidRPr="00CF6355">
        <w:rPr>
          <w:rFonts w:eastAsia="Times New Roman"/>
          <w:sz w:val="24"/>
          <w:szCs w:val="24"/>
        </w:rPr>
        <w:t xml:space="preserve"> са тренутном темом разговора треба обратити пажњу на љубазан глас, ведро лице и општу одмереност. Ако разговор иде у правом смеру, пожељно је ословити саговорника именом, презименом или титулом. У разговорима треба бити флексибилан</w:t>
      </w:r>
      <w:r>
        <w:rPr>
          <w:rFonts w:eastAsia="Times New Roman"/>
          <w:sz w:val="24"/>
          <w:szCs w:val="24"/>
          <w:lang w:val="sr-Cyrl-RS"/>
        </w:rPr>
        <w:t xml:space="preserve"> и </w:t>
      </w:r>
      <w:r w:rsidRPr="00CF6355">
        <w:rPr>
          <w:rFonts w:eastAsia="Times New Roman"/>
          <w:sz w:val="24"/>
          <w:szCs w:val="24"/>
        </w:rPr>
        <w:t>срдачан било да се исти обављају у непосредном контакту, писаним путем или телефонски.</w:t>
      </w:r>
    </w:p>
    <w:p w:rsidR="00CB18AB" w:rsidRDefault="00CB18AB" w:rsidP="00CB18AB">
      <w:pPr>
        <w:spacing w:line="214" w:lineRule="exact"/>
        <w:rPr>
          <w:sz w:val="20"/>
          <w:szCs w:val="20"/>
        </w:rPr>
      </w:pPr>
    </w:p>
    <w:p w:rsidR="00CB18AB" w:rsidRDefault="00CB18AB" w:rsidP="00CB18AB">
      <w:pPr>
        <w:ind w:left="120"/>
        <w:rPr>
          <w:sz w:val="20"/>
          <w:szCs w:val="20"/>
        </w:rPr>
      </w:pPr>
      <w:r>
        <w:rPr>
          <w:rFonts w:eastAsia="Times New Roman"/>
          <w:sz w:val="24"/>
          <w:szCs w:val="24"/>
        </w:rPr>
        <w:t>Основе сваког пословног разговора су:</w:t>
      </w:r>
    </w:p>
    <w:p w:rsidR="00CB18AB" w:rsidRDefault="00CB18AB" w:rsidP="00CB18AB">
      <w:pPr>
        <w:spacing w:line="240" w:lineRule="exact"/>
        <w:rPr>
          <w:sz w:val="20"/>
          <w:szCs w:val="20"/>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Увод;</w:t>
      </w:r>
    </w:p>
    <w:p w:rsidR="00CB18AB" w:rsidRDefault="00CB18AB" w:rsidP="00CB18AB">
      <w:pPr>
        <w:spacing w:line="161"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Увођење у тему;</w:t>
      </w:r>
    </w:p>
    <w:p w:rsidR="00CB18AB" w:rsidRDefault="00CB18AB" w:rsidP="00CB18AB">
      <w:pPr>
        <w:spacing w:line="160"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Изношење аргумената;</w:t>
      </w:r>
    </w:p>
    <w:p w:rsidR="00CB18AB" w:rsidRDefault="00CB18AB" w:rsidP="00CB18AB">
      <w:pPr>
        <w:spacing w:line="160"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Реакција саговорника;</w:t>
      </w:r>
    </w:p>
    <w:p w:rsidR="00CB18AB" w:rsidRDefault="00CB18AB" w:rsidP="00CB18AB">
      <w:pPr>
        <w:spacing w:line="163"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Усаглашавање ставова;</w:t>
      </w:r>
    </w:p>
    <w:p w:rsidR="00CB18AB" w:rsidRDefault="00CB18AB" w:rsidP="00CB18AB">
      <w:pPr>
        <w:spacing w:line="160"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Навођење саговорника на сопствени став;</w:t>
      </w:r>
    </w:p>
    <w:p w:rsidR="00CB18AB" w:rsidRDefault="00CB18AB" w:rsidP="00CB18AB">
      <w:pPr>
        <w:spacing w:line="160"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Доношење одлука</w:t>
      </w:r>
      <w:r>
        <w:rPr>
          <w:rFonts w:eastAsia="Times New Roman"/>
          <w:sz w:val="24"/>
          <w:szCs w:val="24"/>
          <w:lang w:val="sr-Cyrl-RS"/>
        </w:rPr>
        <w:t xml:space="preserve"> </w:t>
      </w:r>
      <w:r>
        <w:rPr>
          <w:rFonts w:eastAsia="Times New Roman"/>
          <w:sz w:val="24"/>
          <w:szCs w:val="24"/>
        </w:rPr>
        <w:t>и</w:t>
      </w:r>
    </w:p>
    <w:p w:rsidR="00CB18AB" w:rsidRDefault="00CB18AB" w:rsidP="00CB18AB">
      <w:pPr>
        <w:spacing w:line="160" w:lineRule="exact"/>
        <w:rPr>
          <w:rFonts w:eastAsia="Times New Roman"/>
          <w:sz w:val="24"/>
          <w:szCs w:val="24"/>
        </w:rPr>
      </w:pPr>
    </w:p>
    <w:p w:rsidR="00CB18AB" w:rsidRDefault="00CB18AB" w:rsidP="00BF2867">
      <w:pPr>
        <w:numPr>
          <w:ilvl w:val="0"/>
          <w:numId w:val="248"/>
        </w:numPr>
        <w:tabs>
          <w:tab w:val="left" w:pos="980"/>
        </w:tabs>
        <w:ind w:left="980" w:hanging="140"/>
        <w:rPr>
          <w:rFonts w:eastAsia="Times New Roman"/>
          <w:sz w:val="24"/>
          <w:szCs w:val="24"/>
        </w:rPr>
      </w:pPr>
      <w:r>
        <w:rPr>
          <w:rFonts w:eastAsia="Times New Roman"/>
          <w:sz w:val="24"/>
          <w:szCs w:val="24"/>
        </w:rPr>
        <w:t>Закључак.</w:t>
      </w:r>
    </w:p>
    <w:p w:rsidR="00CB18AB" w:rsidRDefault="00CB18AB" w:rsidP="00CB18AB">
      <w:pPr>
        <w:spacing w:line="173"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 xml:space="preserve">Документацију и предмете потребно је држати уредно на за то предвиђеном местуи имати чист и прегледан радни простор. Уколико се обраћамо телефоном особи коју не познајемо, веоме је важно држати се правила бонтона, представити се на почетку и рећи разлог нашег позива. Представљамо се пуним именом и презименом и </w:t>
      </w:r>
      <w:r>
        <w:rPr>
          <w:rFonts w:eastAsia="Times New Roman"/>
          <w:sz w:val="24"/>
          <w:szCs w:val="24"/>
        </w:rPr>
        <w:lastRenderedPageBreak/>
        <w:t>титулом - функцијом коју обављамо у компанији, при чему је потребно и информисати саговорника о имену компаније.</w:t>
      </w:r>
    </w:p>
    <w:p w:rsidR="00CB18AB" w:rsidRDefault="00CB18AB" w:rsidP="00CB18AB">
      <w:pPr>
        <w:spacing w:line="205" w:lineRule="exact"/>
        <w:rPr>
          <w:sz w:val="20"/>
          <w:szCs w:val="20"/>
        </w:rPr>
      </w:pPr>
    </w:p>
    <w:p w:rsidR="00CB18AB" w:rsidRDefault="00CB18AB" w:rsidP="00CB18AB">
      <w:pPr>
        <w:ind w:left="120"/>
        <w:rPr>
          <w:sz w:val="20"/>
          <w:szCs w:val="20"/>
        </w:rPr>
      </w:pPr>
      <w:r>
        <w:rPr>
          <w:rFonts w:eastAsia="Times New Roman"/>
          <w:sz w:val="24"/>
          <w:szCs w:val="24"/>
        </w:rPr>
        <w:t>Припрема позива обавља се на следећи начин:</w:t>
      </w:r>
    </w:p>
    <w:p w:rsidR="00CB18AB" w:rsidRDefault="00CB18AB" w:rsidP="00CB18AB">
      <w:pPr>
        <w:spacing w:line="252" w:lineRule="exact"/>
        <w:rPr>
          <w:sz w:val="20"/>
          <w:szCs w:val="20"/>
        </w:rPr>
      </w:pPr>
    </w:p>
    <w:p w:rsidR="00CB18AB" w:rsidRDefault="00CB18AB" w:rsidP="00BF2867">
      <w:pPr>
        <w:numPr>
          <w:ilvl w:val="0"/>
          <w:numId w:val="249"/>
        </w:numPr>
        <w:tabs>
          <w:tab w:val="left" w:pos="967"/>
        </w:tabs>
        <w:spacing w:line="264" w:lineRule="auto"/>
        <w:ind w:left="120" w:right="20" w:firstLine="720"/>
        <w:jc w:val="both"/>
        <w:rPr>
          <w:rFonts w:eastAsia="Times New Roman"/>
          <w:sz w:val="24"/>
          <w:szCs w:val="24"/>
        </w:rPr>
      </w:pPr>
      <w:r>
        <w:rPr>
          <w:rFonts w:eastAsia="Times New Roman"/>
          <w:sz w:val="24"/>
          <w:szCs w:val="24"/>
        </w:rPr>
        <w:t>Потребно је јасно дефинисати циљ звања у смислу да га лако можемо објаснити позваној особи;</w:t>
      </w:r>
    </w:p>
    <w:p w:rsidR="00CB18AB" w:rsidRDefault="00CB18AB" w:rsidP="00CB18AB">
      <w:pPr>
        <w:spacing w:line="134" w:lineRule="exact"/>
        <w:rPr>
          <w:rFonts w:eastAsia="Times New Roman"/>
          <w:sz w:val="24"/>
          <w:szCs w:val="24"/>
        </w:rPr>
      </w:pPr>
    </w:p>
    <w:p w:rsidR="00CB18AB" w:rsidRDefault="00CB18AB" w:rsidP="00BF2867">
      <w:pPr>
        <w:numPr>
          <w:ilvl w:val="0"/>
          <w:numId w:val="249"/>
        </w:numPr>
        <w:tabs>
          <w:tab w:val="left" w:pos="980"/>
        </w:tabs>
        <w:ind w:left="980" w:hanging="140"/>
        <w:rPr>
          <w:rFonts w:eastAsia="Times New Roman"/>
          <w:sz w:val="24"/>
          <w:szCs w:val="24"/>
        </w:rPr>
      </w:pPr>
      <w:r>
        <w:rPr>
          <w:rFonts w:eastAsia="Times New Roman"/>
          <w:sz w:val="24"/>
          <w:szCs w:val="24"/>
        </w:rPr>
        <w:t>Потребно је поседовати све информације потребне за разговор;</w:t>
      </w:r>
    </w:p>
    <w:p w:rsidR="00CB18AB" w:rsidRDefault="00CB18AB" w:rsidP="00CB18AB">
      <w:pPr>
        <w:spacing w:line="163" w:lineRule="exact"/>
        <w:rPr>
          <w:rFonts w:eastAsia="Times New Roman"/>
          <w:sz w:val="24"/>
          <w:szCs w:val="24"/>
        </w:rPr>
      </w:pPr>
    </w:p>
    <w:p w:rsidR="00CB18AB" w:rsidRDefault="00CB18AB" w:rsidP="00BF2867">
      <w:pPr>
        <w:numPr>
          <w:ilvl w:val="0"/>
          <w:numId w:val="249"/>
        </w:numPr>
        <w:tabs>
          <w:tab w:val="left" w:pos="980"/>
        </w:tabs>
        <w:ind w:left="980" w:hanging="140"/>
        <w:rPr>
          <w:rFonts w:eastAsia="Times New Roman"/>
          <w:sz w:val="24"/>
          <w:szCs w:val="24"/>
        </w:rPr>
      </w:pPr>
      <w:r>
        <w:rPr>
          <w:rFonts w:eastAsia="Times New Roman"/>
          <w:sz w:val="24"/>
          <w:szCs w:val="24"/>
        </w:rPr>
        <w:t>Потребно је одабрати праву тј. компетентну особу за разговор;</w:t>
      </w:r>
    </w:p>
    <w:p w:rsidR="00CB18AB" w:rsidRDefault="00CB18AB" w:rsidP="00CB18AB">
      <w:pPr>
        <w:spacing w:line="160" w:lineRule="exact"/>
        <w:rPr>
          <w:rFonts w:eastAsia="Times New Roman"/>
          <w:sz w:val="24"/>
          <w:szCs w:val="24"/>
        </w:rPr>
      </w:pPr>
    </w:p>
    <w:p w:rsidR="00CB18AB" w:rsidRDefault="00CB18AB" w:rsidP="00BF2867">
      <w:pPr>
        <w:numPr>
          <w:ilvl w:val="0"/>
          <w:numId w:val="249"/>
        </w:numPr>
        <w:tabs>
          <w:tab w:val="left" w:pos="980"/>
        </w:tabs>
        <w:ind w:left="980" w:hanging="140"/>
        <w:rPr>
          <w:rFonts w:eastAsia="Times New Roman"/>
          <w:sz w:val="24"/>
          <w:szCs w:val="24"/>
        </w:rPr>
      </w:pPr>
      <w:r>
        <w:rPr>
          <w:rFonts w:eastAsia="Times New Roman"/>
          <w:sz w:val="24"/>
          <w:szCs w:val="24"/>
        </w:rPr>
        <w:t>Потребно је уверити се да ли смо одабрали адекватно време за разговор;</w:t>
      </w:r>
    </w:p>
    <w:p w:rsidR="00CB18AB" w:rsidRDefault="00CB18AB" w:rsidP="00CB18AB">
      <w:pPr>
        <w:spacing w:line="160" w:lineRule="exact"/>
        <w:rPr>
          <w:rFonts w:eastAsia="Times New Roman"/>
          <w:sz w:val="24"/>
          <w:szCs w:val="24"/>
        </w:rPr>
      </w:pPr>
    </w:p>
    <w:p w:rsidR="00CB18AB" w:rsidRDefault="00CB18AB" w:rsidP="00BF2867">
      <w:pPr>
        <w:numPr>
          <w:ilvl w:val="0"/>
          <w:numId w:val="249"/>
        </w:numPr>
        <w:tabs>
          <w:tab w:val="left" w:pos="980"/>
        </w:tabs>
        <w:ind w:left="980" w:hanging="140"/>
        <w:rPr>
          <w:rFonts w:eastAsia="Times New Roman"/>
          <w:sz w:val="24"/>
          <w:szCs w:val="24"/>
        </w:rPr>
      </w:pPr>
      <w:r>
        <w:rPr>
          <w:rFonts w:eastAsia="Times New Roman"/>
          <w:sz w:val="24"/>
          <w:szCs w:val="24"/>
        </w:rPr>
        <w:t>Потребно је проценити да ли се питање може решити телефоном или не;</w:t>
      </w:r>
    </w:p>
    <w:p w:rsidR="00CB18AB" w:rsidRDefault="00CB18AB" w:rsidP="00CB18AB">
      <w:pPr>
        <w:spacing w:line="160" w:lineRule="exact"/>
        <w:rPr>
          <w:rFonts w:eastAsia="Times New Roman"/>
          <w:sz w:val="24"/>
          <w:szCs w:val="24"/>
        </w:rPr>
      </w:pPr>
    </w:p>
    <w:p w:rsidR="00CB18AB" w:rsidRDefault="00CB18AB" w:rsidP="00BF2867">
      <w:pPr>
        <w:numPr>
          <w:ilvl w:val="0"/>
          <w:numId w:val="249"/>
        </w:numPr>
        <w:tabs>
          <w:tab w:val="left" w:pos="980"/>
        </w:tabs>
        <w:ind w:left="980" w:hanging="140"/>
        <w:rPr>
          <w:rFonts w:eastAsia="Times New Roman"/>
          <w:sz w:val="24"/>
          <w:szCs w:val="24"/>
        </w:rPr>
      </w:pPr>
      <w:r>
        <w:rPr>
          <w:rFonts w:eastAsia="Times New Roman"/>
          <w:sz w:val="24"/>
          <w:szCs w:val="24"/>
        </w:rPr>
        <w:t>Потребно је утврдити предности наше понуде за позваног</w:t>
      </w:r>
      <w:r>
        <w:rPr>
          <w:rFonts w:eastAsia="Times New Roman"/>
          <w:sz w:val="24"/>
          <w:szCs w:val="24"/>
          <w:lang w:val="sr-Cyrl-RS"/>
        </w:rPr>
        <w:t>.</w:t>
      </w:r>
    </w:p>
    <w:p w:rsidR="00CB18AB" w:rsidRDefault="00CB18AB" w:rsidP="00CB18AB">
      <w:pPr>
        <w:spacing w:line="173"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Поред наведеног, комуникација се може реализовати и писаним путем и то помоћу: контактног писма, циркулара, личне поште и општом формом. Од посебног значаја је да почетна комуникација буде ефикасна и да заинтересује страну којој је упућена.</w:t>
      </w:r>
    </w:p>
    <w:p w:rsidR="00CB18AB" w:rsidRDefault="00CB18AB" w:rsidP="00CB18AB">
      <w:pPr>
        <w:spacing w:line="200" w:lineRule="exact"/>
        <w:rPr>
          <w:sz w:val="20"/>
          <w:szCs w:val="20"/>
        </w:rPr>
      </w:pPr>
    </w:p>
    <w:p w:rsidR="00CB18AB" w:rsidRPr="00CF6355" w:rsidRDefault="00CB18AB" w:rsidP="00B52FF8">
      <w:pPr>
        <w:spacing w:line="287" w:lineRule="auto"/>
        <w:ind w:left="120" w:firstLine="720"/>
        <w:jc w:val="both"/>
        <w:rPr>
          <w:sz w:val="24"/>
          <w:szCs w:val="24"/>
          <w:lang w:val="sr-Cyrl-RS"/>
        </w:rPr>
      </w:pPr>
      <w:r w:rsidRPr="00CF6355">
        <w:rPr>
          <w:rFonts w:eastAsia="Times New Roman"/>
          <w:sz w:val="24"/>
          <w:szCs w:val="24"/>
        </w:rPr>
        <w:t>На располагању нам је формалан и неформалан стил.</w:t>
      </w:r>
      <w:r>
        <w:rPr>
          <w:rFonts w:eastAsia="Times New Roman"/>
          <w:sz w:val="24"/>
          <w:szCs w:val="24"/>
          <w:lang w:val="sr-Cyrl-RS"/>
        </w:rPr>
        <w:t xml:space="preserve"> </w:t>
      </w:r>
      <w:r w:rsidRPr="00CF6355">
        <w:rPr>
          <w:rFonts w:eastAsia="Times New Roman"/>
          <w:i/>
          <w:iCs/>
          <w:sz w:val="24"/>
          <w:szCs w:val="24"/>
        </w:rPr>
        <w:t>Формалан стил</w:t>
      </w:r>
      <w:r w:rsidRPr="00CF6355">
        <w:rPr>
          <w:rFonts w:eastAsia="Times New Roman"/>
          <w:sz w:val="24"/>
          <w:szCs w:val="24"/>
        </w:rPr>
        <w:t xml:space="preserve"> коресподенције прикладан је особама које се иначе не познају или први пут ступају у контакт. Са аспекта бонтона веома је важно како пишемо пословно писмо, како водимо рачуна о титули, звању и протоколу. </w:t>
      </w:r>
      <w:r w:rsidRPr="00CF6355">
        <w:rPr>
          <w:rFonts w:eastAsia="Times New Roman"/>
          <w:i/>
          <w:iCs/>
          <w:sz w:val="24"/>
          <w:szCs w:val="24"/>
        </w:rPr>
        <w:t>Неформалан стил</w:t>
      </w:r>
      <w:r w:rsidRPr="00CF6355">
        <w:rPr>
          <w:rFonts w:eastAsia="Times New Roman"/>
          <w:sz w:val="24"/>
          <w:szCs w:val="24"/>
        </w:rPr>
        <w:t xml:space="preserve"> се користи у мање рутинској коресподенцији, прикладан је особама које се већ познају и које су на истом положају.</w:t>
      </w:r>
      <w:r>
        <w:rPr>
          <w:sz w:val="24"/>
          <w:szCs w:val="24"/>
          <w:lang w:val="sr-Cyrl-RS"/>
        </w:rPr>
        <w:t xml:space="preserve"> И</w:t>
      </w:r>
      <w:r w:rsidRPr="00CF6355">
        <w:rPr>
          <w:rFonts w:eastAsia="Times New Roman"/>
          <w:sz w:val="24"/>
          <w:szCs w:val="24"/>
        </w:rPr>
        <w:t>ако је комуникација електронском поштом најчешће средство путем кога се комуницира, иста се такође мора обављати у складу са претходно наведеним смерницама.</w:t>
      </w:r>
    </w:p>
    <w:p w:rsidR="00CB18AB" w:rsidRDefault="00CB18AB" w:rsidP="00CB18AB">
      <w:pPr>
        <w:spacing w:line="200" w:lineRule="exact"/>
        <w:rPr>
          <w:sz w:val="20"/>
          <w:szCs w:val="20"/>
        </w:rPr>
      </w:pPr>
    </w:p>
    <w:p w:rsidR="00CB18AB" w:rsidRDefault="00CB18AB" w:rsidP="00CB18AB">
      <w:pPr>
        <w:spacing w:line="363" w:lineRule="exact"/>
        <w:rPr>
          <w:sz w:val="20"/>
          <w:szCs w:val="20"/>
        </w:rPr>
      </w:pPr>
    </w:p>
    <w:p w:rsidR="00CB18AB" w:rsidRPr="005D6D59" w:rsidRDefault="00CB18AB" w:rsidP="005D6D59">
      <w:pPr>
        <w:pStyle w:val="Heading3"/>
        <w:rPr>
          <w:b/>
          <w:sz w:val="20"/>
          <w:szCs w:val="20"/>
        </w:rPr>
      </w:pPr>
      <w:bookmarkStart w:id="118" w:name="_Toc143259289"/>
      <w:r w:rsidRPr="005D6D59">
        <w:rPr>
          <w:rFonts w:eastAsia="Times New Roman"/>
          <w:b/>
        </w:rPr>
        <w:t>Учесници у промету непокретности</w:t>
      </w:r>
      <w:bookmarkEnd w:id="118"/>
    </w:p>
    <w:p w:rsidR="00CB18AB" w:rsidRDefault="00CB18AB" w:rsidP="00CB18AB">
      <w:pPr>
        <w:spacing w:line="365" w:lineRule="exact"/>
        <w:jc w:val="both"/>
        <w:rPr>
          <w:sz w:val="20"/>
          <w:szCs w:val="20"/>
        </w:rPr>
      </w:pPr>
    </w:p>
    <w:p w:rsidR="00CB18AB" w:rsidRDefault="00CB18AB" w:rsidP="00CB18AB">
      <w:pPr>
        <w:spacing w:line="234" w:lineRule="auto"/>
        <w:ind w:left="120" w:right="20" w:firstLine="720"/>
        <w:jc w:val="both"/>
        <w:rPr>
          <w:sz w:val="20"/>
          <w:szCs w:val="20"/>
        </w:rPr>
      </w:pPr>
      <w:r>
        <w:rPr>
          <w:rFonts w:eastAsia="Times New Roman"/>
          <w:sz w:val="24"/>
          <w:szCs w:val="24"/>
        </w:rPr>
        <w:t>Учесници у промету непокретности су: купац, продавац, посредник, адвокат, проценитељ, банка, суд, нотар, катастар.</w:t>
      </w:r>
    </w:p>
    <w:p w:rsidR="00CB18AB" w:rsidRDefault="00CB18AB" w:rsidP="00CB18AB">
      <w:pPr>
        <w:spacing w:line="213" w:lineRule="exact"/>
        <w:jc w:val="both"/>
        <w:rPr>
          <w:sz w:val="20"/>
          <w:szCs w:val="20"/>
        </w:rPr>
      </w:pPr>
    </w:p>
    <w:p w:rsidR="00CB18AB" w:rsidRDefault="00CB18AB" w:rsidP="00CB18AB">
      <w:pPr>
        <w:spacing w:line="266" w:lineRule="auto"/>
        <w:ind w:left="120" w:right="20" w:firstLine="720"/>
        <w:jc w:val="both"/>
        <w:rPr>
          <w:sz w:val="20"/>
          <w:szCs w:val="20"/>
        </w:rPr>
      </w:pPr>
      <w:r>
        <w:rPr>
          <w:rFonts w:eastAsia="Times New Roman"/>
          <w:sz w:val="24"/>
          <w:szCs w:val="24"/>
        </w:rPr>
        <w:t>Добар посередник у промету непокретности није окренут само остваривању својих циљева већ је заинтересован и за добробит осталих страна у пројекту.</w:t>
      </w:r>
    </w:p>
    <w:p w:rsidR="00CB18AB" w:rsidRDefault="00CB18AB" w:rsidP="00CB18AB">
      <w:pPr>
        <w:spacing w:line="329" w:lineRule="exact"/>
        <w:jc w:val="both"/>
        <w:rPr>
          <w:sz w:val="20"/>
          <w:szCs w:val="20"/>
        </w:rPr>
      </w:pPr>
    </w:p>
    <w:p w:rsidR="00CB18AB" w:rsidRDefault="00CB18AB" w:rsidP="00CB18AB">
      <w:pPr>
        <w:ind w:left="120"/>
        <w:jc w:val="both"/>
        <w:rPr>
          <w:sz w:val="20"/>
          <w:szCs w:val="20"/>
        </w:rPr>
      </w:pPr>
      <w:r>
        <w:rPr>
          <w:rFonts w:eastAsia="Times New Roman"/>
          <w:sz w:val="24"/>
          <w:szCs w:val="24"/>
        </w:rPr>
        <w:t>Добар агент се понаша у складу са следећим смерницама:</w:t>
      </w:r>
    </w:p>
    <w:p w:rsidR="00CB18AB" w:rsidRDefault="00CB18AB" w:rsidP="00CB18AB">
      <w:pPr>
        <w:spacing w:line="41" w:lineRule="exact"/>
        <w:jc w:val="both"/>
        <w:rPr>
          <w:sz w:val="20"/>
          <w:szCs w:val="20"/>
        </w:rPr>
      </w:pPr>
    </w:p>
    <w:p w:rsidR="00CB18AB" w:rsidRDefault="00CB18AB" w:rsidP="00BF2867">
      <w:pPr>
        <w:numPr>
          <w:ilvl w:val="0"/>
          <w:numId w:val="250"/>
        </w:numPr>
        <w:tabs>
          <w:tab w:val="left" w:pos="980"/>
        </w:tabs>
        <w:ind w:left="980" w:hanging="140"/>
        <w:jc w:val="both"/>
        <w:rPr>
          <w:rFonts w:eastAsia="Times New Roman"/>
          <w:sz w:val="24"/>
          <w:szCs w:val="24"/>
        </w:rPr>
      </w:pPr>
      <w:r>
        <w:rPr>
          <w:rFonts w:eastAsia="Times New Roman"/>
          <w:sz w:val="24"/>
          <w:szCs w:val="24"/>
        </w:rPr>
        <w:t>Занима се за купца и настоји да проникне у његове потребе и жеље;</w:t>
      </w:r>
    </w:p>
    <w:p w:rsidR="00CB18AB" w:rsidRDefault="00CB18AB" w:rsidP="00CB18AB">
      <w:pPr>
        <w:spacing w:line="163" w:lineRule="exact"/>
        <w:jc w:val="both"/>
        <w:rPr>
          <w:rFonts w:eastAsia="Times New Roman"/>
          <w:sz w:val="24"/>
          <w:szCs w:val="24"/>
        </w:rPr>
      </w:pPr>
    </w:p>
    <w:p w:rsidR="00CB18AB" w:rsidRDefault="00CB18AB" w:rsidP="00BF2867">
      <w:pPr>
        <w:numPr>
          <w:ilvl w:val="0"/>
          <w:numId w:val="250"/>
        </w:numPr>
        <w:tabs>
          <w:tab w:val="left" w:pos="980"/>
        </w:tabs>
        <w:ind w:left="980" w:hanging="140"/>
        <w:jc w:val="both"/>
        <w:rPr>
          <w:rFonts w:eastAsia="Times New Roman"/>
          <w:sz w:val="24"/>
          <w:szCs w:val="24"/>
        </w:rPr>
      </w:pPr>
      <w:r>
        <w:rPr>
          <w:rFonts w:eastAsia="Times New Roman"/>
          <w:sz w:val="24"/>
          <w:szCs w:val="24"/>
        </w:rPr>
        <w:t>Настоји да увек буде љубазан и пријатан;</w:t>
      </w:r>
    </w:p>
    <w:p w:rsidR="00CB18AB" w:rsidRDefault="00CB18AB" w:rsidP="00CB18AB">
      <w:pPr>
        <w:spacing w:line="173" w:lineRule="exact"/>
        <w:jc w:val="both"/>
        <w:rPr>
          <w:rFonts w:eastAsia="Times New Roman"/>
          <w:sz w:val="24"/>
          <w:szCs w:val="24"/>
        </w:rPr>
      </w:pPr>
    </w:p>
    <w:p w:rsidR="00CB18AB" w:rsidRDefault="00CB18AB" w:rsidP="00BF2867">
      <w:pPr>
        <w:numPr>
          <w:ilvl w:val="0"/>
          <w:numId w:val="250"/>
        </w:numPr>
        <w:tabs>
          <w:tab w:val="left" w:pos="1066"/>
        </w:tabs>
        <w:spacing w:line="264" w:lineRule="auto"/>
        <w:ind w:left="480" w:right="20" w:firstLine="360"/>
        <w:jc w:val="both"/>
        <w:rPr>
          <w:rFonts w:eastAsia="Times New Roman"/>
          <w:sz w:val="24"/>
          <w:szCs w:val="24"/>
        </w:rPr>
      </w:pPr>
      <w:r>
        <w:rPr>
          <w:rFonts w:eastAsia="Times New Roman"/>
          <w:sz w:val="24"/>
          <w:szCs w:val="24"/>
        </w:rPr>
        <w:t>У наступу одаје самопозудање приликом презентације непокретности и разговора о темама које интересују купаца и продавца;</w:t>
      </w:r>
    </w:p>
    <w:p w:rsidR="00CB18AB" w:rsidRDefault="00CB18AB" w:rsidP="00CB18AB">
      <w:pPr>
        <w:spacing w:line="134" w:lineRule="exact"/>
        <w:rPr>
          <w:rFonts w:eastAsia="Times New Roman"/>
          <w:sz w:val="24"/>
          <w:szCs w:val="24"/>
        </w:rPr>
      </w:pPr>
    </w:p>
    <w:p w:rsidR="00CB18AB" w:rsidRDefault="00CB18AB" w:rsidP="00BF2867">
      <w:pPr>
        <w:numPr>
          <w:ilvl w:val="0"/>
          <w:numId w:val="250"/>
        </w:numPr>
        <w:tabs>
          <w:tab w:val="left" w:pos="980"/>
        </w:tabs>
        <w:ind w:left="980" w:hanging="140"/>
        <w:rPr>
          <w:rFonts w:eastAsia="Times New Roman"/>
          <w:sz w:val="24"/>
          <w:szCs w:val="24"/>
        </w:rPr>
      </w:pPr>
      <w:r>
        <w:rPr>
          <w:rFonts w:eastAsia="Times New Roman"/>
          <w:sz w:val="24"/>
          <w:szCs w:val="24"/>
        </w:rPr>
        <w:t>Потпуно је присутан на послу и умно и физички;</w:t>
      </w:r>
    </w:p>
    <w:p w:rsidR="00CB18AB" w:rsidRDefault="00CB18AB" w:rsidP="00CB18AB">
      <w:pPr>
        <w:spacing w:line="163" w:lineRule="exact"/>
        <w:rPr>
          <w:rFonts w:eastAsia="Times New Roman"/>
          <w:sz w:val="24"/>
          <w:szCs w:val="24"/>
        </w:rPr>
      </w:pPr>
    </w:p>
    <w:p w:rsidR="00CB18AB" w:rsidRDefault="00CB18AB" w:rsidP="00BF2867">
      <w:pPr>
        <w:numPr>
          <w:ilvl w:val="0"/>
          <w:numId w:val="250"/>
        </w:numPr>
        <w:tabs>
          <w:tab w:val="left" w:pos="980"/>
        </w:tabs>
        <w:ind w:left="980" w:hanging="140"/>
        <w:rPr>
          <w:rFonts w:eastAsia="Times New Roman"/>
          <w:sz w:val="24"/>
          <w:szCs w:val="24"/>
        </w:rPr>
      </w:pPr>
      <w:r>
        <w:rPr>
          <w:rFonts w:eastAsia="Times New Roman"/>
          <w:sz w:val="24"/>
          <w:szCs w:val="24"/>
        </w:rPr>
        <w:t>Није спор али ни брзоплет;</w:t>
      </w:r>
    </w:p>
    <w:p w:rsidR="00CB18AB" w:rsidRDefault="00CB18AB" w:rsidP="00CB18AB">
      <w:pPr>
        <w:spacing w:line="160" w:lineRule="exact"/>
        <w:rPr>
          <w:rFonts w:eastAsia="Times New Roman"/>
          <w:sz w:val="24"/>
          <w:szCs w:val="24"/>
        </w:rPr>
      </w:pPr>
    </w:p>
    <w:p w:rsidR="00CB18AB" w:rsidRDefault="00CB18AB" w:rsidP="00BF2867">
      <w:pPr>
        <w:numPr>
          <w:ilvl w:val="0"/>
          <w:numId w:val="250"/>
        </w:numPr>
        <w:tabs>
          <w:tab w:val="left" w:pos="980"/>
        </w:tabs>
        <w:ind w:left="980" w:hanging="140"/>
        <w:rPr>
          <w:rFonts w:eastAsia="Times New Roman"/>
          <w:sz w:val="24"/>
          <w:szCs w:val="24"/>
        </w:rPr>
      </w:pPr>
      <w:r>
        <w:rPr>
          <w:rFonts w:eastAsia="Times New Roman"/>
          <w:sz w:val="24"/>
          <w:szCs w:val="24"/>
        </w:rPr>
        <w:t>Није навалентан ни насилан;</w:t>
      </w:r>
    </w:p>
    <w:p w:rsidR="00CB18AB" w:rsidRDefault="00CB18AB" w:rsidP="00CB18AB">
      <w:pPr>
        <w:spacing w:line="160" w:lineRule="exact"/>
        <w:rPr>
          <w:rFonts w:eastAsia="Times New Roman"/>
          <w:sz w:val="24"/>
          <w:szCs w:val="24"/>
        </w:rPr>
      </w:pPr>
    </w:p>
    <w:p w:rsidR="00CB18AB" w:rsidRDefault="00CB18AB" w:rsidP="00BF2867">
      <w:pPr>
        <w:numPr>
          <w:ilvl w:val="0"/>
          <w:numId w:val="250"/>
        </w:numPr>
        <w:tabs>
          <w:tab w:val="left" w:pos="980"/>
        </w:tabs>
        <w:ind w:left="980" w:hanging="140"/>
        <w:rPr>
          <w:rFonts w:eastAsia="Times New Roman"/>
          <w:sz w:val="24"/>
          <w:szCs w:val="24"/>
        </w:rPr>
      </w:pPr>
      <w:r>
        <w:rPr>
          <w:rFonts w:eastAsia="Times New Roman"/>
          <w:sz w:val="24"/>
          <w:szCs w:val="24"/>
        </w:rPr>
        <w:t>Уредан је и пристојно одевен.</w:t>
      </w:r>
    </w:p>
    <w:p w:rsidR="00CB18AB" w:rsidRDefault="00CB18AB" w:rsidP="00CB18AB">
      <w:pPr>
        <w:spacing w:line="174"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За успешно вођење послова у домену промета и издавања непокретности кључно је познавање свих учесника у процесу, како продавца тако и купца али и осталих не мање значајних као што су адвокати, проценитељи, банкари, нотари, запослени у катастру, запослени у осигуравајућим кућама и сл.</w:t>
      </w:r>
    </w:p>
    <w:p w:rsidR="00CB18AB" w:rsidRDefault="00CB18AB" w:rsidP="00CB18AB">
      <w:pPr>
        <w:spacing w:line="210" w:lineRule="exact"/>
        <w:rPr>
          <w:sz w:val="20"/>
          <w:szCs w:val="20"/>
        </w:rPr>
      </w:pPr>
    </w:p>
    <w:p w:rsidR="00CB18AB" w:rsidRPr="005D6D59" w:rsidRDefault="00CB18AB" w:rsidP="005D6D59">
      <w:pPr>
        <w:pStyle w:val="Heading3"/>
        <w:rPr>
          <w:b/>
          <w:sz w:val="20"/>
          <w:szCs w:val="20"/>
        </w:rPr>
      </w:pPr>
      <w:bookmarkStart w:id="119" w:name="_Toc143259290"/>
      <w:r w:rsidRPr="005D6D59">
        <w:rPr>
          <w:rFonts w:eastAsia="Times New Roman"/>
          <w:b/>
        </w:rPr>
        <w:t>Пословно понашање - фазе купопродаје</w:t>
      </w:r>
      <w:bookmarkEnd w:id="119"/>
    </w:p>
    <w:p w:rsidR="00CB18AB" w:rsidRDefault="00CB18AB" w:rsidP="00CB18AB">
      <w:pPr>
        <w:spacing w:line="235" w:lineRule="exact"/>
        <w:rPr>
          <w:sz w:val="20"/>
          <w:szCs w:val="20"/>
        </w:rPr>
      </w:pPr>
    </w:p>
    <w:p w:rsidR="00CB18AB" w:rsidRDefault="00CB18AB" w:rsidP="00CB18AB">
      <w:pPr>
        <w:ind w:left="120"/>
        <w:rPr>
          <w:sz w:val="20"/>
          <w:szCs w:val="20"/>
        </w:rPr>
      </w:pPr>
      <w:r>
        <w:rPr>
          <w:rFonts w:eastAsia="Times New Roman"/>
          <w:sz w:val="24"/>
          <w:szCs w:val="24"/>
        </w:rPr>
        <w:t>Порцедура у промету непокретности укључује следеће фазе:</w:t>
      </w:r>
    </w:p>
    <w:p w:rsidR="00CB18AB" w:rsidRDefault="00CB18AB" w:rsidP="00CB18AB">
      <w:pPr>
        <w:spacing w:line="242" w:lineRule="exact"/>
        <w:rPr>
          <w:sz w:val="20"/>
          <w:szCs w:val="20"/>
        </w:rPr>
      </w:pPr>
    </w:p>
    <w:p w:rsidR="00CB18AB" w:rsidRDefault="00CB18AB" w:rsidP="00BF2867">
      <w:pPr>
        <w:numPr>
          <w:ilvl w:val="0"/>
          <w:numId w:val="251"/>
        </w:numPr>
        <w:tabs>
          <w:tab w:val="left" w:pos="980"/>
        </w:tabs>
        <w:ind w:left="980" w:hanging="140"/>
        <w:rPr>
          <w:rFonts w:eastAsia="Times New Roman"/>
          <w:sz w:val="24"/>
          <w:szCs w:val="24"/>
        </w:rPr>
      </w:pPr>
      <w:r>
        <w:rPr>
          <w:rFonts w:eastAsia="Times New Roman"/>
          <w:sz w:val="24"/>
          <w:szCs w:val="24"/>
        </w:rPr>
        <w:t>Предуговор;</w:t>
      </w:r>
    </w:p>
    <w:p w:rsidR="00CB18AB" w:rsidRDefault="00CB18AB" w:rsidP="00CB18AB">
      <w:pPr>
        <w:spacing w:line="239" w:lineRule="exact"/>
        <w:rPr>
          <w:rFonts w:eastAsia="Times New Roman"/>
          <w:sz w:val="24"/>
          <w:szCs w:val="24"/>
        </w:rPr>
      </w:pPr>
    </w:p>
    <w:p w:rsidR="00CB18AB" w:rsidRDefault="00CB18AB" w:rsidP="00BF2867">
      <w:pPr>
        <w:numPr>
          <w:ilvl w:val="0"/>
          <w:numId w:val="251"/>
        </w:numPr>
        <w:tabs>
          <w:tab w:val="left" w:pos="980"/>
        </w:tabs>
        <w:ind w:left="980" w:hanging="140"/>
        <w:rPr>
          <w:rFonts w:eastAsia="Times New Roman"/>
          <w:sz w:val="24"/>
          <w:szCs w:val="24"/>
        </w:rPr>
      </w:pPr>
      <w:r>
        <w:rPr>
          <w:rFonts w:eastAsia="Times New Roman"/>
          <w:sz w:val="24"/>
          <w:szCs w:val="24"/>
        </w:rPr>
        <w:t>Капара (резервација);</w:t>
      </w:r>
    </w:p>
    <w:p w:rsidR="00CB18AB" w:rsidRDefault="00CB18AB" w:rsidP="00CB18AB">
      <w:pPr>
        <w:spacing w:line="242" w:lineRule="exact"/>
        <w:rPr>
          <w:rFonts w:eastAsia="Times New Roman"/>
          <w:sz w:val="24"/>
          <w:szCs w:val="24"/>
        </w:rPr>
      </w:pPr>
    </w:p>
    <w:p w:rsidR="00CB18AB" w:rsidRDefault="00CB18AB" w:rsidP="00BF2867">
      <w:pPr>
        <w:numPr>
          <w:ilvl w:val="0"/>
          <w:numId w:val="251"/>
        </w:numPr>
        <w:tabs>
          <w:tab w:val="left" w:pos="980"/>
        </w:tabs>
        <w:ind w:left="980" w:hanging="140"/>
        <w:rPr>
          <w:rFonts w:eastAsia="Times New Roman"/>
          <w:sz w:val="24"/>
          <w:szCs w:val="24"/>
        </w:rPr>
      </w:pPr>
      <w:r>
        <w:rPr>
          <w:rFonts w:eastAsia="Times New Roman"/>
          <w:sz w:val="24"/>
          <w:szCs w:val="24"/>
        </w:rPr>
        <w:t>Уговор (који је неопходно да буде оверен код нотара);</w:t>
      </w:r>
    </w:p>
    <w:p w:rsidR="00CB18AB" w:rsidRDefault="00CB18AB" w:rsidP="00CB18AB">
      <w:pPr>
        <w:spacing w:line="24" w:lineRule="exact"/>
        <w:rPr>
          <w:rFonts w:eastAsia="Times New Roman"/>
          <w:sz w:val="24"/>
          <w:szCs w:val="24"/>
        </w:rPr>
      </w:pPr>
    </w:p>
    <w:p w:rsidR="00CB18AB" w:rsidRDefault="00CB18AB" w:rsidP="00BF2867">
      <w:pPr>
        <w:numPr>
          <w:ilvl w:val="0"/>
          <w:numId w:val="252"/>
        </w:numPr>
        <w:tabs>
          <w:tab w:val="left" w:pos="980"/>
        </w:tabs>
        <w:ind w:left="980" w:hanging="140"/>
        <w:rPr>
          <w:rFonts w:eastAsia="Times New Roman"/>
          <w:sz w:val="24"/>
          <w:szCs w:val="24"/>
        </w:rPr>
      </w:pPr>
      <w:r>
        <w:rPr>
          <w:rFonts w:eastAsia="Times New Roman"/>
          <w:sz w:val="24"/>
          <w:szCs w:val="24"/>
        </w:rPr>
        <w:t>Исплата купопродајне цене и улазак у посед.</w:t>
      </w:r>
    </w:p>
    <w:p w:rsidR="00CB18AB" w:rsidRDefault="00CB18AB" w:rsidP="00CB18AB">
      <w:pPr>
        <w:spacing w:line="250" w:lineRule="exact"/>
        <w:rPr>
          <w:sz w:val="20"/>
          <w:szCs w:val="20"/>
        </w:rPr>
      </w:pPr>
    </w:p>
    <w:p w:rsidR="00CB18AB" w:rsidRDefault="00CB18AB" w:rsidP="00CB18AB">
      <w:pPr>
        <w:spacing w:line="274" w:lineRule="auto"/>
        <w:ind w:left="120" w:right="20" w:firstLine="720"/>
        <w:jc w:val="both"/>
        <w:rPr>
          <w:sz w:val="20"/>
          <w:szCs w:val="20"/>
        </w:rPr>
      </w:pPr>
      <w:r>
        <w:rPr>
          <w:rFonts w:eastAsia="Times New Roman"/>
          <w:i/>
          <w:iCs/>
          <w:sz w:val="24"/>
          <w:szCs w:val="24"/>
        </w:rPr>
        <w:t>Предуговор</w:t>
      </w:r>
      <w:r>
        <w:rPr>
          <w:rFonts w:eastAsia="Times New Roman"/>
          <w:sz w:val="24"/>
          <w:szCs w:val="24"/>
        </w:rPr>
        <w:t xml:space="preserve"> је радња која претходни потписивању уговора и има за циљ да дефинише све оно што су уговорне стране договориле како би се обезбедило да се истог учесници у промету придржавају. С тим у вези, предуговор садржи све битне елементе уговора о куповини тј. </w:t>
      </w:r>
      <w:proofErr w:type="gramStart"/>
      <w:r>
        <w:rPr>
          <w:rFonts w:eastAsia="Times New Roman"/>
          <w:sz w:val="24"/>
          <w:szCs w:val="24"/>
        </w:rPr>
        <w:t>продаји</w:t>
      </w:r>
      <w:proofErr w:type="gramEnd"/>
      <w:r>
        <w:rPr>
          <w:rFonts w:eastAsia="Times New Roman"/>
          <w:sz w:val="24"/>
          <w:szCs w:val="24"/>
        </w:rPr>
        <w:t xml:space="preserve"> непокретности. У њему се дефинише ко је купац а ко продавац, шта је предмет купопродаје, по ком основу је продавац стекао непокретност, износ капаре, рок, начин исплате, датум овере и датум изласка из поседа и уласка у исти, ко је обавезан да плати обавезе и сл.</w:t>
      </w:r>
    </w:p>
    <w:p w:rsidR="00CB18AB" w:rsidRDefault="00CB18AB" w:rsidP="00CB18AB">
      <w:pPr>
        <w:spacing w:line="216" w:lineRule="exact"/>
        <w:rPr>
          <w:sz w:val="20"/>
          <w:szCs w:val="20"/>
        </w:rPr>
      </w:pPr>
    </w:p>
    <w:p w:rsidR="00CB18AB" w:rsidRDefault="00CB18AB" w:rsidP="00CB18AB">
      <w:pPr>
        <w:spacing w:line="272" w:lineRule="auto"/>
        <w:ind w:left="120" w:right="20" w:firstLine="720"/>
        <w:jc w:val="both"/>
        <w:rPr>
          <w:sz w:val="20"/>
          <w:szCs w:val="20"/>
        </w:rPr>
      </w:pPr>
      <w:r>
        <w:rPr>
          <w:rFonts w:eastAsia="Times New Roman"/>
          <w:i/>
          <w:iCs/>
          <w:sz w:val="24"/>
          <w:szCs w:val="24"/>
        </w:rPr>
        <w:t>Капара</w:t>
      </w:r>
      <w:r>
        <w:rPr>
          <w:rFonts w:eastAsia="Times New Roman"/>
          <w:sz w:val="24"/>
          <w:szCs w:val="24"/>
        </w:rPr>
        <w:t xml:space="preserve"> представља прво давање новца које купац реализује према продавцу. Капара представља чин којим продавац и купац улазе у процес правних радњи које ће довести до промета непокретности.</w:t>
      </w:r>
    </w:p>
    <w:p w:rsidR="00CB18AB" w:rsidRDefault="00CB18AB" w:rsidP="00CB18AB">
      <w:pPr>
        <w:spacing w:line="214" w:lineRule="exact"/>
        <w:rPr>
          <w:sz w:val="20"/>
          <w:szCs w:val="20"/>
        </w:rPr>
      </w:pPr>
    </w:p>
    <w:p w:rsidR="00CB18AB" w:rsidRDefault="00CB18AB" w:rsidP="00CB18AB">
      <w:pPr>
        <w:spacing w:line="273" w:lineRule="auto"/>
        <w:ind w:left="120" w:firstLine="600"/>
        <w:jc w:val="both"/>
        <w:rPr>
          <w:sz w:val="20"/>
          <w:szCs w:val="20"/>
        </w:rPr>
      </w:pPr>
      <w:r>
        <w:rPr>
          <w:rFonts w:eastAsia="Times New Roman"/>
          <w:i/>
          <w:iCs/>
          <w:sz w:val="24"/>
          <w:szCs w:val="24"/>
        </w:rPr>
        <w:t>Угововор о купопродаји</w:t>
      </w:r>
      <w:r>
        <w:rPr>
          <w:rFonts w:eastAsia="Times New Roman"/>
          <w:sz w:val="24"/>
          <w:szCs w:val="24"/>
        </w:rPr>
        <w:t xml:space="preserve"> садржи исте елементе као и предуговор, пише се у више примерака (оптимално 8 – 4 за нотара, 3 за купца, 1 за продавца, док посредник узима копију) и оверава код нотара. У циљу сигурног закључења уговора битно је ускладити термине који одговарају свим учесницима у процесу (продавац, купац, нотар, банка, адвокат и др.).</w:t>
      </w:r>
    </w:p>
    <w:p w:rsidR="00CB18AB" w:rsidRDefault="00CB18AB" w:rsidP="00CB18AB">
      <w:pPr>
        <w:spacing w:line="218" w:lineRule="exact"/>
        <w:rPr>
          <w:sz w:val="20"/>
          <w:szCs w:val="20"/>
        </w:rPr>
      </w:pPr>
    </w:p>
    <w:p w:rsidR="00CB18AB" w:rsidRDefault="00CB18AB" w:rsidP="00CB18AB">
      <w:pPr>
        <w:spacing w:line="274" w:lineRule="auto"/>
        <w:ind w:left="120" w:firstLine="600"/>
        <w:jc w:val="both"/>
        <w:rPr>
          <w:sz w:val="20"/>
          <w:szCs w:val="20"/>
        </w:rPr>
      </w:pPr>
      <w:r>
        <w:rPr>
          <w:rFonts w:eastAsia="Times New Roman"/>
          <w:i/>
          <w:iCs/>
          <w:sz w:val="24"/>
          <w:szCs w:val="24"/>
        </w:rPr>
        <w:t>Исплата купопродајне цене</w:t>
      </w:r>
      <w:r>
        <w:rPr>
          <w:rFonts w:eastAsia="Times New Roman"/>
          <w:sz w:val="24"/>
          <w:szCs w:val="24"/>
        </w:rPr>
        <w:t xml:space="preserve"> и улазак у посед представља завршни чин којим се стичу услови да власништво сда продавца пређе на купца. Неопходно је да продавац приликом примопредаје стана донесе потврде којима доказује да су плаћени рачуни од којих су најважнији они који се односе на електродистрибуцију и инфо стан. Пожељно је да се доставе и три последња плаћена рачуна за телефон као и потврда да је измирена обавеза пореза на имовину. Продавац предаје купцу комплетну постојећу документацију о стану као и потврде и кључеве предметног стана. На овај начин, стичу се услови да купац уђе у посед и постане стварни власник стана.</w:t>
      </w:r>
    </w:p>
    <w:p w:rsidR="00CB18AB" w:rsidRDefault="00CB18AB" w:rsidP="00CB18AB">
      <w:pPr>
        <w:spacing w:line="218" w:lineRule="exact"/>
        <w:rPr>
          <w:sz w:val="20"/>
          <w:szCs w:val="20"/>
        </w:rPr>
      </w:pPr>
    </w:p>
    <w:p w:rsidR="00B52FF8" w:rsidRPr="00326EC3" w:rsidRDefault="00CB18AB" w:rsidP="00326EC3">
      <w:pPr>
        <w:spacing w:line="274" w:lineRule="auto"/>
        <w:ind w:left="120" w:right="20" w:firstLine="600"/>
        <w:jc w:val="both"/>
        <w:rPr>
          <w:sz w:val="20"/>
          <w:szCs w:val="20"/>
        </w:rPr>
      </w:pPr>
      <w:r>
        <w:rPr>
          <w:rFonts w:eastAsia="Times New Roman"/>
          <w:sz w:val="24"/>
          <w:szCs w:val="24"/>
        </w:rPr>
        <w:t>Када је посао купопродаје успешно завршен, преостаје плаћање обавезе према држави. Купац може да склопи уговор везано за снабдевање електричном енергијом и комуналијама сам, без присуства продавца, што му је и обавеза да уради одмах по обављеној куповини. Што се тиче преноса телефонског претплатничког права, потребно је да купац и продавац заједно посете службу за кориснике Телеком Србија или да протеком месец дана од куповине, купац оде сам. Након исплате купопродајне цене, купац и продавац, у пракси, не морају нигде да наступају заједно.</w:t>
      </w:r>
    </w:p>
    <w:p w:rsidR="00B52FF8" w:rsidRDefault="00B52FF8" w:rsidP="005D6D59">
      <w:pPr>
        <w:pStyle w:val="Heading3"/>
        <w:rPr>
          <w:rFonts w:eastAsia="Times New Roman"/>
          <w:b/>
        </w:rPr>
      </w:pPr>
    </w:p>
    <w:p w:rsidR="00B52FF8" w:rsidRDefault="00B52FF8" w:rsidP="005D6D59">
      <w:pPr>
        <w:pStyle w:val="Heading3"/>
        <w:rPr>
          <w:rFonts w:eastAsia="Times New Roman"/>
          <w:b/>
        </w:rPr>
      </w:pPr>
    </w:p>
    <w:p w:rsidR="00CB18AB" w:rsidRPr="005D6D59" w:rsidRDefault="00CB18AB" w:rsidP="005D6D59">
      <w:pPr>
        <w:pStyle w:val="Heading3"/>
        <w:rPr>
          <w:b/>
          <w:sz w:val="20"/>
          <w:szCs w:val="20"/>
        </w:rPr>
      </w:pPr>
      <w:bookmarkStart w:id="120" w:name="_Toc143259291"/>
      <w:r w:rsidRPr="005D6D59">
        <w:rPr>
          <w:rFonts w:eastAsia="Times New Roman"/>
          <w:b/>
        </w:rPr>
        <w:t>Пословни бонтон</w:t>
      </w:r>
      <w:bookmarkEnd w:id="120"/>
    </w:p>
    <w:p w:rsidR="00CB18AB" w:rsidRDefault="00CB18AB" w:rsidP="00CB18AB">
      <w:pPr>
        <w:spacing w:line="245" w:lineRule="exact"/>
        <w:rPr>
          <w:sz w:val="20"/>
          <w:szCs w:val="20"/>
        </w:rPr>
      </w:pPr>
    </w:p>
    <w:p w:rsidR="00CB18AB" w:rsidRDefault="00CB18AB" w:rsidP="00CB18AB">
      <w:pPr>
        <w:spacing w:line="273" w:lineRule="auto"/>
        <w:ind w:left="120" w:firstLine="720"/>
        <w:jc w:val="both"/>
        <w:rPr>
          <w:sz w:val="20"/>
          <w:szCs w:val="20"/>
        </w:rPr>
      </w:pPr>
      <w:r>
        <w:rPr>
          <w:rFonts w:eastAsia="Times New Roman"/>
          <w:i/>
          <w:iCs/>
          <w:sz w:val="24"/>
          <w:szCs w:val="24"/>
        </w:rPr>
        <w:t>Пословни бонтон</w:t>
      </w:r>
      <w:r>
        <w:rPr>
          <w:rFonts w:eastAsia="Times New Roman"/>
          <w:sz w:val="24"/>
          <w:szCs w:val="24"/>
        </w:rPr>
        <w:t xml:space="preserve"> служи нама и особама са којима смо у контакту. Друштвено прихватљиве норме понашања помажу нам да покажемо да поседујемо праве људске вредности чија је основа поштовање других. Људима са којима смо у интеракцији, бонтон омогућава да се осећају уважено и омогућава им да задрже жељени ниво интегритета што отвара простор за конструктиван приступ теми.</w:t>
      </w:r>
    </w:p>
    <w:p w:rsidR="00CB18AB" w:rsidRDefault="00CB18AB" w:rsidP="00CB18AB">
      <w:pPr>
        <w:spacing w:line="200" w:lineRule="exact"/>
        <w:rPr>
          <w:sz w:val="20"/>
          <w:szCs w:val="20"/>
        </w:rPr>
      </w:pPr>
    </w:p>
    <w:p w:rsidR="00CB18AB" w:rsidRDefault="00CB18AB" w:rsidP="00B52FF8">
      <w:pPr>
        <w:spacing w:line="267" w:lineRule="auto"/>
        <w:ind w:right="20" w:firstLine="720"/>
        <w:rPr>
          <w:sz w:val="20"/>
          <w:szCs w:val="20"/>
        </w:rPr>
      </w:pPr>
      <w:r>
        <w:rPr>
          <w:rFonts w:eastAsia="Times New Roman"/>
          <w:sz w:val="24"/>
          <w:szCs w:val="24"/>
        </w:rPr>
        <w:t>Облици пословног понашања којима доказујемо да нам је стало до осећања других могу се сажети у реч ИМПУЛС на следећи начин:</w:t>
      </w:r>
    </w:p>
    <w:p w:rsidR="00CB18AB" w:rsidRDefault="00CB18AB" w:rsidP="00CB18AB">
      <w:pPr>
        <w:spacing w:line="219" w:lineRule="exact"/>
        <w:rPr>
          <w:sz w:val="20"/>
          <w:szCs w:val="20"/>
        </w:rPr>
      </w:pPr>
    </w:p>
    <w:p w:rsidR="00CB18AB" w:rsidRDefault="00CB18AB" w:rsidP="00BF2867">
      <w:pPr>
        <w:numPr>
          <w:ilvl w:val="0"/>
          <w:numId w:val="253"/>
        </w:numPr>
        <w:tabs>
          <w:tab w:val="left" w:pos="1044"/>
        </w:tabs>
        <w:spacing w:line="269" w:lineRule="auto"/>
        <w:ind w:left="480" w:firstLine="360"/>
        <w:jc w:val="both"/>
        <w:rPr>
          <w:rFonts w:eastAsia="Times New Roman"/>
          <w:sz w:val="24"/>
          <w:szCs w:val="24"/>
        </w:rPr>
      </w:pPr>
      <w:r>
        <w:rPr>
          <w:rFonts w:eastAsia="Times New Roman"/>
          <w:sz w:val="24"/>
          <w:szCs w:val="24"/>
        </w:rPr>
        <w:t xml:space="preserve">Изглед - који треба прилагодити прилици, </w:t>
      </w:r>
      <w:r>
        <w:rPr>
          <w:rFonts w:eastAsia="Times New Roman"/>
          <w:sz w:val="24"/>
          <w:szCs w:val="24"/>
          <w:lang w:val="sr-Cyrl-RS"/>
        </w:rPr>
        <w:t>в</w:t>
      </w:r>
      <w:r>
        <w:rPr>
          <w:rFonts w:eastAsia="Times New Roman"/>
          <w:sz w:val="24"/>
          <w:szCs w:val="24"/>
        </w:rPr>
        <w:t>ашој личности и конкретној ситуацији;</w:t>
      </w:r>
    </w:p>
    <w:p w:rsidR="00CB18AB" w:rsidRDefault="00CB18AB" w:rsidP="00CB18AB">
      <w:pPr>
        <w:spacing w:line="206" w:lineRule="exact"/>
        <w:jc w:val="both"/>
        <w:rPr>
          <w:rFonts w:eastAsia="Times New Roman"/>
          <w:sz w:val="24"/>
          <w:szCs w:val="24"/>
        </w:rPr>
      </w:pPr>
    </w:p>
    <w:p w:rsidR="00CB18AB" w:rsidRDefault="00CB18AB" w:rsidP="00BF2867">
      <w:pPr>
        <w:numPr>
          <w:ilvl w:val="0"/>
          <w:numId w:val="253"/>
        </w:numPr>
        <w:tabs>
          <w:tab w:val="left" w:pos="980"/>
        </w:tabs>
        <w:ind w:left="980" w:hanging="140"/>
        <w:jc w:val="both"/>
        <w:rPr>
          <w:rFonts w:eastAsia="Times New Roman"/>
          <w:sz w:val="24"/>
          <w:szCs w:val="24"/>
        </w:rPr>
      </w:pPr>
      <w:r>
        <w:rPr>
          <w:rFonts w:eastAsia="Times New Roman"/>
          <w:sz w:val="24"/>
          <w:szCs w:val="24"/>
        </w:rPr>
        <w:t>Манири - који би требали да спрече арогантно и препотентно понађање;</w:t>
      </w:r>
    </w:p>
    <w:p w:rsidR="00CB18AB" w:rsidRDefault="00CB18AB" w:rsidP="00CB18AB">
      <w:pPr>
        <w:spacing w:line="242" w:lineRule="exact"/>
        <w:jc w:val="both"/>
        <w:rPr>
          <w:rFonts w:eastAsia="Times New Roman"/>
          <w:sz w:val="24"/>
          <w:szCs w:val="24"/>
        </w:rPr>
      </w:pPr>
    </w:p>
    <w:p w:rsidR="00CB18AB" w:rsidRDefault="00CB18AB" w:rsidP="00BF2867">
      <w:pPr>
        <w:numPr>
          <w:ilvl w:val="0"/>
          <w:numId w:val="253"/>
        </w:numPr>
        <w:tabs>
          <w:tab w:val="left" w:pos="980"/>
        </w:tabs>
        <w:ind w:left="980" w:hanging="140"/>
        <w:jc w:val="both"/>
        <w:rPr>
          <w:rFonts w:eastAsia="Times New Roman"/>
          <w:sz w:val="24"/>
          <w:szCs w:val="24"/>
        </w:rPr>
      </w:pPr>
      <w:r>
        <w:rPr>
          <w:rFonts w:eastAsia="Times New Roman"/>
          <w:sz w:val="24"/>
          <w:szCs w:val="24"/>
        </w:rPr>
        <w:t>Поштовање - које захтева искреност и поштење у понашању;</w:t>
      </w:r>
    </w:p>
    <w:p w:rsidR="00CB18AB" w:rsidRDefault="00CB18AB" w:rsidP="00CB18AB">
      <w:pPr>
        <w:spacing w:line="240" w:lineRule="exact"/>
        <w:jc w:val="both"/>
        <w:rPr>
          <w:rFonts w:eastAsia="Times New Roman"/>
          <w:sz w:val="24"/>
          <w:szCs w:val="24"/>
        </w:rPr>
      </w:pPr>
    </w:p>
    <w:p w:rsidR="00CB18AB" w:rsidRDefault="00CB18AB" w:rsidP="00BF2867">
      <w:pPr>
        <w:numPr>
          <w:ilvl w:val="0"/>
          <w:numId w:val="253"/>
        </w:numPr>
        <w:tabs>
          <w:tab w:val="left" w:pos="980"/>
        </w:tabs>
        <w:ind w:left="980" w:hanging="140"/>
        <w:jc w:val="both"/>
        <w:rPr>
          <w:rFonts w:eastAsia="Times New Roman"/>
          <w:sz w:val="24"/>
          <w:szCs w:val="24"/>
        </w:rPr>
      </w:pPr>
      <w:r>
        <w:rPr>
          <w:rFonts w:eastAsia="Times New Roman"/>
          <w:sz w:val="24"/>
          <w:szCs w:val="24"/>
        </w:rPr>
        <w:t>Уважавање - стављањем себе у позицију да се сагледамо очима других;</w:t>
      </w:r>
    </w:p>
    <w:p w:rsidR="00CB18AB" w:rsidRDefault="00CB18AB" w:rsidP="00CB18AB">
      <w:pPr>
        <w:spacing w:line="242" w:lineRule="exact"/>
        <w:jc w:val="both"/>
        <w:rPr>
          <w:rFonts w:eastAsia="Times New Roman"/>
          <w:sz w:val="24"/>
          <w:szCs w:val="24"/>
        </w:rPr>
      </w:pPr>
    </w:p>
    <w:p w:rsidR="00CB18AB" w:rsidRDefault="00CB18AB" w:rsidP="00BF2867">
      <w:pPr>
        <w:numPr>
          <w:ilvl w:val="0"/>
          <w:numId w:val="253"/>
        </w:numPr>
        <w:tabs>
          <w:tab w:val="left" w:pos="980"/>
        </w:tabs>
        <w:ind w:left="980" w:hanging="140"/>
        <w:jc w:val="both"/>
        <w:rPr>
          <w:rFonts w:eastAsia="Times New Roman"/>
          <w:sz w:val="24"/>
          <w:szCs w:val="24"/>
        </w:rPr>
      </w:pPr>
      <w:r>
        <w:rPr>
          <w:rFonts w:eastAsia="Times New Roman"/>
          <w:sz w:val="24"/>
          <w:szCs w:val="24"/>
        </w:rPr>
        <w:t>Личност - где је потребно исказати своје квалитете;</w:t>
      </w:r>
    </w:p>
    <w:p w:rsidR="00CB18AB" w:rsidRDefault="00CB18AB" w:rsidP="00CB18AB">
      <w:pPr>
        <w:spacing w:line="252" w:lineRule="exact"/>
        <w:jc w:val="both"/>
        <w:rPr>
          <w:rFonts w:eastAsia="Times New Roman"/>
          <w:sz w:val="24"/>
          <w:szCs w:val="24"/>
        </w:rPr>
      </w:pPr>
    </w:p>
    <w:p w:rsidR="00CB18AB" w:rsidRDefault="00CB18AB" w:rsidP="00BF2867">
      <w:pPr>
        <w:numPr>
          <w:ilvl w:val="0"/>
          <w:numId w:val="253"/>
        </w:numPr>
        <w:tabs>
          <w:tab w:val="left" w:pos="1001"/>
        </w:tabs>
        <w:spacing w:line="266" w:lineRule="auto"/>
        <w:ind w:left="480" w:right="20" w:firstLine="360"/>
        <w:jc w:val="both"/>
        <w:rPr>
          <w:rFonts w:eastAsia="Times New Roman"/>
          <w:sz w:val="24"/>
          <w:szCs w:val="24"/>
        </w:rPr>
      </w:pPr>
      <w:r>
        <w:rPr>
          <w:rFonts w:eastAsia="Times New Roman"/>
          <w:sz w:val="24"/>
          <w:szCs w:val="24"/>
        </w:rPr>
        <w:t>Стил - као и такт где је предуслов да се пре него што се нешто каже, добро размисли.</w:t>
      </w:r>
    </w:p>
    <w:p w:rsidR="00CB18AB" w:rsidRDefault="00CB18AB" w:rsidP="00CB18AB">
      <w:pPr>
        <w:spacing w:line="221"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i/>
          <w:iCs/>
          <w:sz w:val="24"/>
          <w:szCs w:val="24"/>
        </w:rPr>
        <w:t>Пословна етика</w:t>
      </w:r>
      <w:r>
        <w:rPr>
          <w:rFonts w:eastAsia="Times New Roman"/>
          <w:sz w:val="24"/>
          <w:szCs w:val="24"/>
        </w:rPr>
        <w:t xml:space="preserve"> представља обавезу да се посао обави на одговарајући начин и подразумева одговорност за његово (не</w:t>
      </w:r>
      <w:proofErr w:type="gramStart"/>
      <w:r>
        <w:rPr>
          <w:rFonts w:eastAsia="Times New Roman"/>
          <w:sz w:val="24"/>
          <w:szCs w:val="24"/>
        </w:rPr>
        <w:t>)одобравање</w:t>
      </w:r>
      <w:proofErr w:type="gramEnd"/>
      <w:r>
        <w:rPr>
          <w:rFonts w:eastAsia="Times New Roman"/>
          <w:sz w:val="24"/>
          <w:szCs w:val="24"/>
        </w:rPr>
        <w:t>. С</w:t>
      </w:r>
      <w:r>
        <w:rPr>
          <w:rFonts w:eastAsia="Times New Roman"/>
          <w:sz w:val="24"/>
          <w:szCs w:val="24"/>
          <w:lang w:val="sr-Cyrl-RS"/>
        </w:rPr>
        <w:t>ходно</w:t>
      </w:r>
      <w:r>
        <w:rPr>
          <w:rFonts w:eastAsia="Times New Roman"/>
          <w:sz w:val="24"/>
          <w:szCs w:val="24"/>
        </w:rPr>
        <w:t xml:space="preserve"> томе, морално одговорна особа се обавезује да посао обави и прихвата одговорност за евентуалне грешке и неуспех.</w:t>
      </w:r>
    </w:p>
    <w:p w:rsidR="00CB18AB" w:rsidRDefault="00CB18AB" w:rsidP="00CB18AB">
      <w:pPr>
        <w:spacing w:line="216" w:lineRule="exact"/>
        <w:rPr>
          <w:sz w:val="20"/>
          <w:szCs w:val="20"/>
        </w:rPr>
      </w:pPr>
    </w:p>
    <w:p w:rsidR="00CB18AB" w:rsidRDefault="00CB18AB" w:rsidP="00CB18AB">
      <w:pPr>
        <w:spacing w:line="273" w:lineRule="auto"/>
        <w:ind w:left="120" w:right="20" w:firstLine="720"/>
        <w:jc w:val="both"/>
        <w:rPr>
          <w:sz w:val="20"/>
          <w:szCs w:val="20"/>
        </w:rPr>
      </w:pPr>
      <w:r>
        <w:rPr>
          <w:rFonts w:eastAsia="Times New Roman"/>
          <w:sz w:val="24"/>
          <w:szCs w:val="24"/>
        </w:rPr>
        <w:t>Пословна етика подразумева организацију, корпоративну културу која се односи на правила етичког понашања, основне вредносне системе, етичке принципе и специфична етичка правила која компанија настоји да примени. Норме пословног понашања могу бити експлицитне (у виду строго написаних пословних правила) и имплицитне (неписана правила која се подразумевају).</w:t>
      </w:r>
    </w:p>
    <w:p w:rsidR="00CB18AB" w:rsidRDefault="00CB18AB" w:rsidP="00CB18AB">
      <w:pPr>
        <w:spacing w:line="207" w:lineRule="exact"/>
        <w:rPr>
          <w:sz w:val="20"/>
          <w:szCs w:val="20"/>
        </w:rPr>
      </w:pPr>
    </w:p>
    <w:p w:rsidR="00CB18AB" w:rsidRDefault="00CB18AB" w:rsidP="00CB18AB">
      <w:pPr>
        <w:ind w:left="120"/>
        <w:rPr>
          <w:sz w:val="20"/>
          <w:szCs w:val="20"/>
        </w:rPr>
      </w:pPr>
      <w:r>
        <w:rPr>
          <w:rFonts w:eastAsia="Times New Roman"/>
          <w:sz w:val="24"/>
          <w:szCs w:val="24"/>
        </w:rPr>
        <w:t>Постоје три основна начела пословне етике:</w:t>
      </w:r>
    </w:p>
    <w:p w:rsidR="00CB18AB" w:rsidRDefault="00CB18AB" w:rsidP="00CB18AB">
      <w:pPr>
        <w:spacing w:line="240" w:lineRule="exact"/>
        <w:rPr>
          <w:sz w:val="20"/>
          <w:szCs w:val="20"/>
        </w:rPr>
      </w:pPr>
    </w:p>
    <w:p w:rsidR="00CB18AB" w:rsidRDefault="00CB18AB" w:rsidP="00BF2867">
      <w:pPr>
        <w:numPr>
          <w:ilvl w:val="0"/>
          <w:numId w:val="254"/>
        </w:numPr>
        <w:tabs>
          <w:tab w:val="left" w:pos="1200"/>
        </w:tabs>
        <w:ind w:left="1200" w:hanging="360"/>
        <w:rPr>
          <w:rFonts w:eastAsia="Times New Roman"/>
          <w:sz w:val="24"/>
          <w:szCs w:val="24"/>
        </w:rPr>
      </w:pPr>
      <w:r>
        <w:rPr>
          <w:rFonts w:eastAsia="Times New Roman"/>
          <w:sz w:val="24"/>
          <w:szCs w:val="24"/>
        </w:rPr>
        <w:t>Начело праведности;</w:t>
      </w:r>
    </w:p>
    <w:p w:rsidR="00CB18AB" w:rsidRDefault="00CB18AB" w:rsidP="00CB18AB">
      <w:pPr>
        <w:spacing w:line="21" w:lineRule="exact"/>
        <w:rPr>
          <w:rFonts w:eastAsia="Times New Roman"/>
          <w:sz w:val="24"/>
          <w:szCs w:val="24"/>
        </w:rPr>
      </w:pPr>
    </w:p>
    <w:p w:rsidR="00CB18AB" w:rsidRDefault="00CB18AB" w:rsidP="00BF2867">
      <w:pPr>
        <w:numPr>
          <w:ilvl w:val="0"/>
          <w:numId w:val="254"/>
        </w:numPr>
        <w:tabs>
          <w:tab w:val="left" w:pos="1200"/>
        </w:tabs>
        <w:ind w:left="1200" w:hanging="360"/>
        <w:rPr>
          <w:rFonts w:eastAsia="Times New Roman"/>
          <w:sz w:val="24"/>
          <w:szCs w:val="24"/>
        </w:rPr>
      </w:pPr>
      <w:r>
        <w:rPr>
          <w:rFonts w:eastAsia="Times New Roman"/>
          <w:sz w:val="24"/>
          <w:szCs w:val="24"/>
        </w:rPr>
        <w:t>Начело солидарности;</w:t>
      </w:r>
    </w:p>
    <w:p w:rsidR="00CB18AB" w:rsidRDefault="00CB18AB" w:rsidP="00CB18AB">
      <w:pPr>
        <w:spacing w:line="33" w:lineRule="exact"/>
        <w:rPr>
          <w:rFonts w:eastAsia="Times New Roman"/>
          <w:sz w:val="24"/>
          <w:szCs w:val="24"/>
        </w:rPr>
      </w:pPr>
    </w:p>
    <w:p w:rsidR="00CB18AB" w:rsidRDefault="00CB18AB" w:rsidP="00BF2867">
      <w:pPr>
        <w:numPr>
          <w:ilvl w:val="0"/>
          <w:numId w:val="254"/>
        </w:numPr>
        <w:tabs>
          <w:tab w:val="left" w:pos="1200"/>
        </w:tabs>
        <w:spacing w:line="248" w:lineRule="auto"/>
        <w:ind w:left="1200" w:right="20" w:hanging="360"/>
        <w:jc w:val="both"/>
        <w:rPr>
          <w:rFonts w:eastAsia="Times New Roman"/>
          <w:sz w:val="24"/>
          <w:szCs w:val="24"/>
        </w:rPr>
      </w:pPr>
      <w:r>
        <w:rPr>
          <w:rFonts w:eastAsia="Times New Roman"/>
          <w:sz w:val="24"/>
          <w:szCs w:val="24"/>
        </w:rPr>
        <w:t>Начело супсидијарности или неодређености (изражава пожељан однос целине и њених делова).</w:t>
      </w:r>
    </w:p>
    <w:p w:rsidR="00CB18AB" w:rsidRDefault="00CB18AB" w:rsidP="00CB18AB">
      <w:pPr>
        <w:spacing w:line="25" w:lineRule="exact"/>
        <w:rPr>
          <w:sz w:val="20"/>
          <w:szCs w:val="20"/>
        </w:rPr>
      </w:pPr>
    </w:p>
    <w:p w:rsidR="00CB18AB" w:rsidRDefault="00CB18AB" w:rsidP="00CB18AB">
      <w:pPr>
        <w:spacing w:line="273" w:lineRule="auto"/>
        <w:ind w:left="120" w:right="20" w:firstLine="360"/>
        <w:jc w:val="both"/>
        <w:rPr>
          <w:sz w:val="20"/>
          <w:szCs w:val="20"/>
        </w:rPr>
      </w:pPr>
      <w:r>
        <w:rPr>
          <w:rFonts w:eastAsia="Times New Roman"/>
          <w:i/>
          <w:iCs/>
          <w:sz w:val="24"/>
          <w:szCs w:val="24"/>
        </w:rPr>
        <w:t>Пословни морал</w:t>
      </w:r>
      <w:r>
        <w:rPr>
          <w:rFonts w:eastAsia="Times New Roman"/>
          <w:sz w:val="24"/>
          <w:szCs w:val="24"/>
        </w:rPr>
        <w:t xml:space="preserve"> је скуп неписаних, општих, за појединца карактеристичних моралних норми и вредности које одређују његово понашање у свим пословним односима без обзира на временску одредницу. Основне карактеристике пословног морала односе се на:</w:t>
      </w:r>
    </w:p>
    <w:p w:rsidR="00CB18AB" w:rsidRDefault="00CB18AB" w:rsidP="00CB18AB">
      <w:pPr>
        <w:spacing w:line="204" w:lineRule="exact"/>
        <w:rPr>
          <w:sz w:val="20"/>
          <w:szCs w:val="20"/>
        </w:rPr>
      </w:pPr>
    </w:p>
    <w:p w:rsidR="00CB18AB" w:rsidRPr="005D11A1"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Поштовање личности;</w:t>
      </w:r>
    </w:p>
    <w:p w:rsidR="00CB18AB" w:rsidRPr="005D11A1" w:rsidRDefault="00CB18AB" w:rsidP="00CB18AB">
      <w:pPr>
        <w:tabs>
          <w:tab w:val="left" w:pos="980"/>
        </w:tabs>
        <w:ind w:left="980"/>
        <w:rPr>
          <w:rFonts w:eastAsia="Times New Roman"/>
          <w:sz w:val="24"/>
          <w:szCs w:val="24"/>
        </w:rPr>
      </w:pPr>
    </w:p>
    <w:p w:rsidR="00CB18AB" w:rsidRPr="005D11A1" w:rsidRDefault="00CB18AB" w:rsidP="00BF2867">
      <w:pPr>
        <w:numPr>
          <w:ilvl w:val="1"/>
          <w:numId w:val="255"/>
        </w:numPr>
        <w:tabs>
          <w:tab w:val="left" w:pos="980"/>
        </w:tabs>
        <w:ind w:left="980" w:hanging="140"/>
        <w:rPr>
          <w:rFonts w:eastAsia="Times New Roman"/>
          <w:sz w:val="24"/>
          <w:szCs w:val="24"/>
        </w:rPr>
      </w:pPr>
      <w:r w:rsidRPr="005D11A1">
        <w:rPr>
          <w:rFonts w:eastAsia="Times New Roman"/>
          <w:sz w:val="24"/>
          <w:szCs w:val="24"/>
        </w:rPr>
        <w:t>Узајамно поштовање и поверење,</w:t>
      </w:r>
    </w:p>
    <w:p w:rsidR="00CB18AB" w:rsidRDefault="00CB18AB" w:rsidP="00CB18AB">
      <w:pPr>
        <w:spacing w:line="240" w:lineRule="exact"/>
        <w:rPr>
          <w:rFonts w:eastAsia="Times New Roman"/>
          <w:sz w:val="24"/>
          <w:szCs w:val="24"/>
        </w:rPr>
      </w:pPr>
    </w:p>
    <w:p w:rsidR="00CB18AB"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Поштовање различитости;</w:t>
      </w:r>
    </w:p>
    <w:p w:rsidR="00CB18AB" w:rsidRDefault="00CB18AB" w:rsidP="00CB18AB">
      <w:pPr>
        <w:spacing w:line="160" w:lineRule="exact"/>
        <w:rPr>
          <w:rFonts w:eastAsia="Times New Roman"/>
          <w:sz w:val="24"/>
          <w:szCs w:val="24"/>
        </w:rPr>
      </w:pPr>
    </w:p>
    <w:p w:rsidR="00CB18AB"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Савладавање разлика и уважавање интереса других;</w:t>
      </w:r>
    </w:p>
    <w:p w:rsidR="00CB18AB" w:rsidRDefault="00CB18AB" w:rsidP="00CB18AB">
      <w:pPr>
        <w:spacing w:line="160" w:lineRule="exact"/>
        <w:rPr>
          <w:rFonts w:eastAsia="Times New Roman"/>
          <w:sz w:val="24"/>
          <w:szCs w:val="24"/>
        </w:rPr>
      </w:pPr>
    </w:p>
    <w:p w:rsidR="00CB18AB"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Заштиту достојанства;</w:t>
      </w:r>
    </w:p>
    <w:p w:rsidR="00CB18AB" w:rsidRDefault="00CB18AB" w:rsidP="00CB18AB">
      <w:pPr>
        <w:spacing w:line="160" w:lineRule="exact"/>
        <w:rPr>
          <w:rFonts w:eastAsia="Times New Roman"/>
          <w:sz w:val="24"/>
          <w:szCs w:val="24"/>
        </w:rPr>
      </w:pPr>
    </w:p>
    <w:p w:rsidR="00CB18AB"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Одговорност и дужност према другима;</w:t>
      </w:r>
    </w:p>
    <w:p w:rsidR="00CB18AB" w:rsidRDefault="00CB18AB" w:rsidP="00CB18AB">
      <w:pPr>
        <w:spacing w:line="163" w:lineRule="exact"/>
        <w:rPr>
          <w:rFonts w:eastAsia="Times New Roman"/>
          <w:sz w:val="24"/>
          <w:szCs w:val="24"/>
        </w:rPr>
      </w:pPr>
    </w:p>
    <w:p w:rsidR="00CB18AB" w:rsidRDefault="00CB18AB" w:rsidP="00BF2867">
      <w:pPr>
        <w:numPr>
          <w:ilvl w:val="1"/>
          <w:numId w:val="255"/>
        </w:numPr>
        <w:tabs>
          <w:tab w:val="left" w:pos="980"/>
        </w:tabs>
        <w:ind w:left="980" w:hanging="140"/>
        <w:rPr>
          <w:rFonts w:eastAsia="Times New Roman"/>
          <w:sz w:val="24"/>
          <w:szCs w:val="24"/>
        </w:rPr>
      </w:pPr>
      <w:r>
        <w:rPr>
          <w:rFonts w:eastAsia="Times New Roman"/>
          <w:sz w:val="24"/>
          <w:szCs w:val="24"/>
        </w:rPr>
        <w:t>Узајамну помоћ;</w:t>
      </w:r>
    </w:p>
    <w:p w:rsidR="00CB18AB" w:rsidRDefault="00CB18AB" w:rsidP="00CB18AB">
      <w:pPr>
        <w:spacing w:line="99" w:lineRule="exact"/>
        <w:rPr>
          <w:sz w:val="20"/>
          <w:szCs w:val="20"/>
        </w:r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t>Држање обећања и дате речи;</w:t>
      </w:r>
    </w:p>
    <w:p w:rsidR="00CB18AB" w:rsidRDefault="00CB18AB" w:rsidP="00CB18AB">
      <w:pPr>
        <w:spacing w:line="161" w:lineRule="exact"/>
        <w:rPr>
          <w:rFonts w:eastAsia="Times New Roman"/>
          <w:sz w:val="24"/>
          <w:szCs w:val="24"/>
        </w:r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t>Поштовање добрих пословних обичаја и намера;</w:t>
      </w:r>
    </w:p>
    <w:p w:rsidR="00CB18AB" w:rsidRDefault="00CB18AB" w:rsidP="00CB18AB">
      <w:pPr>
        <w:spacing w:line="160" w:lineRule="exact"/>
        <w:rPr>
          <w:rFonts w:eastAsia="Times New Roman"/>
          <w:sz w:val="24"/>
          <w:szCs w:val="24"/>
        </w:r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t>Хуманост;</w:t>
      </w:r>
    </w:p>
    <w:p w:rsidR="00CB18AB" w:rsidRDefault="00CB18AB" w:rsidP="00CB18AB">
      <w:pPr>
        <w:spacing w:line="160" w:lineRule="exact"/>
        <w:rPr>
          <w:rFonts w:eastAsia="Times New Roman"/>
          <w:sz w:val="24"/>
          <w:szCs w:val="24"/>
        </w:r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t>Истинитост;</w:t>
      </w:r>
    </w:p>
    <w:p w:rsidR="00CB18AB" w:rsidRDefault="00CB18AB" w:rsidP="00CB18AB">
      <w:pPr>
        <w:spacing w:line="163" w:lineRule="exact"/>
        <w:rPr>
          <w:rFonts w:eastAsia="Times New Roman"/>
          <w:sz w:val="24"/>
          <w:szCs w:val="24"/>
        </w:r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t>Рационалност;</w:t>
      </w:r>
    </w:p>
    <w:p w:rsidR="00CB18AB" w:rsidRDefault="00CB18AB" w:rsidP="00CB18AB">
      <w:pPr>
        <w:spacing w:line="160" w:lineRule="exact"/>
        <w:rPr>
          <w:rFonts w:eastAsia="Times New Roman"/>
          <w:sz w:val="24"/>
          <w:szCs w:val="24"/>
        </w:rPr>
      </w:pPr>
    </w:p>
    <w:p w:rsidR="00CB18AB" w:rsidRDefault="00CB18AB" w:rsidP="00BF2867">
      <w:pPr>
        <w:numPr>
          <w:ilvl w:val="0"/>
          <w:numId w:val="256"/>
        </w:numPr>
        <w:tabs>
          <w:tab w:val="left" w:pos="980"/>
        </w:tabs>
        <w:ind w:left="980" w:hanging="140"/>
        <w:rPr>
          <w:rFonts w:eastAsia="Times New Roman"/>
          <w:sz w:val="24"/>
          <w:szCs w:val="24"/>
        </w:rPr>
      </w:pPr>
      <w:r>
        <w:rPr>
          <w:rFonts w:eastAsia="Times New Roman"/>
          <w:sz w:val="24"/>
          <w:szCs w:val="24"/>
        </w:rPr>
        <w:t>Доследност.</w:t>
      </w:r>
    </w:p>
    <w:p w:rsidR="00CB18AB" w:rsidRDefault="00CB18AB" w:rsidP="00CB18AB">
      <w:pPr>
        <w:spacing w:line="163" w:lineRule="exact"/>
        <w:rPr>
          <w:sz w:val="20"/>
          <w:szCs w:val="20"/>
        </w:rPr>
      </w:pPr>
    </w:p>
    <w:p w:rsidR="00CB18AB" w:rsidRDefault="00CB18AB" w:rsidP="00CB18AB">
      <w:pPr>
        <w:ind w:left="480"/>
        <w:rPr>
          <w:sz w:val="20"/>
          <w:szCs w:val="20"/>
        </w:rPr>
      </w:pPr>
      <w:r>
        <w:rPr>
          <w:rFonts w:eastAsia="Times New Roman"/>
          <w:sz w:val="24"/>
          <w:szCs w:val="24"/>
        </w:rPr>
        <w:t>Морална одговорност и обавезе које се преузимају треба да буду уско повезане.</w:t>
      </w:r>
    </w:p>
    <w:p w:rsidR="00CB18AB" w:rsidRPr="005D11A1" w:rsidRDefault="00CB18AB" w:rsidP="00CB18AB">
      <w:pPr>
        <w:spacing w:line="398" w:lineRule="exact"/>
        <w:rPr>
          <w:sz w:val="20"/>
          <w:szCs w:val="20"/>
          <w:lang w:val="sr-Cyrl-RS"/>
        </w:rPr>
      </w:pPr>
    </w:p>
    <w:p w:rsidR="00CB18AB" w:rsidRPr="005D6D59" w:rsidRDefault="00CB18AB" w:rsidP="005D6D59">
      <w:pPr>
        <w:pStyle w:val="Heading3"/>
        <w:rPr>
          <w:b/>
          <w:sz w:val="20"/>
          <w:szCs w:val="20"/>
        </w:rPr>
      </w:pPr>
      <w:bookmarkStart w:id="121" w:name="_Toc143259292"/>
      <w:r w:rsidRPr="005D6D59">
        <w:rPr>
          <w:rFonts w:eastAsia="Times New Roman"/>
          <w:b/>
        </w:rPr>
        <w:t>Посредничка пракса у Републици Србији</w:t>
      </w:r>
      <w:bookmarkEnd w:id="121"/>
    </w:p>
    <w:p w:rsidR="00CB18AB" w:rsidRPr="005D11A1" w:rsidRDefault="00CB18AB" w:rsidP="00CB18AB">
      <w:pPr>
        <w:spacing w:line="366" w:lineRule="exact"/>
        <w:rPr>
          <w:sz w:val="20"/>
          <w:szCs w:val="20"/>
          <w:lang w:val="sr-Cyrl-RS"/>
        </w:rPr>
      </w:pPr>
    </w:p>
    <w:p w:rsidR="00CB18AB" w:rsidRDefault="00CB18AB" w:rsidP="00CB18AB">
      <w:pPr>
        <w:spacing w:line="266" w:lineRule="auto"/>
        <w:ind w:left="120" w:firstLine="720"/>
        <w:jc w:val="both"/>
        <w:rPr>
          <w:sz w:val="20"/>
          <w:szCs w:val="20"/>
        </w:rPr>
      </w:pPr>
      <w:r>
        <w:rPr>
          <w:rFonts w:eastAsia="Times New Roman"/>
          <w:sz w:val="24"/>
          <w:szCs w:val="24"/>
        </w:rPr>
        <w:t>Сваки посредник у промету и издавању непокретности требао би да поседује широк дијапаз</w:t>
      </w:r>
      <w:r>
        <w:rPr>
          <w:rFonts w:eastAsia="Times New Roman"/>
          <w:sz w:val="24"/>
          <w:szCs w:val="24"/>
          <w:lang w:val="sr-Cyrl-RS"/>
        </w:rPr>
        <w:t>о</w:t>
      </w:r>
      <w:r>
        <w:rPr>
          <w:rFonts w:eastAsia="Times New Roman"/>
          <w:sz w:val="24"/>
          <w:szCs w:val="24"/>
        </w:rPr>
        <w:t>н знања из следећих области:</w:t>
      </w:r>
    </w:p>
    <w:p w:rsidR="00CB18AB" w:rsidRDefault="00CB18AB" w:rsidP="00CB18AB">
      <w:pPr>
        <w:spacing w:line="209" w:lineRule="exact"/>
        <w:rPr>
          <w:sz w:val="20"/>
          <w:szCs w:val="20"/>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Законске регулатив</w:t>
      </w:r>
      <w:r>
        <w:rPr>
          <w:rFonts w:eastAsia="Times New Roman"/>
          <w:sz w:val="24"/>
          <w:szCs w:val="24"/>
          <w:lang w:val="sr-Cyrl-RS"/>
        </w:rPr>
        <w:t>е</w:t>
      </w:r>
      <w:r>
        <w:rPr>
          <w:rFonts w:eastAsia="Times New Roman"/>
          <w:sz w:val="24"/>
          <w:szCs w:val="24"/>
        </w:rPr>
        <w:t>;</w:t>
      </w:r>
    </w:p>
    <w:p w:rsidR="00CB18AB" w:rsidRDefault="00CB18AB" w:rsidP="00CB18AB">
      <w:pPr>
        <w:spacing w:line="163"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Технике продаје;</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Познавање непокретности;</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Познавање клијента;</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Психологија;</w:t>
      </w:r>
    </w:p>
    <w:p w:rsidR="00CB18AB" w:rsidRDefault="00CB18AB" w:rsidP="00CB18AB">
      <w:pPr>
        <w:spacing w:line="163"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Маркетинг;</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Банкарство и пословање;</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Организација купопродаје.</w:t>
      </w:r>
    </w:p>
    <w:p w:rsidR="00CB18AB" w:rsidRDefault="00CB18AB" w:rsidP="00CB18AB">
      <w:pPr>
        <w:spacing w:line="173" w:lineRule="exact"/>
        <w:rPr>
          <w:rFonts w:eastAsia="Times New Roman"/>
          <w:sz w:val="24"/>
          <w:szCs w:val="24"/>
        </w:rPr>
      </w:pPr>
    </w:p>
    <w:p w:rsidR="00CB18AB" w:rsidRDefault="00CB18AB" w:rsidP="00BF2867">
      <w:pPr>
        <w:numPr>
          <w:ilvl w:val="1"/>
          <w:numId w:val="257"/>
        </w:numPr>
        <w:tabs>
          <w:tab w:val="left" w:pos="1118"/>
        </w:tabs>
        <w:spacing w:line="273" w:lineRule="auto"/>
        <w:ind w:left="120" w:firstLine="720"/>
        <w:jc w:val="both"/>
        <w:rPr>
          <w:rFonts w:eastAsia="Times New Roman"/>
          <w:sz w:val="24"/>
          <w:szCs w:val="24"/>
        </w:rPr>
      </w:pPr>
      <w:proofErr w:type="gramStart"/>
      <w:r>
        <w:rPr>
          <w:rFonts w:eastAsia="Times New Roman"/>
          <w:sz w:val="24"/>
          <w:szCs w:val="24"/>
        </w:rPr>
        <w:t>зависности</w:t>
      </w:r>
      <w:proofErr w:type="gramEnd"/>
      <w:r>
        <w:rPr>
          <w:rFonts w:eastAsia="Times New Roman"/>
          <w:sz w:val="24"/>
          <w:szCs w:val="24"/>
        </w:rPr>
        <w:t xml:space="preserve"> од начина на који се купопродаја реализује од посредника се очекује да обезбеди професионално вођење и успешну реализацију посла. Међу компликованије задатке спада куповина непокретности од стране купца који се </w:t>
      </w:r>
      <w:r>
        <w:rPr>
          <w:rFonts w:eastAsia="Times New Roman"/>
          <w:i/>
          <w:iCs/>
          <w:sz w:val="24"/>
          <w:szCs w:val="24"/>
        </w:rPr>
        <w:t>финансира путем кредита</w:t>
      </w:r>
      <w:r>
        <w:rPr>
          <w:rFonts w:eastAsia="Times New Roman"/>
          <w:sz w:val="24"/>
          <w:szCs w:val="24"/>
        </w:rPr>
        <w:t>. Ова процедура укључује:</w:t>
      </w:r>
    </w:p>
    <w:p w:rsidR="00CB18AB" w:rsidRDefault="00CB18AB" w:rsidP="00CB18AB">
      <w:pPr>
        <w:spacing w:line="203"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Утврђивање кредитне способности која се реализује у банци;</w:t>
      </w:r>
    </w:p>
    <w:p w:rsidR="00CB18AB" w:rsidRDefault="00CB18AB" w:rsidP="00CB18AB">
      <w:pPr>
        <w:spacing w:line="160" w:lineRule="exact"/>
        <w:rPr>
          <w:rFonts w:eastAsia="Times New Roman"/>
          <w:sz w:val="24"/>
          <w:szCs w:val="24"/>
        </w:rPr>
      </w:pPr>
    </w:p>
    <w:p w:rsidR="00CB18AB" w:rsidRDefault="00CB18AB" w:rsidP="00BF2867">
      <w:pPr>
        <w:numPr>
          <w:ilvl w:val="0"/>
          <w:numId w:val="257"/>
        </w:numPr>
        <w:tabs>
          <w:tab w:val="left" w:pos="620"/>
        </w:tabs>
        <w:ind w:left="620" w:hanging="140"/>
        <w:rPr>
          <w:rFonts w:eastAsia="Times New Roman"/>
          <w:sz w:val="24"/>
          <w:szCs w:val="24"/>
        </w:rPr>
      </w:pPr>
      <w:r>
        <w:rPr>
          <w:rFonts w:eastAsia="Times New Roman"/>
          <w:sz w:val="24"/>
          <w:szCs w:val="24"/>
        </w:rPr>
        <w:t>Проналажење одговарајуће непокретности;</w:t>
      </w:r>
    </w:p>
    <w:p w:rsidR="00CB18AB" w:rsidRDefault="00CB18AB" w:rsidP="00CB18AB">
      <w:pPr>
        <w:spacing w:line="173" w:lineRule="exact"/>
        <w:rPr>
          <w:rFonts w:eastAsia="Times New Roman"/>
          <w:sz w:val="24"/>
          <w:szCs w:val="24"/>
        </w:rPr>
      </w:pPr>
    </w:p>
    <w:p w:rsidR="00CB18AB" w:rsidRDefault="00CB18AB" w:rsidP="00BF2867">
      <w:pPr>
        <w:numPr>
          <w:ilvl w:val="0"/>
          <w:numId w:val="257"/>
        </w:numPr>
        <w:tabs>
          <w:tab w:val="left" w:pos="665"/>
        </w:tabs>
        <w:spacing w:line="264" w:lineRule="auto"/>
        <w:ind w:left="120" w:firstLine="360"/>
        <w:jc w:val="both"/>
        <w:rPr>
          <w:rFonts w:eastAsia="Times New Roman"/>
          <w:sz w:val="24"/>
          <w:szCs w:val="24"/>
        </w:rPr>
      </w:pPr>
      <w:r>
        <w:rPr>
          <w:rFonts w:eastAsia="Times New Roman"/>
          <w:sz w:val="24"/>
          <w:szCs w:val="24"/>
        </w:rPr>
        <w:t xml:space="preserve">Закључивање </w:t>
      </w:r>
      <w:r>
        <w:rPr>
          <w:rFonts w:eastAsia="Times New Roman"/>
          <w:sz w:val="24"/>
          <w:szCs w:val="24"/>
          <w:lang w:val="sr-Cyrl-RS"/>
        </w:rPr>
        <w:t>п</w:t>
      </w:r>
      <w:r>
        <w:rPr>
          <w:rFonts w:eastAsia="Times New Roman"/>
          <w:sz w:val="24"/>
          <w:szCs w:val="24"/>
        </w:rPr>
        <w:t>редуговора са продавцем са капаром као учешћем за банку (у зависности да ли је комерцијални или субвенционисани кредит);</w:t>
      </w:r>
    </w:p>
    <w:p w:rsidR="00CB18AB" w:rsidRDefault="00CB18AB" w:rsidP="00CB18AB">
      <w:pPr>
        <w:spacing w:line="146" w:lineRule="exact"/>
        <w:rPr>
          <w:rFonts w:eastAsia="Times New Roman"/>
          <w:sz w:val="24"/>
          <w:szCs w:val="24"/>
        </w:rPr>
      </w:pPr>
    </w:p>
    <w:p w:rsidR="00CB18AB" w:rsidRDefault="00CB18AB" w:rsidP="00BF2867">
      <w:pPr>
        <w:numPr>
          <w:ilvl w:val="0"/>
          <w:numId w:val="257"/>
        </w:numPr>
        <w:tabs>
          <w:tab w:val="left" w:pos="720"/>
        </w:tabs>
        <w:spacing w:line="266" w:lineRule="auto"/>
        <w:ind w:left="120" w:firstLine="360"/>
        <w:jc w:val="both"/>
        <w:rPr>
          <w:rFonts w:eastAsia="Times New Roman"/>
          <w:sz w:val="24"/>
          <w:szCs w:val="24"/>
        </w:rPr>
      </w:pPr>
      <w:r>
        <w:rPr>
          <w:rFonts w:eastAsia="Times New Roman"/>
          <w:sz w:val="24"/>
          <w:szCs w:val="24"/>
        </w:rPr>
        <w:t>Извођење проценитеља на терен и заједно са проценом, предуговором и документацијом аплицирање за кредит;</w:t>
      </w:r>
    </w:p>
    <w:p w:rsidR="00CB18AB" w:rsidRPr="00927B74" w:rsidRDefault="00CB18AB" w:rsidP="00CB18AB">
      <w:pPr>
        <w:ind w:right="-119"/>
        <w:jc w:val="center"/>
        <w:rPr>
          <w:sz w:val="20"/>
          <w:szCs w:val="20"/>
          <w:lang w:val="sr-Cyrl-RS"/>
        </w:rPr>
      </w:pPr>
    </w:p>
    <w:p w:rsidR="00CB18AB" w:rsidRDefault="00CB18AB" w:rsidP="00CB18AB">
      <w:pPr>
        <w:sectPr w:rsidR="00CB18AB">
          <w:pgSz w:w="11900" w:h="16841"/>
          <w:pgMar w:top="1413" w:right="1419" w:bottom="426" w:left="1440" w:header="0" w:footer="0" w:gutter="0"/>
          <w:cols w:space="720" w:equalWidth="0">
            <w:col w:w="9040"/>
          </w:cols>
        </w:sectPr>
      </w:pPr>
    </w:p>
    <w:p w:rsidR="00CB18AB" w:rsidRPr="00E56BD3" w:rsidRDefault="00CB18AB" w:rsidP="00BF2867">
      <w:pPr>
        <w:numPr>
          <w:ilvl w:val="1"/>
          <w:numId w:val="258"/>
        </w:numPr>
        <w:tabs>
          <w:tab w:val="left" w:pos="620"/>
        </w:tabs>
        <w:ind w:left="620" w:hanging="140"/>
        <w:jc w:val="both"/>
        <w:rPr>
          <w:rFonts w:eastAsia="Times New Roman"/>
          <w:sz w:val="24"/>
          <w:szCs w:val="24"/>
        </w:rPr>
      </w:pPr>
      <w:r w:rsidRPr="00E56BD3">
        <w:rPr>
          <w:rFonts w:eastAsia="Times New Roman"/>
          <w:sz w:val="24"/>
          <w:szCs w:val="24"/>
        </w:rPr>
        <w:lastRenderedPageBreak/>
        <w:t>Након добијања свих потребних потврда (банка, НКОСК, министарство финансија</w:t>
      </w:r>
      <w:r>
        <w:rPr>
          <w:rFonts w:eastAsia="Times New Roman"/>
          <w:sz w:val="24"/>
          <w:szCs w:val="24"/>
          <w:lang w:val="sr-Cyrl-RS"/>
        </w:rPr>
        <w:t xml:space="preserve"> и </w:t>
      </w:r>
      <w:r w:rsidRPr="00E56BD3">
        <w:rPr>
          <w:rFonts w:eastAsia="Times New Roman"/>
          <w:sz w:val="24"/>
          <w:szCs w:val="24"/>
        </w:rPr>
        <w:t>сл.) оверавање Уговора о купопродаји непокретности;</w:t>
      </w:r>
    </w:p>
    <w:p w:rsidR="00CB18AB" w:rsidRPr="00E56BD3" w:rsidRDefault="00CB18AB" w:rsidP="00CB18AB">
      <w:pPr>
        <w:spacing w:line="173" w:lineRule="exact"/>
        <w:jc w:val="both"/>
        <w:rPr>
          <w:rFonts w:eastAsia="Times New Roman"/>
          <w:sz w:val="24"/>
          <w:szCs w:val="24"/>
        </w:rPr>
      </w:pPr>
    </w:p>
    <w:p w:rsidR="00CB18AB" w:rsidRPr="00E56BD3" w:rsidRDefault="00CB18AB" w:rsidP="00BF2867">
      <w:pPr>
        <w:numPr>
          <w:ilvl w:val="1"/>
          <w:numId w:val="258"/>
        </w:numPr>
        <w:tabs>
          <w:tab w:val="left" w:pos="617"/>
        </w:tabs>
        <w:spacing w:line="271" w:lineRule="auto"/>
        <w:ind w:left="120" w:right="20" w:firstLine="360"/>
        <w:jc w:val="both"/>
        <w:rPr>
          <w:rFonts w:eastAsia="Times New Roman"/>
          <w:sz w:val="24"/>
          <w:szCs w:val="24"/>
        </w:rPr>
      </w:pPr>
      <w:r w:rsidRPr="00E56BD3">
        <w:rPr>
          <w:rFonts w:eastAsia="Times New Roman"/>
          <w:sz w:val="24"/>
          <w:szCs w:val="24"/>
        </w:rPr>
        <w:t>Овера заложне изјаве код нотара и њена предаја у катастар непокретности како би се уписала хипотека на предметном ст</w:t>
      </w:r>
      <w:r>
        <w:rPr>
          <w:rFonts w:eastAsia="Times New Roman"/>
          <w:sz w:val="24"/>
          <w:szCs w:val="24"/>
        </w:rPr>
        <w:t>ану (код неукњижених објаката ч</w:t>
      </w:r>
      <w:r>
        <w:rPr>
          <w:rFonts w:eastAsia="Times New Roman"/>
          <w:sz w:val="24"/>
          <w:szCs w:val="24"/>
          <w:lang w:val="sr-Cyrl-RS"/>
        </w:rPr>
        <w:t>е</w:t>
      </w:r>
      <w:r w:rsidRPr="00E56BD3">
        <w:rPr>
          <w:rFonts w:eastAsia="Times New Roman"/>
          <w:sz w:val="24"/>
          <w:szCs w:val="24"/>
        </w:rPr>
        <w:t>ка се решење о упису хипотеке);</w:t>
      </w:r>
    </w:p>
    <w:p w:rsidR="00CB18AB" w:rsidRPr="00E56BD3" w:rsidRDefault="00CB18AB" w:rsidP="00CB18AB">
      <w:pPr>
        <w:spacing w:line="125" w:lineRule="exact"/>
        <w:jc w:val="both"/>
        <w:rPr>
          <w:rFonts w:eastAsia="Times New Roman"/>
          <w:sz w:val="24"/>
          <w:szCs w:val="24"/>
        </w:rPr>
      </w:pPr>
    </w:p>
    <w:p w:rsidR="00CB18AB" w:rsidRPr="00E56BD3" w:rsidRDefault="00CB18AB" w:rsidP="00BF2867">
      <w:pPr>
        <w:numPr>
          <w:ilvl w:val="1"/>
          <w:numId w:val="258"/>
        </w:numPr>
        <w:tabs>
          <w:tab w:val="left" w:pos="620"/>
        </w:tabs>
        <w:ind w:left="620" w:hanging="140"/>
        <w:jc w:val="both"/>
        <w:rPr>
          <w:rFonts w:eastAsia="Times New Roman"/>
          <w:sz w:val="24"/>
          <w:szCs w:val="24"/>
        </w:rPr>
      </w:pPr>
      <w:r w:rsidRPr="00E56BD3">
        <w:rPr>
          <w:rFonts w:eastAsia="Times New Roman"/>
          <w:sz w:val="24"/>
          <w:szCs w:val="24"/>
        </w:rPr>
        <w:t>Усељење у купљену непокретност;</w:t>
      </w:r>
    </w:p>
    <w:p w:rsidR="00CB18AB" w:rsidRDefault="00CB18AB" w:rsidP="00CB18AB">
      <w:pPr>
        <w:spacing w:line="160" w:lineRule="exact"/>
        <w:rPr>
          <w:rFonts w:eastAsia="Times New Roman"/>
          <w:sz w:val="24"/>
          <w:szCs w:val="24"/>
        </w:rPr>
      </w:pPr>
    </w:p>
    <w:p w:rsidR="00CB18AB" w:rsidRDefault="00CB18AB" w:rsidP="00BF2867">
      <w:pPr>
        <w:numPr>
          <w:ilvl w:val="1"/>
          <w:numId w:val="258"/>
        </w:numPr>
        <w:tabs>
          <w:tab w:val="left" w:pos="620"/>
        </w:tabs>
        <w:ind w:left="620" w:hanging="140"/>
        <w:rPr>
          <w:rFonts w:eastAsia="Times New Roman"/>
          <w:sz w:val="24"/>
          <w:szCs w:val="24"/>
        </w:rPr>
      </w:pPr>
      <w:r>
        <w:rPr>
          <w:rFonts w:eastAsia="Times New Roman"/>
          <w:sz w:val="24"/>
          <w:szCs w:val="24"/>
        </w:rPr>
        <w:t>Регулисање обавеза према Пореској управи;</w:t>
      </w:r>
    </w:p>
    <w:p w:rsidR="00CB18AB" w:rsidRDefault="00CB18AB" w:rsidP="00CB18AB">
      <w:pPr>
        <w:spacing w:line="160" w:lineRule="exact"/>
        <w:rPr>
          <w:rFonts w:eastAsia="Times New Roman"/>
          <w:sz w:val="24"/>
          <w:szCs w:val="24"/>
        </w:rPr>
      </w:pPr>
    </w:p>
    <w:p w:rsidR="00CB18AB" w:rsidRDefault="00CB18AB" w:rsidP="00BF2867">
      <w:pPr>
        <w:numPr>
          <w:ilvl w:val="1"/>
          <w:numId w:val="258"/>
        </w:numPr>
        <w:tabs>
          <w:tab w:val="left" w:pos="620"/>
        </w:tabs>
        <w:ind w:left="620" w:hanging="140"/>
        <w:rPr>
          <w:rFonts w:eastAsia="Times New Roman"/>
          <w:sz w:val="24"/>
          <w:szCs w:val="24"/>
        </w:rPr>
      </w:pPr>
      <w:r>
        <w:rPr>
          <w:rFonts w:eastAsia="Times New Roman"/>
          <w:sz w:val="24"/>
          <w:szCs w:val="24"/>
        </w:rPr>
        <w:t>Укњижба стана.</w:t>
      </w:r>
    </w:p>
    <w:p w:rsidR="00CB18AB" w:rsidRDefault="00CB18AB" w:rsidP="00CB18AB">
      <w:pPr>
        <w:spacing w:line="166" w:lineRule="exact"/>
        <w:rPr>
          <w:sz w:val="20"/>
          <w:szCs w:val="20"/>
        </w:rPr>
      </w:pPr>
    </w:p>
    <w:p w:rsidR="00CB18AB" w:rsidRDefault="00CB18AB" w:rsidP="00CB18AB">
      <w:pPr>
        <w:ind w:left="120"/>
        <w:rPr>
          <w:sz w:val="20"/>
          <w:szCs w:val="20"/>
        </w:rPr>
      </w:pPr>
      <w:r>
        <w:rPr>
          <w:rFonts w:eastAsia="Times New Roman"/>
          <w:sz w:val="24"/>
          <w:szCs w:val="24"/>
        </w:rPr>
        <w:t xml:space="preserve">Процедура куповине непокретности </w:t>
      </w:r>
      <w:r>
        <w:rPr>
          <w:rFonts w:eastAsia="Times New Roman"/>
          <w:i/>
          <w:iCs/>
          <w:sz w:val="24"/>
          <w:szCs w:val="24"/>
        </w:rPr>
        <w:t>за готовину</w:t>
      </w:r>
      <w:r>
        <w:rPr>
          <w:rFonts w:eastAsia="Times New Roman"/>
          <w:sz w:val="24"/>
          <w:szCs w:val="24"/>
        </w:rPr>
        <w:t xml:space="preserve"> је једноставнија и укључује:</w:t>
      </w:r>
    </w:p>
    <w:p w:rsidR="00CB18AB" w:rsidRDefault="00CB18AB" w:rsidP="00CB18AB">
      <w:pPr>
        <w:spacing w:line="238" w:lineRule="exact"/>
        <w:rPr>
          <w:sz w:val="20"/>
          <w:szCs w:val="20"/>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Проналазак непокретности,</w:t>
      </w:r>
    </w:p>
    <w:p w:rsidR="00CB18AB" w:rsidRDefault="00CB18AB" w:rsidP="00CB18AB">
      <w:pPr>
        <w:spacing w:line="173" w:lineRule="exact"/>
        <w:rPr>
          <w:rFonts w:eastAsia="Times New Roman"/>
          <w:sz w:val="24"/>
          <w:szCs w:val="24"/>
        </w:rPr>
      </w:pPr>
    </w:p>
    <w:p w:rsidR="00CB18AB" w:rsidRDefault="00CB18AB" w:rsidP="00BF2867">
      <w:pPr>
        <w:numPr>
          <w:ilvl w:val="0"/>
          <w:numId w:val="259"/>
        </w:numPr>
        <w:tabs>
          <w:tab w:val="left" w:pos="638"/>
        </w:tabs>
        <w:spacing w:line="266" w:lineRule="auto"/>
        <w:ind w:left="480"/>
        <w:jc w:val="both"/>
        <w:rPr>
          <w:rFonts w:eastAsia="Times New Roman"/>
          <w:sz w:val="24"/>
          <w:szCs w:val="24"/>
        </w:rPr>
      </w:pPr>
      <w:r>
        <w:rPr>
          <w:rFonts w:eastAsia="Times New Roman"/>
          <w:sz w:val="24"/>
          <w:szCs w:val="24"/>
        </w:rPr>
        <w:t>Предуговор и капара (обично 10% или договор у зависности од рока усељења у предметну непокретност),</w:t>
      </w:r>
    </w:p>
    <w:p w:rsidR="00CB18AB" w:rsidRDefault="00CB18AB" w:rsidP="00CB18AB">
      <w:pPr>
        <w:spacing w:line="132" w:lineRule="exact"/>
        <w:rPr>
          <w:rFonts w:eastAsia="Times New Roman"/>
          <w:sz w:val="24"/>
          <w:szCs w:val="24"/>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Закључење уговора и исплата цене непокретности,</w:t>
      </w:r>
    </w:p>
    <w:p w:rsidR="00CB18AB" w:rsidRDefault="00CB18AB" w:rsidP="00CB18AB">
      <w:pPr>
        <w:spacing w:line="160" w:lineRule="exact"/>
        <w:rPr>
          <w:rFonts w:eastAsia="Times New Roman"/>
          <w:sz w:val="24"/>
          <w:szCs w:val="24"/>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Усељење,</w:t>
      </w:r>
    </w:p>
    <w:p w:rsidR="00CB18AB" w:rsidRDefault="00CB18AB" w:rsidP="00CB18AB">
      <w:pPr>
        <w:spacing w:line="160" w:lineRule="exact"/>
        <w:rPr>
          <w:rFonts w:eastAsia="Times New Roman"/>
          <w:sz w:val="24"/>
          <w:szCs w:val="24"/>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 xml:space="preserve">Регулисање обавеза према </w:t>
      </w:r>
      <w:r>
        <w:rPr>
          <w:rFonts w:eastAsia="Times New Roman"/>
          <w:sz w:val="24"/>
          <w:szCs w:val="24"/>
          <w:lang w:val="sr-Cyrl-RS"/>
        </w:rPr>
        <w:t>П</w:t>
      </w:r>
      <w:r>
        <w:rPr>
          <w:rFonts w:eastAsia="Times New Roman"/>
          <w:sz w:val="24"/>
          <w:szCs w:val="24"/>
        </w:rPr>
        <w:t>ореској управи,</w:t>
      </w:r>
    </w:p>
    <w:p w:rsidR="00CB18AB" w:rsidRDefault="00CB18AB" w:rsidP="00CB18AB">
      <w:pPr>
        <w:spacing w:line="163" w:lineRule="exact"/>
        <w:rPr>
          <w:rFonts w:eastAsia="Times New Roman"/>
          <w:sz w:val="24"/>
          <w:szCs w:val="24"/>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Пријава стана код јавно комуналних предузећа и</w:t>
      </w:r>
    </w:p>
    <w:p w:rsidR="00CB18AB" w:rsidRDefault="00CB18AB" w:rsidP="00CB18AB">
      <w:pPr>
        <w:spacing w:line="160" w:lineRule="exact"/>
        <w:rPr>
          <w:rFonts w:eastAsia="Times New Roman"/>
          <w:sz w:val="24"/>
          <w:szCs w:val="24"/>
        </w:rPr>
      </w:pPr>
    </w:p>
    <w:p w:rsidR="00CB18AB" w:rsidRDefault="00CB18AB" w:rsidP="00BF2867">
      <w:pPr>
        <w:numPr>
          <w:ilvl w:val="0"/>
          <w:numId w:val="259"/>
        </w:numPr>
        <w:tabs>
          <w:tab w:val="left" w:pos="620"/>
        </w:tabs>
        <w:ind w:left="620" w:hanging="140"/>
        <w:rPr>
          <w:rFonts w:eastAsia="Times New Roman"/>
          <w:sz w:val="24"/>
          <w:szCs w:val="24"/>
        </w:rPr>
      </w:pPr>
      <w:r>
        <w:rPr>
          <w:rFonts w:eastAsia="Times New Roman"/>
          <w:sz w:val="24"/>
          <w:szCs w:val="24"/>
        </w:rPr>
        <w:t>Укњижба непокретности.</w:t>
      </w:r>
    </w:p>
    <w:p w:rsidR="00CB18AB" w:rsidRDefault="00CB18AB" w:rsidP="00CB18AB">
      <w:pPr>
        <w:spacing w:line="173" w:lineRule="exact"/>
        <w:rPr>
          <w:sz w:val="20"/>
          <w:szCs w:val="20"/>
        </w:rPr>
      </w:pPr>
    </w:p>
    <w:p w:rsidR="00CB18AB" w:rsidRDefault="00CB18AB" w:rsidP="00CB18AB">
      <w:pPr>
        <w:spacing w:line="288" w:lineRule="auto"/>
        <w:ind w:left="120" w:firstLine="720"/>
        <w:jc w:val="both"/>
        <w:rPr>
          <w:sz w:val="24"/>
          <w:szCs w:val="24"/>
          <w:lang w:val="sr-Cyrl-RS"/>
        </w:rPr>
      </w:pPr>
      <w:r w:rsidRPr="00617DC9">
        <w:rPr>
          <w:rFonts w:eastAsia="Times New Roman"/>
          <w:sz w:val="24"/>
          <w:szCs w:val="24"/>
        </w:rPr>
        <w:t xml:space="preserve">Следећи случај који такође пред агента ставља тежи задатак је </w:t>
      </w:r>
      <w:r w:rsidRPr="00617DC9">
        <w:rPr>
          <w:rFonts w:eastAsia="Times New Roman"/>
          <w:i/>
          <w:iCs/>
          <w:sz w:val="24"/>
          <w:szCs w:val="24"/>
        </w:rPr>
        <w:t>куповина стана или непокретности у изградњи</w:t>
      </w:r>
      <w:r w:rsidRPr="00617DC9">
        <w:rPr>
          <w:rFonts w:eastAsia="Times New Roman"/>
          <w:sz w:val="24"/>
          <w:szCs w:val="24"/>
        </w:rPr>
        <w:t xml:space="preserve">. За те прилике агент мора да зна да је сваки инвеститор, по правилу, привредно друштво које своју делатност региструје код надлежних државних установа. Самим тим, први корак би требао да буде провера да ли је инвеститор уписан у </w:t>
      </w:r>
      <w:r w:rsidRPr="00617DC9">
        <w:rPr>
          <w:rFonts w:eastAsia="Times New Roman"/>
          <w:i/>
          <w:iCs/>
          <w:sz w:val="24"/>
          <w:szCs w:val="24"/>
        </w:rPr>
        <w:t>регистар привредних субјеката</w:t>
      </w:r>
      <w:r w:rsidRPr="00617DC9">
        <w:rPr>
          <w:rFonts w:eastAsia="Times New Roman"/>
          <w:sz w:val="24"/>
          <w:szCs w:val="24"/>
        </w:rPr>
        <w:t xml:space="preserve"> који води Агенција за привредне регистре. У поменутом регистру могуће је проверити да ли је инвеститор уписан, за коју делатност и под којим матичним бројем. </w:t>
      </w:r>
      <w:r w:rsidRPr="00617DC9">
        <w:rPr>
          <w:rFonts w:eastAsia="Times New Roman"/>
          <w:i/>
          <w:iCs/>
          <w:sz w:val="24"/>
          <w:szCs w:val="24"/>
        </w:rPr>
        <w:t>Тренутно стање рачуна инвеститора</w:t>
      </w:r>
      <w:r w:rsidRPr="00617DC9">
        <w:rPr>
          <w:rFonts w:eastAsia="Times New Roman"/>
          <w:sz w:val="24"/>
          <w:szCs w:val="24"/>
        </w:rPr>
        <w:t xml:space="preserve">, у смислу, да ли је укључен у платни промет или се налази у блокади могуће је проверити на интернет страници Народне банке тј. </w:t>
      </w:r>
      <w:proofErr w:type="gramStart"/>
      <w:r w:rsidRPr="00617DC9">
        <w:rPr>
          <w:rFonts w:eastAsia="Times New Roman"/>
          <w:sz w:val="24"/>
          <w:szCs w:val="24"/>
        </w:rPr>
        <w:t>претраживањем</w:t>
      </w:r>
      <w:proofErr w:type="gramEnd"/>
      <w:r w:rsidRPr="00617DC9">
        <w:rPr>
          <w:rFonts w:eastAsia="Times New Roman"/>
          <w:sz w:val="24"/>
          <w:szCs w:val="24"/>
        </w:rPr>
        <w:t xml:space="preserve"> јединственог регистра рачуна.</w:t>
      </w:r>
    </w:p>
    <w:p w:rsidR="00CB18AB" w:rsidRPr="00617DC9" w:rsidRDefault="00CB18AB" w:rsidP="00CB18AB">
      <w:pPr>
        <w:spacing w:line="288" w:lineRule="auto"/>
        <w:ind w:left="120" w:firstLine="720"/>
        <w:jc w:val="both"/>
        <w:rPr>
          <w:sz w:val="24"/>
          <w:szCs w:val="24"/>
        </w:rPr>
      </w:pPr>
      <w:r w:rsidRPr="00617DC9">
        <w:rPr>
          <w:rFonts w:eastAsia="Times New Roman"/>
          <w:sz w:val="24"/>
          <w:szCs w:val="24"/>
        </w:rPr>
        <w:t>Провера катастарске працеле на којој се гради објекат може се извршити увидом</w:t>
      </w:r>
      <w:r>
        <w:rPr>
          <w:sz w:val="24"/>
          <w:szCs w:val="24"/>
          <w:lang w:val="sr-Cyrl-RS"/>
        </w:rPr>
        <w:t xml:space="preserve"> у </w:t>
      </w:r>
      <w:r w:rsidRPr="00617DC9">
        <w:rPr>
          <w:rFonts w:eastAsia="Times New Roman"/>
          <w:i/>
          <w:iCs/>
          <w:sz w:val="24"/>
          <w:szCs w:val="24"/>
        </w:rPr>
        <w:t>земљишне књиге или катастар непокретности</w:t>
      </w:r>
      <w:r w:rsidRPr="00617DC9">
        <w:rPr>
          <w:rFonts w:eastAsia="Times New Roman"/>
          <w:sz w:val="24"/>
          <w:szCs w:val="24"/>
        </w:rPr>
        <w:t xml:space="preserve">. </w:t>
      </w:r>
      <w:r>
        <w:rPr>
          <w:rFonts w:eastAsia="Times New Roman"/>
          <w:sz w:val="24"/>
          <w:szCs w:val="24"/>
        </w:rPr>
        <w:t>Како</w:t>
      </w:r>
      <w:r>
        <w:rPr>
          <w:rFonts w:eastAsia="Times New Roman"/>
          <w:sz w:val="24"/>
          <w:szCs w:val="24"/>
          <w:lang w:val="sr-Cyrl-RS"/>
        </w:rPr>
        <w:t xml:space="preserve"> </w:t>
      </w:r>
      <w:r w:rsidRPr="00617DC9">
        <w:rPr>
          <w:rFonts w:eastAsia="Times New Roman"/>
          <w:sz w:val="24"/>
          <w:szCs w:val="24"/>
        </w:rPr>
        <w:t>комплетна грађевинска документација мора гласити на име лица које је уписано у земљишне књиге или катастар непокретности, важно је утврдити да ли је инвеститор уписан као носилац права коришћења или закупа на конкретном земљишту. Уколико је већ издато</w:t>
      </w:r>
      <w:r w:rsidRPr="00617DC9">
        <w:rPr>
          <w:rFonts w:eastAsia="Times New Roman"/>
          <w:i/>
          <w:iCs/>
          <w:sz w:val="24"/>
          <w:szCs w:val="24"/>
        </w:rPr>
        <w:t xml:space="preserve"> одобрење за градњу</w:t>
      </w:r>
      <w:r w:rsidRPr="00617DC9">
        <w:rPr>
          <w:rFonts w:eastAsia="Times New Roman"/>
          <w:sz w:val="24"/>
          <w:szCs w:val="24"/>
        </w:rPr>
        <w:t xml:space="preserve"> на име претходног власника, инвеститор може да гради на истом земљишту уколико закључи уговор о суфинансирању, на основу кога инвеститор улаже средства а власник или корисник улаже своје право коришћења.</w:t>
      </w:r>
    </w:p>
    <w:p w:rsidR="00CB18AB" w:rsidRPr="00617DC9" w:rsidRDefault="00CB18AB" w:rsidP="00CB18AB">
      <w:pPr>
        <w:spacing w:line="216" w:lineRule="exact"/>
        <w:jc w:val="both"/>
        <w:rPr>
          <w:sz w:val="24"/>
          <w:szCs w:val="24"/>
        </w:rPr>
      </w:pPr>
    </w:p>
    <w:p w:rsidR="00CB18AB" w:rsidRPr="00617DC9" w:rsidRDefault="00CB18AB" w:rsidP="00CB18AB">
      <w:pPr>
        <w:spacing w:line="272" w:lineRule="auto"/>
        <w:ind w:left="120" w:firstLine="720"/>
        <w:jc w:val="both"/>
        <w:rPr>
          <w:sz w:val="24"/>
          <w:szCs w:val="24"/>
        </w:rPr>
      </w:pPr>
      <w:r w:rsidRPr="00617DC9">
        <w:rPr>
          <w:rFonts w:eastAsia="Times New Roman"/>
          <w:sz w:val="24"/>
          <w:szCs w:val="24"/>
        </w:rPr>
        <w:t xml:space="preserve">Након тога, неопходно је проверити да ли постоје правноснажна решења о издавању одобрења за изградњу предметног објекта које се издаје на име инвеститора, да ли је инвеститор закључио </w:t>
      </w:r>
      <w:r w:rsidRPr="00617DC9">
        <w:rPr>
          <w:rFonts w:eastAsia="Times New Roman"/>
          <w:i/>
          <w:iCs/>
          <w:sz w:val="24"/>
          <w:szCs w:val="24"/>
        </w:rPr>
        <w:t>уговор са Дирекцијом за грађевинско земљиште и изградњу града или општине</w:t>
      </w:r>
      <w:r w:rsidRPr="00617DC9">
        <w:rPr>
          <w:rFonts w:eastAsia="Times New Roman"/>
          <w:sz w:val="24"/>
          <w:szCs w:val="24"/>
        </w:rPr>
        <w:t xml:space="preserve"> на којој се непокретност гради и да ли измирује своје</w:t>
      </w:r>
    </w:p>
    <w:p w:rsidR="00CB18AB" w:rsidRDefault="00CB18AB" w:rsidP="00CB18AB">
      <w:pPr>
        <w:spacing w:line="74" w:lineRule="exact"/>
        <w:rPr>
          <w:sz w:val="20"/>
          <w:szCs w:val="20"/>
        </w:rPr>
      </w:pPr>
    </w:p>
    <w:p w:rsidR="00CB18AB" w:rsidRPr="00467DD7" w:rsidRDefault="00CB18AB" w:rsidP="00CB18AB">
      <w:pPr>
        <w:ind w:right="-119"/>
        <w:jc w:val="center"/>
        <w:rPr>
          <w:sz w:val="20"/>
          <w:szCs w:val="20"/>
          <w:lang w:val="sr-Cyrl-RS"/>
        </w:rPr>
      </w:pPr>
    </w:p>
    <w:p w:rsidR="00CB18AB" w:rsidRDefault="00CB18AB" w:rsidP="00CB18AB">
      <w:pPr>
        <w:sectPr w:rsidR="00CB18AB">
          <w:pgSz w:w="11900" w:h="16841"/>
          <w:pgMar w:top="1424" w:right="1399" w:bottom="426" w:left="1440" w:header="0" w:footer="0" w:gutter="0"/>
          <w:cols w:space="720" w:equalWidth="0">
            <w:col w:w="9060"/>
          </w:cols>
        </w:sectPr>
      </w:pPr>
    </w:p>
    <w:p w:rsidR="00CB18AB" w:rsidRDefault="00CB18AB" w:rsidP="00CB18AB">
      <w:pPr>
        <w:spacing w:line="267" w:lineRule="auto"/>
        <w:ind w:left="120" w:right="20"/>
        <w:jc w:val="both"/>
        <w:rPr>
          <w:sz w:val="20"/>
          <w:szCs w:val="20"/>
        </w:rPr>
      </w:pPr>
      <w:proofErr w:type="gramStart"/>
      <w:r>
        <w:rPr>
          <w:rFonts w:eastAsia="Times New Roman"/>
          <w:sz w:val="24"/>
          <w:szCs w:val="24"/>
        </w:rPr>
        <w:lastRenderedPageBreak/>
        <w:t>обавезе</w:t>
      </w:r>
      <w:proofErr w:type="gramEnd"/>
      <w:r>
        <w:rPr>
          <w:rFonts w:eastAsia="Times New Roman"/>
          <w:sz w:val="24"/>
          <w:szCs w:val="24"/>
        </w:rPr>
        <w:t xml:space="preserve"> по том основу. Претходно наведено је важно јер представља основу за добијање употребне дозволе и каснију укњижбу непокретности.</w:t>
      </w:r>
    </w:p>
    <w:p w:rsidR="00CB18AB" w:rsidRDefault="00CB18AB" w:rsidP="00CB18AB">
      <w:pPr>
        <w:spacing w:line="219" w:lineRule="exact"/>
        <w:rPr>
          <w:sz w:val="20"/>
          <w:szCs w:val="20"/>
        </w:rPr>
      </w:pPr>
    </w:p>
    <w:p w:rsidR="00CB18AB" w:rsidRDefault="00CB18AB" w:rsidP="00CB18AB">
      <w:pPr>
        <w:spacing w:line="273" w:lineRule="auto"/>
        <w:ind w:left="120" w:firstLine="720"/>
        <w:jc w:val="both"/>
        <w:rPr>
          <w:sz w:val="20"/>
          <w:szCs w:val="20"/>
        </w:rPr>
      </w:pPr>
      <w:r>
        <w:rPr>
          <w:rFonts w:eastAsia="Times New Roman"/>
          <w:sz w:val="24"/>
          <w:szCs w:val="24"/>
        </w:rPr>
        <w:t xml:space="preserve">Увидом у одобрење за изградњу објекта могу се проверити подаци о објекту чија се изградња одобрава. Саставни део одобрења представља </w:t>
      </w:r>
      <w:r>
        <w:rPr>
          <w:rFonts w:eastAsia="Times New Roman"/>
          <w:i/>
          <w:iCs/>
          <w:sz w:val="24"/>
          <w:szCs w:val="24"/>
        </w:rPr>
        <w:t>идејни пројекат</w:t>
      </w:r>
      <w:r>
        <w:rPr>
          <w:rFonts w:eastAsia="Times New Roman"/>
          <w:sz w:val="24"/>
          <w:szCs w:val="24"/>
        </w:rPr>
        <w:t xml:space="preserve"> и акт о урбанистичким условима. Идејни пројекат садржи ситуациони план, цртеже објекта, намену објекта, технички опис и планирану инвестициону вредност објекта.</w:t>
      </w:r>
    </w:p>
    <w:p w:rsidR="00CB18AB" w:rsidRDefault="00CB18AB" w:rsidP="00CB18AB">
      <w:pPr>
        <w:spacing w:line="216" w:lineRule="exact"/>
        <w:rPr>
          <w:sz w:val="20"/>
          <w:szCs w:val="20"/>
        </w:rPr>
      </w:pPr>
    </w:p>
    <w:p w:rsidR="00CB18AB" w:rsidRDefault="00CB18AB" w:rsidP="00CB18AB">
      <w:pPr>
        <w:spacing w:line="274" w:lineRule="auto"/>
        <w:ind w:left="120" w:firstLine="720"/>
        <w:jc w:val="both"/>
        <w:rPr>
          <w:sz w:val="20"/>
          <w:szCs w:val="20"/>
        </w:rPr>
      </w:pPr>
      <w:r>
        <w:rPr>
          <w:rFonts w:eastAsia="Times New Roman"/>
          <w:sz w:val="24"/>
          <w:szCs w:val="24"/>
        </w:rPr>
        <w:t xml:space="preserve">Потребно је проверити да ли је инвеститор закључио уговор и измирио обавезе према Јавном предузећу за склоништа, електродистрибуцији, водоводу и сл. Након правноснажног решења о одобрењу за изградњу потребно је прибавити </w:t>
      </w:r>
      <w:r>
        <w:rPr>
          <w:rFonts w:eastAsia="Times New Roman"/>
          <w:i/>
          <w:iCs/>
          <w:sz w:val="24"/>
          <w:szCs w:val="24"/>
        </w:rPr>
        <w:t>потврду радова</w:t>
      </w:r>
      <w:r>
        <w:rPr>
          <w:rFonts w:eastAsia="Times New Roman"/>
          <w:sz w:val="24"/>
          <w:szCs w:val="24"/>
        </w:rPr>
        <w:t>, уколико се ради о објекту за који одобрење за изградњу издаје градска општина</w:t>
      </w:r>
      <w:r>
        <w:rPr>
          <w:rFonts w:eastAsia="Times New Roman"/>
          <w:i/>
          <w:iCs/>
          <w:sz w:val="24"/>
          <w:szCs w:val="24"/>
        </w:rPr>
        <w:t xml:space="preserve"> </w:t>
      </w:r>
      <w:r>
        <w:rPr>
          <w:rFonts w:eastAsia="Times New Roman"/>
          <w:sz w:val="24"/>
          <w:szCs w:val="24"/>
        </w:rPr>
        <w:t xml:space="preserve">или </w:t>
      </w:r>
      <w:r>
        <w:rPr>
          <w:rFonts w:eastAsia="Times New Roman"/>
          <w:i/>
          <w:iCs/>
          <w:sz w:val="24"/>
          <w:szCs w:val="24"/>
        </w:rPr>
        <w:t>потврду о пријему документације</w:t>
      </w:r>
      <w:r>
        <w:rPr>
          <w:rFonts w:eastAsia="Times New Roman"/>
          <w:sz w:val="24"/>
          <w:szCs w:val="24"/>
        </w:rPr>
        <w:t>, уколико се ради о објекту за који одобрење за изградњу издаје Град Београд, јер инвеститор може почети са радовима тек након добијања овог документа.</w:t>
      </w:r>
    </w:p>
    <w:p w:rsidR="00CB18AB" w:rsidRDefault="00CB18AB" w:rsidP="00CB18AB">
      <w:pPr>
        <w:spacing w:line="217" w:lineRule="exact"/>
        <w:rPr>
          <w:sz w:val="20"/>
          <w:szCs w:val="20"/>
        </w:rPr>
      </w:pPr>
    </w:p>
    <w:p w:rsidR="00CB18AB" w:rsidRDefault="00CB18AB" w:rsidP="00CB18AB">
      <w:pPr>
        <w:spacing w:line="272" w:lineRule="auto"/>
        <w:ind w:left="120" w:firstLine="720"/>
        <w:jc w:val="both"/>
        <w:rPr>
          <w:sz w:val="20"/>
          <w:szCs w:val="20"/>
        </w:rPr>
      </w:pPr>
      <w:r>
        <w:rPr>
          <w:rFonts w:eastAsia="Times New Roman"/>
          <w:sz w:val="24"/>
          <w:szCs w:val="24"/>
        </w:rPr>
        <w:t xml:space="preserve">Након изградње објекта и утврђивања да је исти подобан за употребу, уздаје се </w:t>
      </w:r>
      <w:r>
        <w:rPr>
          <w:rFonts w:eastAsia="Times New Roman"/>
          <w:i/>
          <w:iCs/>
          <w:sz w:val="24"/>
          <w:szCs w:val="24"/>
        </w:rPr>
        <w:t>употребна дозвола</w:t>
      </w:r>
      <w:r>
        <w:rPr>
          <w:rFonts w:eastAsia="Times New Roman"/>
          <w:sz w:val="24"/>
          <w:szCs w:val="24"/>
        </w:rPr>
        <w:t>. Објекат се може користити тек по добијању употребне дозволе коју</w:t>
      </w:r>
      <w:r>
        <w:rPr>
          <w:rFonts w:eastAsia="Times New Roman"/>
          <w:i/>
          <w:iCs/>
          <w:sz w:val="24"/>
          <w:szCs w:val="24"/>
        </w:rPr>
        <w:t xml:space="preserve"> </w:t>
      </w:r>
      <w:r>
        <w:rPr>
          <w:rFonts w:eastAsia="Times New Roman"/>
          <w:sz w:val="24"/>
          <w:szCs w:val="24"/>
        </w:rPr>
        <w:t>издаје орган надлежан за издавање одобрења за изградњу (орган градске или општинске управе).</w:t>
      </w:r>
    </w:p>
    <w:p w:rsidR="00CB18AB" w:rsidRDefault="00CB18AB" w:rsidP="00CB18AB">
      <w:pPr>
        <w:spacing w:line="218" w:lineRule="exact"/>
        <w:rPr>
          <w:sz w:val="20"/>
          <w:szCs w:val="20"/>
        </w:rPr>
      </w:pPr>
    </w:p>
    <w:p w:rsidR="00CB18AB" w:rsidRPr="00617DC9" w:rsidRDefault="00CB18AB" w:rsidP="00CB18AB">
      <w:pPr>
        <w:spacing w:line="288" w:lineRule="auto"/>
        <w:ind w:left="120" w:right="20" w:firstLine="720"/>
        <w:jc w:val="both"/>
        <w:rPr>
          <w:sz w:val="24"/>
          <w:szCs w:val="24"/>
        </w:rPr>
      </w:pPr>
      <w:r w:rsidRPr="00617DC9">
        <w:rPr>
          <w:rFonts w:eastAsia="Times New Roman"/>
          <w:sz w:val="24"/>
          <w:szCs w:val="24"/>
        </w:rPr>
        <w:t xml:space="preserve">Што се банака тиче, оне одобравају кредите за станове у изградњи уколико је степен њихове завршености преко 80%. Сигурности ради, препоручује се да исплата купопродајне цене буде предвиђена у ратама, које ће бити везане за фазе изградње тј. </w:t>
      </w:r>
      <w:proofErr w:type="gramStart"/>
      <w:r w:rsidRPr="00617DC9">
        <w:rPr>
          <w:rFonts w:eastAsia="Times New Roman"/>
          <w:sz w:val="24"/>
          <w:szCs w:val="24"/>
        </w:rPr>
        <w:t>степен</w:t>
      </w:r>
      <w:proofErr w:type="gramEnd"/>
      <w:r w:rsidRPr="00617DC9">
        <w:rPr>
          <w:rFonts w:eastAsia="Times New Roman"/>
          <w:sz w:val="24"/>
          <w:szCs w:val="24"/>
        </w:rPr>
        <w:t xml:space="preserve"> изграђености предметног стана. По завршетку изградње зграде, уколико је целокупна претходно описана законска процедура испуњена, као носилац права својине на стану који је предмет куповине прво ће бити уписан инвеститор. Након тога се у евиденцију непокретности може уписати купац стана на основу уговора о купопродаји који садржи тзв. </w:t>
      </w:r>
      <w:proofErr w:type="gramStart"/>
      <w:r w:rsidRPr="00617DC9">
        <w:rPr>
          <w:rFonts w:eastAsia="Times New Roman"/>
          <w:i/>
          <w:iCs/>
          <w:sz w:val="24"/>
          <w:szCs w:val="24"/>
        </w:rPr>
        <w:t>клаузулу</w:t>
      </w:r>
      <w:proofErr w:type="gramEnd"/>
      <w:r w:rsidRPr="00617DC9">
        <w:rPr>
          <w:rFonts w:eastAsia="Times New Roman"/>
          <w:i/>
          <w:iCs/>
          <w:sz w:val="24"/>
          <w:szCs w:val="24"/>
        </w:rPr>
        <w:t xml:space="preserve"> интабуланди</w:t>
      </w:r>
      <w:r w:rsidRPr="00617DC9">
        <w:rPr>
          <w:rFonts w:eastAsia="Times New Roman"/>
          <w:sz w:val="24"/>
          <w:szCs w:val="24"/>
        </w:rPr>
        <w:t xml:space="preserve"> тј. </w:t>
      </w:r>
      <w:proofErr w:type="gramStart"/>
      <w:r w:rsidRPr="00617DC9">
        <w:rPr>
          <w:rFonts w:eastAsia="Times New Roman"/>
          <w:sz w:val="24"/>
          <w:szCs w:val="24"/>
        </w:rPr>
        <w:t>одредбу</w:t>
      </w:r>
      <w:proofErr w:type="gramEnd"/>
      <w:r w:rsidRPr="00617DC9">
        <w:rPr>
          <w:rFonts w:eastAsia="Times New Roman"/>
          <w:sz w:val="24"/>
          <w:szCs w:val="24"/>
        </w:rPr>
        <w:t xml:space="preserve"> према којој је продавац сагласан да се купац упише као власник стана без потребе да за то изда посебно одобрење.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06" w:lineRule="exact"/>
        <w:rPr>
          <w:sz w:val="20"/>
          <w:szCs w:val="20"/>
        </w:rPr>
      </w:pPr>
    </w:p>
    <w:p w:rsidR="00CB18AB" w:rsidRPr="00467DD7" w:rsidRDefault="00CB18AB" w:rsidP="00CB18AB">
      <w:pPr>
        <w:ind w:right="-119"/>
        <w:jc w:val="center"/>
        <w:rPr>
          <w:sz w:val="20"/>
          <w:szCs w:val="20"/>
          <w:lang w:val="sr-Cyrl-RS"/>
        </w:rPr>
      </w:pPr>
    </w:p>
    <w:p w:rsidR="00CB18AB" w:rsidRDefault="00CB18AB" w:rsidP="00CB18AB">
      <w:pPr>
        <w:sectPr w:rsidR="00CB18AB">
          <w:pgSz w:w="11900" w:h="16841"/>
          <w:pgMar w:top="1425" w:right="1399" w:bottom="426" w:left="1440" w:header="0" w:footer="0" w:gutter="0"/>
          <w:cols w:space="720" w:equalWidth="0">
            <w:col w:w="9060"/>
          </w:cols>
        </w:sectPr>
      </w:pPr>
    </w:p>
    <w:p w:rsidR="00CB18AB" w:rsidRPr="00CF3BFA" w:rsidRDefault="00CB18AB" w:rsidP="00CF3BFA">
      <w:pPr>
        <w:pStyle w:val="Heading1"/>
      </w:pPr>
      <w:bookmarkStart w:id="122" w:name="_Toc143259293"/>
      <w:r w:rsidRPr="00CF3BFA">
        <w:rPr>
          <w:rStyle w:val="Strong"/>
          <w:b w:val="0"/>
          <w:bCs w:val="0"/>
        </w:rPr>
        <w:lastRenderedPageBreak/>
        <w:t>ОСНОВЕ ПРОСТОРНОГ ПЛАНИРАЊА И ИЗГРАДЊЕ, СТАНОВАЊА И ОЗАКОЊЕЊА</w:t>
      </w:r>
      <w:bookmarkEnd w:id="122"/>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4" w:lineRule="exact"/>
        <w:rPr>
          <w:sz w:val="20"/>
          <w:szCs w:val="20"/>
        </w:rPr>
      </w:pPr>
    </w:p>
    <w:p w:rsidR="005D6D59" w:rsidRPr="005D6D59" w:rsidRDefault="00824FD4" w:rsidP="00CF3BFA">
      <w:pPr>
        <w:pStyle w:val="Heading2"/>
        <w:rPr>
          <w:rFonts w:eastAsia="Times New Roman"/>
        </w:rPr>
      </w:pPr>
      <w:bookmarkStart w:id="123" w:name="_Toc143259294"/>
      <w:r>
        <w:rPr>
          <w:lang w:val="sr-Cyrl-RS"/>
        </w:rPr>
        <w:t>Модул</w:t>
      </w:r>
      <w:r w:rsidRPr="005D6D59">
        <w:rPr>
          <w:rFonts w:eastAsia="Times New Roman"/>
        </w:rPr>
        <w:t xml:space="preserve"> </w:t>
      </w:r>
      <w:r>
        <w:rPr>
          <w:rFonts w:eastAsia="Times New Roman"/>
          <w:lang w:val="sr-Cyrl-RS"/>
        </w:rPr>
        <w:t xml:space="preserve">1 - </w:t>
      </w:r>
      <w:r w:rsidR="00CB18AB" w:rsidRPr="005D6D59">
        <w:rPr>
          <w:rFonts w:eastAsia="Times New Roman"/>
        </w:rPr>
        <w:t>Докум</w:t>
      </w:r>
      <w:r w:rsidR="005D6D59">
        <w:rPr>
          <w:rFonts w:eastAsia="Times New Roman"/>
        </w:rPr>
        <w:t xml:space="preserve">енти просторног и урбанисточког </w:t>
      </w:r>
      <w:r w:rsidR="00CB18AB" w:rsidRPr="005D6D59">
        <w:rPr>
          <w:rFonts w:eastAsia="Times New Roman"/>
        </w:rPr>
        <w:t>планирања</w:t>
      </w:r>
      <w:bookmarkEnd w:id="123"/>
      <w:r w:rsidR="00CB18AB" w:rsidRPr="005D6D59">
        <w:rPr>
          <w:rFonts w:eastAsia="Times New Roman"/>
        </w:rPr>
        <w:t xml:space="preserve"> </w:t>
      </w:r>
    </w:p>
    <w:p w:rsidR="005D6D59" w:rsidRDefault="005D6D59" w:rsidP="005D6D59">
      <w:pPr>
        <w:spacing w:line="361" w:lineRule="auto"/>
        <w:ind w:left="360" w:right="1579"/>
        <w:rPr>
          <w:rFonts w:eastAsia="Times New Roman"/>
          <w:b/>
          <w:bCs/>
          <w:sz w:val="24"/>
          <w:szCs w:val="24"/>
        </w:rPr>
      </w:pPr>
    </w:p>
    <w:p w:rsidR="005D6D59" w:rsidRPr="005D6D59" w:rsidRDefault="00CB18AB" w:rsidP="005D6D59">
      <w:pPr>
        <w:pStyle w:val="Heading3"/>
        <w:rPr>
          <w:rFonts w:eastAsia="Times New Roman"/>
          <w:b/>
        </w:rPr>
      </w:pPr>
      <w:bookmarkStart w:id="124" w:name="_Toc143259295"/>
      <w:r w:rsidRPr="005D6D59">
        <w:rPr>
          <w:rFonts w:eastAsia="Times New Roman"/>
          <w:b/>
        </w:rPr>
        <w:t>Плански документи, просторни планови, урбанистички планови</w:t>
      </w:r>
      <w:bookmarkEnd w:id="124"/>
    </w:p>
    <w:p w:rsidR="005D6D59" w:rsidRDefault="00CB18AB" w:rsidP="005D6D59">
      <w:pPr>
        <w:spacing w:line="361" w:lineRule="auto"/>
        <w:ind w:left="360" w:right="1579"/>
        <w:rPr>
          <w:rFonts w:eastAsia="Times New Roman"/>
          <w:b/>
          <w:bCs/>
          <w:sz w:val="24"/>
          <w:szCs w:val="24"/>
        </w:rPr>
      </w:pPr>
      <w:r>
        <w:rPr>
          <w:rFonts w:eastAsia="Times New Roman"/>
          <w:b/>
          <w:bCs/>
          <w:sz w:val="24"/>
          <w:szCs w:val="24"/>
        </w:rPr>
        <w:t xml:space="preserve"> </w:t>
      </w:r>
    </w:p>
    <w:p w:rsidR="00CB18AB" w:rsidRDefault="00CB18AB" w:rsidP="005D6D59">
      <w:pPr>
        <w:spacing w:line="361" w:lineRule="auto"/>
        <w:ind w:right="1579"/>
        <w:rPr>
          <w:sz w:val="20"/>
          <w:szCs w:val="20"/>
        </w:rPr>
      </w:pPr>
      <w:r>
        <w:rPr>
          <w:rFonts w:eastAsia="Times New Roman"/>
          <w:sz w:val="24"/>
          <w:szCs w:val="24"/>
        </w:rPr>
        <w:t>Документи просторног и урбанистичког планирања су:</w:t>
      </w:r>
    </w:p>
    <w:p w:rsidR="00CB18AB" w:rsidRDefault="00CB18AB" w:rsidP="00BF2867">
      <w:pPr>
        <w:numPr>
          <w:ilvl w:val="0"/>
          <w:numId w:val="260"/>
        </w:numPr>
        <w:tabs>
          <w:tab w:val="left" w:pos="1340"/>
        </w:tabs>
        <w:spacing w:line="229" w:lineRule="auto"/>
        <w:ind w:left="1340" w:hanging="260"/>
        <w:rPr>
          <w:rFonts w:eastAsia="Times New Roman"/>
          <w:sz w:val="24"/>
          <w:szCs w:val="24"/>
        </w:rPr>
      </w:pPr>
      <w:r>
        <w:rPr>
          <w:rFonts w:eastAsia="Times New Roman"/>
          <w:sz w:val="24"/>
          <w:szCs w:val="24"/>
        </w:rPr>
        <w:t>Плански документи;</w:t>
      </w:r>
    </w:p>
    <w:p w:rsidR="00CB18AB" w:rsidRDefault="00CB18AB" w:rsidP="00CB18AB">
      <w:pPr>
        <w:spacing w:line="43" w:lineRule="exact"/>
        <w:rPr>
          <w:rFonts w:eastAsia="Times New Roman"/>
          <w:sz w:val="24"/>
          <w:szCs w:val="24"/>
        </w:rPr>
      </w:pPr>
    </w:p>
    <w:p w:rsidR="00CB18AB" w:rsidRDefault="00CB18AB" w:rsidP="00BF2867">
      <w:pPr>
        <w:numPr>
          <w:ilvl w:val="0"/>
          <w:numId w:val="260"/>
        </w:numPr>
        <w:tabs>
          <w:tab w:val="left" w:pos="1340"/>
        </w:tabs>
        <w:ind w:left="1340" w:hanging="260"/>
        <w:rPr>
          <w:rFonts w:eastAsia="Times New Roman"/>
          <w:sz w:val="24"/>
          <w:szCs w:val="24"/>
        </w:rPr>
      </w:pPr>
      <w:r>
        <w:rPr>
          <w:rFonts w:eastAsia="Times New Roman"/>
          <w:sz w:val="24"/>
          <w:szCs w:val="24"/>
        </w:rPr>
        <w:t>Документи за спровођење просторних планова;</w:t>
      </w:r>
    </w:p>
    <w:p w:rsidR="00CB18AB" w:rsidRDefault="00CB18AB" w:rsidP="00CB18AB">
      <w:pPr>
        <w:spacing w:line="40" w:lineRule="exact"/>
        <w:rPr>
          <w:rFonts w:eastAsia="Times New Roman"/>
          <w:sz w:val="24"/>
          <w:szCs w:val="24"/>
        </w:rPr>
      </w:pPr>
    </w:p>
    <w:p w:rsidR="00CB18AB" w:rsidRDefault="00CB18AB" w:rsidP="00BF2867">
      <w:pPr>
        <w:numPr>
          <w:ilvl w:val="0"/>
          <w:numId w:val="260"/>
        </w:numPr>
        <w:tabs>
          <w:tab w:val="left" w:pos="1340"/>
        </w:tabs>
        <w:ind w:left="1340" w:hanging="260"/>
        <w:rPr>
          <w:rFonts w:eastAsia="Times New Roman"/>
          <w:sz w:val="24"/>
          <w:szCs w:val="24"/>
        </w:rPr>
      </w:pPr>
      <w:r>
        <w:rPr>
          <w:rFonts w:eastAsia="Times New Roman"/>
          <w:sz w:val="24"/>
          <w:szCs w:val="24"/>
        </w:rPr>
        <w:t>Урбанистичко-технички документи;</w:t>
      </w:r>
    </w:p>
    <w:p w:rsidR="00CB18AB" w:rsidRDefault="00CB18AB" w:rsidP="00CB18AB">
      <w:pPr>
        <w:spacing w:line="41" w:lineRule="exact"/>
        <w:rPr>
          <w:sz w:val="20"/>
          <w:szCs w:val="20"/>
        </w:rPr>
      </w:pPr>
    </w:p>
    <w:p w:rsidR="00CB18AB" w:rsidRPr="005D6D59" w:rsidRDefault="00CB18AB" w:rsidP="00CB18AB">
      <w:pPr>
        <w:ind w:left="1080"/>
        <w:rPr>
          <w:sz w:val="20"/>
          <w:szCs w:val="20"/>
        </w:rPr>
      </w:pPr>
      <w:r w:rsidRPr="005D6D59">
        <w:rPr>
          <w:rFonts w:eastAsia="Times New Roman"/>
          <w:iCs/>
          <w:sz w:val="24"/>
          <w:szCs w:val="24"/>
        </w:rPr>
        <w:t>4</w:t>
      </w:r>
      <w:r w:rsidR="005D6D59">
        <w:rPr>
          <w:rFonts w:eastAsia="Times New Roman"/>
          <w:iCs/>
          <w:sz w:val="24"/>
          <w:szCs w:val="24"/>
        </w:rPr>
        <w:t xml:space="preserve">) </w:t>
      </w:r>
      <w:r w:rsidRPr="005D6D59">
        <w:rPr>
          <w:rFonts w:eastAsia="Times New Roman"/>
          <w:iCs/>
          <w:sz w:val="24"/>
          <w:szCs w:val="24"/>
        </w:rPr>
        <w:t>Стратегија одрживог урбаног развоја Републике Србије:</w:t>
      </w:r>
    </w:p>
    <w:p w:rsidR="00CB18AB" w:rsidRPr="008418D9" w:rsidRDefault="00CB18AB" w:rsidP="00CB18AB">
      <w:pPr>
        <w:spacing w:line="41" w:lineRule="exact"/>
        <w:rPr>
          <w:sz w:val="20"/>
          <w:szCs w:val="20"/>
        </w:rPr>
      </w:pPr>
    </w:p>
    <w:p w:rsidR="00CB18AB" w:rsidRPr="008418D9" w:rsidRDefault="00CB18AB" w:rsidP="00BF2867">
      <w:pPr>
        <w:numPr>
          <w:ilvl w:val="0"/>
          <w:numId w:val="261"/>
        </w:numPr>
        <w:tabs>
          <w:tab w:val="left" w:pos="1340"/>
        </w:tabs>
        <w:ind w:left="1340" w:hanging="260"/>
        <w:rPr>
          <w:rFonts w:eastAsia="Times New Roman"/>
          <w:iCs/>
          <w:sz w:val="24"/>
          <w:szCs w:val="24"/>
        </w:rPr>
      </w:pPr>
      <w:r w:rsidRPr="008418D9">
        <w:rPr>
          <w:rFonts w:eastAsia="Times New Roman"/>
          <w:iCs/>
          <w:sz w:val="24"/>
          <w:szCs w:val="24"/>
        </w:rPr>
        <w:t>Национална архитектонска стратегија.</w:t>
      </w:r>
    </w:p>
    <w:p w:rsidR="00CB18AB" w:rsidRPr="008418D9" w:rsidRDefault="00CB18AB" w:rsidP="00CB18AB">
      <w:pPr>
        <w:spacing w:line="55" w:lineRule="exact"/>
        <w:rPr>
          <w:sz w:val="20"/>
          <w:szCs w:val="20"/>
        </w:rPr>
      </w:pPr>
    </w:p>
    <w:p w:rsidR="00CB18AB" w:rsidRPr="008418D9" w:rsidRDefault="00CB18AB" w:rsidP="00CB18AB">
      <w:pPr>
        <w:spacing w:line="287" w:lineRule="auto"/>
        <w:ind w:left="360" w:right="339" w:firstLine="720"/>
        <w:jc w:val="both"/>
        <w:rPr>
          <w:sz w:val="20"/>
          <w:szCs w:val="20"/>
        </w:rPr>
      </w:pPr>
      <w:r w:rsidRPr="008418D9">
        <w:rPr>
          <w:rFonts w:eastAsia="Times New Roman"/>
          <w:iCs/>
          <w:sz w:val="23"/>
          <w:szCs w:val="23"/>
        </w:rPr>
        <w:t>Документи просторног и урбанистичког планирања садрже мере уређења и припреме територије за потребе одбране земље, као и податке о подручјима и зонама објеката од посебног значаја и интереса за одбрану земље.</w:t>
      </w:r>
    </w:p>
    <w:p w:rsidR="00CB18AB" w:rsidRPr="008418D9" w:rsidRDefault="00CB18AB" w:rsidP="00CB18AB">
      <w:pPr>
        <w:spacing w:line="2" w:lineRule="exact"/>
        <w:rPr>
          <w:sz w:val="20"/>
          <w:szCs w:val="20"/>
        </w:rPr>
      </w:pPr>
    </w:p>
    <w:p w:rsidR="00CB18AB" w:rsidRPr="008418D9" w:rsidRDefault="00CB18AB" w:rsidP="00CB18AB">
      <w:pPr>
        <w:spacing w:line="271" w:lineRule="auto"/>
        <w:ind w:left="360" w:right="339" w:firstLine="720"/>
        <w:jc w:val="both"/>
        <w:rPr>
          <w:sz w:val="20"/>
          <w:szCs w:val="20"/>
        </w:rPr>
      </w:pPr>
      <w:r w:rsidRPr="008418D9">
        <w:rPr>
          <w:rFonts w:eastAsia="Times New Roman"/>
          <w:iCs/>
          <w:sz w:val="24"/>
          <w:szCs w:val="24"/>
        </w:rPr>
        <w:t>Посебан пилог који се односи на посебне мере уређења и припреме територије за потребе одбране земље је саставни део плана, уколико министарство надлежно за послове одбране не одлучи другачије.</w:t>
      </w:r>
    </w:p>
    <w:p w:rsidR="00CB18AB" w:rsidRDefault="00CB18AB" w:rsidP="00CB18AB">
      <w:pPr>
        <w:spacing w:line="323" w:lineRule="exact"/>
        <w:rPr>
          <w:sz w:val="20"/>
          <w:szCs w:val="20"/>
        </w:rPr>
      </w:pPr>
    </w:p>
    <w:p w:rsidR="00CB18AB" w:rsidRDefault="00CB18AB" w:rsidP="00BF2867">
      <w:pPr>
        <w:numPr>
          <w:ilvl w:val="0"/>
          <w:numId w:val="262"/>
        </w:numPr>
        <w:tabs>
          <w:tab w:val="left" w:pos="620"/>
        </w:tabs>
        <w:ind w:left="620" w:hanging="260"/>
        <w:rPr>
          <w:rFonts w:eastAsia="Times New Roman"/>
          <w:sz w:val="24"/>
          <w:szCs w:val="24"/>
        </w:rPr>
      </w:pPr>
      <w:r>
        <w:rPr>
          <w:rFonts w:eastAsia="Times New Roman"/>
          <w:i/>
          <w:iCs/>
          <w:sz w:val="24"/>
          <w:szCs w:val="24"/>
        </w:rPr>
        <w:t>Плански документи</w:t>
      </w:r>
      <w:r>
        <w:rPr>
          <w:rFonts w:eastAsia="Times New Roman"/>
          <w:sz w:val="24"/>
          <w:szCs w:val="24"/>
        </w:rPr>
        <w:t xml:space="preserve"> су просторни и урбанистички планови.</w:t>
      </w:r>
    </w:p>
    <w:p w:rsidR="00CB18AB" w:rsidRDefault="00CB18AB" w:rsidP="00CB18AB">
      <w:pPr>
        <w:spacing w:line="360" w:lineRule="exact"/>
        <w:rPr>
          <w:sz w:val="20"/>
          <w:szCs w:val="20"/>
        </w:rPr>
      </w:pPr>
    </w:p>
    <w:p w:rsidR="00CB18AB" w:rsidRDefault="00CB18AB" w:rsidP="00CB18AB">
      <w:pPr>
        <w:ind w:left="360"/>
        <w:rPr>
          <w:sz w:val="20"/>
          <w:szCs w:val="20"/>
        </w:rPr>
      </w:pPr>
      <w:r>
        <w:rPr>
          <w:rFonts w:eastAsia="Times New Roman"/>
          <w:i/>
          <w:iCs/>
          <w:sz w:val="24"/>
          <w:szCs w:val="24"/>
        </w:rPr>
        <w:t>Просторни планови</w:t>
      </w:r>
      <w:r>
        <w:rPr>
          <w:rFonts w:eastAsia="Times New Roman"/>
          <w:sz w:val="24"/>
          <w:szCs w:val="24"/>
        </w:rPr>
        <w:t xml:space="preserve"> су:</w:t>
      </w:r>
    </w:p>
    <w:p w:rsidR="00CB18AB" w:rsidRDefault="00CB18AB" w:rsidP="00CB18AB">
      <w:pPr>
        <w:spacing w:line="41" w:lineRule="exact"/>
        <w:rPr>
          <w:sz w:val="20"/>
          <w:szCs w:val="20"/>
        </w:rPr>
      </w:pPr>
    </w:p>
    <w:p w:rsidR="00CB18AB" w:rsidRDefault="00CB18AB" w:rsidP="00BF2867">
      <w:pPr>
        <w:numPr>
          <w:ilvl w:val="0"/>
          <w:numId w:val="263"/>
        </w:numPr>
        <w:tabs>
          <w:tab w:val="left" w:pos="1340"/>
        </w:tabs>
        <w:ind w:left="1340" w:hanging="260"/>
        <w:rPr>
          <w:rFonts w:eastAsia="Times New Roman"/>
          <w:sz w:val="24"/>
          <w:szCs w:val="24"/>
        </w:rPr>
      </w:pPr>
      <w:r>
        <w:rPr>
          <w:rFonts w:eastAsia="Times New Roman"/>
          <w:sz w:val="24"/>
          <w:szCs w:val="24"/>
        </w:rPr>
        <w:t>Просторни план Републике Србије;</w:t>
      </w:r>
    </w:p>
    <w:p w:rsidR="00CB18AB" w:rsidRDefault="00CB18AB" w:rsidP="00CB18AB">
      <w:pPr>
        <w:spacing w:line="40" w:lineRule="exact"/>
        <w:rPr>
          <w:rFonts w:eastAsia="Times New Roman"/>
          <w:sz w:val="24"/>
          <w:szCs w:val="24"/>
        </w:rPr>
      </w:pPr>
    </w:p>
    <w:p w:rsidR="00CB18AB" w:rsidRDefault="00CB18AB" w:rsidP="00BF2867">
      <w:pPr>
        <w:numPr>
          <w:ilvl w:val="0"/>
          <w:numId w:val="263"/>
        </w:numPr>
        <w:tabs>
          <w:tab w:val="left" w:pos="1340"/>
        </w:tabs>
        <w:ind w:left="1340" w:hanging="260"/>
        <w:rPr>
          <w:rFonts w:eastAsia="Times New Roman"/>
          <w:sz w:val="24"/>
          <w:szCs w:val="24"/>
        </w:rPr>
      </w:pPr>
      <w:r>
        <w:rPr>
          <w:rFonts w:eastAsia="Times New Roman"/>
          <w:sz w:val="24"/>
          <w:szCs w:val="24"/>
        </w:rPr>
        <w:t>Регионални просторни план;</w:t>
      </w:r>
    </w:p>
    <w:p w:rsidR="00CB18AB" w:rsidRDefault="00CB18AB" w:rsidP="00CB18AB">
      <w:pPr>
        <w:spacing w:line="40" w:lineRule="exact"/>
        <w:rPr>
          <w:rFonts w:eastAsia="Times New Roman"/>
          <w:sz w:val="24"/>
          <w:szCs w:val="24"/>
        </w:rPr>
      </w:pPr>
    </w:p>
    <w:p w:rsidR="00CB18AB" w:rsidRDefault="00CB18AB" w:rsidP="00BF2867">
      <w:pPr>
        <w:numPr>
          <w:ilvl w:val="0"/>
          <w:numId w:val="263"/>
        </w:numPr>
        <w:tabs>
          <w:tab w:val="left" w:pos="1340"/>
        </w:tabs>
        <w:ind w:left="1340" w:hanging="260"/>
        <w:rPr>
          <w:rFonts w:eastAsia="Times New Roman"/>
          <w:sz w:val="24"/>
          <w:szCs w:val="24"/>
        </w:rPr>
      </w:pPr>
      <w:r>
        <w:rPr>
          <w:rFonts w:eastAsia="Times New Roman"/>
          <w:sz w:val="24"/>
          <w:szCs w:val="24"/>
        </w:rPr>
        <w:t>Просторни план јединице локалне самоуправе;</w:t>
      </w:r>
    </w:p>
    <w:p w:rsidR="00CB18AB" w:rsidRDefault="00CB18AB" w:rsidP="00CB18AB">
      <w:pPr>
        <w:spacing w:line="43" w:lineRule="exact"/>
        <w:rPr>
          <w:rFonts w:eastAsia="Times New Roman"/>
          <w:sz w:val="24"/>
          <w:szCs w:val="24"/>
        </w:rPr>
      </w:pPr>
    </w:p>
    <w:p w:rsidR="00CB18AB" w:rsidRDefault="00CB18AB" w:rsidP="00BF2867">
      <w:pPr>
        <w:numPr>
          <w:ilvl w:val="0"/>
          <w:numId w:val="263"/>
        </w:numPr>
        <w:tabs>
          <w:tab w:val="left" w:pos="1340"/>
        </w:tabs>
        <w:ind w:left="1340" w:hanging="260"/>
        <w:rPr>
          <w:rFonts w:eastAsia="Times New Roman"/>
          <w:sz w:val="24"/>
          <w:szCs w:val="24"/>
        </w:rPr>
      </w:pPr>
      <w:r>
        <w:rPr>
          <w:rFonts w:eastAsia="Times New Roman"/>
          <w:sz w:val="24"/>
          <w:szCs w:val="24"/>
        </w:rPr>
        <w:t>Просторни план подручја посебне намене.</w:t>
      </w:r>
    </w:p>
    <w:p w:rsidR="00CB18AB" w:rsidRDefault="00CB18AB" w:rsidP="00CB18AB">
      <w:pPr>
        <w:spacing w:line="358" w:lineRule="exact"/>
        <w:rPr>
          <w:sz w:val="20"/>
          <w:szCs w:val="20"/>
        </w:rPr>
      </w:pPr>
    </w:p>
    <w:p w:rsidR="00CB18AB" w:rsidRDefault="00CB18AB" w:rsidP="00CB18AB">
      <w:pPr>
        <w:ind w:left="360"/>
        <w:rPr>
          <w:sz w:val="20"/>
          <w:szCs w:val="20"/>
        </w:rPr>
      </w:pPr>
      <w:r>
        <w:rPr>
          <w:rFonts w:eastAsia="Times New Roman"/>
          <w:i/>
          <w:iCs/>
          <w:sz w:val="24"/>
          <w:szCs w:val="24"/>
        </w:rPr>
        <w:t>Урбанистички</w:t>
      </w:r>
      <w:r>
        <w:rPr>
          <w:rFonts w:eastAsia="Times New Roman"/>
          <w:sz w:val="24"/>
          <w:szCs w:val="24"/>
        </w:rPr>
        <w:t xml:space="preserve"> планови су:</w:t>
      </w:r>
    </w:p>
    <w:p w:rsidR="00CB18AB" w:rsidRDefault="00CB18AB" w:rsidP="00CB18AB">
      <w:pPr>
        <w:spacing w:line="41" w:lineRule="exact"/>
        <w:rPr>
          <w:sz w:val="20"/>
          <w:szCs w:val="20"/>
        </w:rPr>
      </w:pPr>
    </w:p>
    <w:p w:rsidR="00CB18AB" w:rsidRDefault="00CB18AB" w:rsidP="00BF2867">
      <w:pPr>
        <w:numPr>
          <w:ilvl w:val="0"/>
          <w:numId w:val="264"/>
        </w:numPr>
        <w:tabs>
          <w:tab w:val="left" w:pos="1340"/>
        </w:tabs>
        <w:ind w:left="1340" w:hanging="260"/>
        <w:rPr>
          <w:rFonts w:eastAsia="Times New Roman"/>
          <w:sz w:val="24"/>
          <w:szCs w:val="24"/>
        </w:rPr>
      </w:pPr>
      <w:r>
        <w:rPr>
          <w:rFonts w:eastAsia="Times New Roman"/>
          <w:sz w:val="24"/>
          <w:szCs w:val="24"/>
        </w:rPr>
        <w:t>Генерални урбанистички план (ГУП);</w:t>
      </w:r>
    </w:p>
    <w:p w:rsidR="00CB18AB" w:rsidRDefault="00CB18AB" w:rsidP="00CB18AB">
      <w:pPr>
        <w:spacing w:line="43" w:lineRule="exact"/>
        <w:rPr>
          <w:rFonts w:eastAsia="Times New Roman"/>
          <w:sz w:val="24"/>
          <w:szCs w:val="24"/>
        </w:rPr>
      </w:pPr>
    </w:p>
    <w:p w:rsidR="00CB18AB" w:rsidRDefault="00CB18AB" w:rsidP="00BF2867">
      <w:pPr>
        <w:numPr>
          <w:ilvl w:val="0"/>
          <w:numId w:val="264"/>
        </w:numPr>
        <w:tabs>
          <w:tab w:val="left" w:pos="1340"/>
        </w:tabs>
        <w:ind w:left="1340" w:hanging="260"/>
        <w:rPr>
          <w:rFonts w:eastAsia="Times New Roman"/>
          <w:sz w:val="24"/>
          <w:szCs w:val="24"/>
        </w:rPr>
      </w:pPr>
      <w:r>
        <w:rPr>
          <w:rFonts w:eastAsia="Times New Roman"/>
          <w:sz w:val="24"/>
          <w:szCs w:val="24"/>
        </w:rPr>
        <w:t>План генералне регулације (ПГР);</w:t>
      </w:r>
    </w:p>
    <w:p w:rsidR="00CB18AB" w:rsidRDefault="00CB18AB" w:rsidP="00CB18AB">
      <w:pPr>
        <w:spacing w:line="40" w:lineRule="exact"/>
        <w:rPr>
          <w:rFonts w:eastAsia="Times New Roman"/>
          <w:sz w:val="24"/>
          <w:szCs w:val="24"/>
        </w:rPr>
      </w:pPr>
    </w:p>
    <w:p w:rsidR="00CB18AB" w:rsidRDefault="00CB18AB" w:rsidP="00BF2867">
      <w:pPr>
        <w:numPr>
          <w:ilvl w:val="0"/>
          <w:numId w:val="264"/>
        </w:numPr>
        <w:tabs>
          <w:tab w:val="left" w:pos="1340"/>
        </w:tabs>
        <w:ind w:left="1340" w:hanging="260"/>
        <w:rPr>
          <w:rFonts w:eastAsia="Times New Roman"/>
          <w:sz w:val="24"/>
          <w:szCs w:val="24"/>
        </w:rPr>
      </w:pPr>
      <w:r>
        <w:rPr>
          <w:rFonts w:eastAsia="Times New Roman"/>
          <w:sz w:val="24"/>
          <w:szCs w:val="24"/>
        </w:rPr>
        <w:t>План детаљне регулације (ПДР).</w:t>
      </w:r>
    </w:p>
    <w:p w:rsidR="00CB18AB" w:rsidRDefault="00CB18AB" w:rsidP="00CB18AB">
      <w:pPr>
        <w:spacing w:line="53" w:lineRule="exact"/>
        <w:rPr>
          <w:sz w:val="20"/>
          <w:szCs w:val="20"/>
        </w:rPr>
      </w:pPr>
    </w:p>
    <w:p w:rsidR="00CB18AB" w:rsidRDefault="00CB18AB" w:rsidP="00CB18AB">
      <w:pPr>
        <w:spacing w:line="265" w:lineRule="auto"/>
        <w:ind w:left="360" w:right="339" w:firstLine="720"/>
        <w:rPr>
          <w:sz w:val="20"/>
          <w:szCs w:val="20"/>
        </w:rPr>
      </w:pPr>
      <w:r>
        <w:rPr>
          <w:rFonts w:eastAsia="Times New Roman"/>
          <w:i/>
          <w:iCs/>
          <w:sz w:val="24"/>
          <w:szCs w:val="24"/>
        </w:rPr>
        <w:t>Израда и доношење планских докумената су од јавног интереса за Републику Србију.</w:t>
      </w:r>
    </w:p>
    <w:p w:rsidR="00CB18AB" w:rsidRDefault="00CB18AB" w:rsidP="00CB18AB">
      <w:pPr>
        <w:spacing w:line="15" w:lineRule="exact"/>
        <w:rPr>
          <w:sz w:val="20"/>
          <w:szCs w:val="20"/>
        </w:rPr>
      </w:pPr>
    </w:p>
    <w:p w:rsidR="00CB18AB" w:rsidRDefault="00CB18AB" w:rsidP="00CB18AB">
      <w:pPr>
        <w:ind w:left="1080"/>
        <w:rPr>
          <w:sz w:val="20"/>
          <w:szCs w:val="20"/>
        </w:rPr>
      </w:pPr>
      <w:r>
        <w:rPr>
          <w:rFonts w:eastAsia="Times New Roman"/>
          <w:i/>
          <w:iCs/>
          <w:sz w:val="24"/>
          <w:szCs w:val="24"/>
        </w:rPr>
        <w:t>Плански документи се израђују за период од највише 25 година.</w:t>
      </w:r>
    </w:p>
    <w:p w:rsidR="00CB18AB" w:rsidRDefault="00CB18AB" w:rsidP="00CB18AB">
      <w:pPr>
        <w:spacing w:line="358" w:lineRule="exact"/>
        <w:rPr>
          <w:sz w:val="20"/>
          <w:szCs w:val="20"/>
        </w:rPr>
      </w:pPr>
    </w:p>
    <w:p w:rsidR="00CB18AB" w:rsidRDefault="00CB18AB" w:rsidP="00BF2867">
      <w:pPr>
        <w:numPr>
          <w:ilvl w:val="0"/>
          <w:numId w:val="265"/>
        </w:numPr>
        <w:tabs>
          <w:tab w:val="left" w:pos="620"/>
        </w:tabs>
        <w:ind w:left="620" w:hanging="260"/>
        <w:rPr>
          <w:rFonts w:eastAsia="Times New Roman"/>
          <w:sz w:val="24"/>
          <w:szCs w:val="24"/>
        </w:rPr>
      </w:pPr>
      <w:r>
        <w:rPr>
          <w:rFonts w:eastAsia="Times New Roman"/>
          <w:sz w:val="24"/>
          <w:szCs w:val="24"/>
        </w:rPr>
        <w:t>Документи за спровођење просторних планова су:</w:t>
      </w:r>
    </w:p>
    <w:p w:rsidR="00CB18AB" w:rsidRDefault="00CB18AB" w:rsidP="00CB18AB">
      <w:pPr>
        <w:spacing w:line="40" w:lineRule="exact"/>
        <w:rPr>
          <w:rFonts w:eastAsia="Times New Roman"/>
          <w:sz w:val="24"/>
          <w:szCs w:val="24"/>
        </w:rPr>
      </w:pPr>
    </w:p>
    <w:p w:rsidR="00CB18AB" w:rsidRDefault="00CB18AB" w:rsidP="00BF2867">
      <w:pPr>
        <w:numPr>
          <w:ilvl w:val="1"/>
          <w:numId w:val="265"/>
        </w:numPr>
        <w:tabs>
          <w:tab w:val="left" w:pos="1340"/>
        </w:tabs>
        <w:ind w:left="1340" w:hanging="260"/>
        <w:rPr>
          <w:rFonts w:eastAsia="Times New Roman"/>
          <w:sz w:val="24"/>
          <w:szCs w:val="24"/>
        </w:rPr>
      </w:pPr>
      <w:r>
        <w:rPr>
          <w:rFonts w:eastAsia="Times New Roman"/>
          <w:sz w:val="24"/>
          <w:szCs w:val="24"/>
        </w:rPr>
        <w:t>Програм имплементације Просторног плана Републике Србије;</w:t>
      </w:r>
    </w:p>
    <w:p w:rsidR="00CB18AB" w:rsidRDefault="00CB18AB" w:rsidP="00CB18AB">
      <w:pPr>
        <w:spacing w:line="43" w:lineRule="exact"/>
        <w:rPr>
          <w:rFonts w:eastAsia="Times New Roman"/>
          <w:sz w:val="24"/>
          <w:szCs w:val="24"/>
        </w:rPr>
      </w:pPr>
    </w:p>
    <w:p w:rsidR="00CB18AB" w:rsidRDefault="00CB18AB" w:rsidP="00BF2867">
      <w:pPr>
        <w:numPr>
          <w:ilvl w:val="1"/>
          <w:numId w:val="265"/>
        </w:numPr>
        <w:tabs>
          <w:tab w:val="left" w:pos="1340"/>
        </w:tabs>
        <w:ind w:left="1340" w:hanging="260"/>
        <w:rPr>
          <w:rFonts w:eastAsia="Times New Roman"/>
          <w:sz w:val="24"/>
          <w:szCs w:val="24"/>
        </w:rPr>
      </w:pPr>
      <w:r>
        <w:rPr>
          <w:rFonts w:eastAsia="Times New Roman"/>
          <w:sz w:val="24"/>
          <w:szCs w:val="24"/>
        </w:rPr>
        <w:t>Програм имплементације регионалног просторног плана.</w:t>
      </w:r>
    </w:p>
    <w:p w:rsidR="00CB18AB" w:rsidRDefault="00CB18AB" w:rsidP="00CB18AB">
      <w:pPr>
        <w:spacing w:line="357" w:lineRule="exact"/>
        <w:rPr>
          <w:rFonts w:eastAsia="Times New Roman"/>
          <w:sz w:val="24"/>
          <w:szCs w:val="24"/>
        </w:rPr>
      </w:pPr>
    </w:p>
    <w:p w:rsidR="00CB18AB" w:rsidRDefault="00CB18AB" w:rsidP="00BF2867">
      <w:pPr>
        <w:numPr>
          <w:ilvl w:val="0"/>
          <w:numId w:val="265"/>
        </w:numPr>
        <w:tabs>
          <w:tab w:val="left" w:pos="620"/>
        </w:tabs>
        <w:ind w:left="620" w:hanging="260"/>
        <w:rPr>
          <w:rFonts w:eastAsia="Times New Roman"/>
          <w:sz w:val="24"/>
          <w:szCs w:val="24"/>
        </w:rPr>
      </w:pPr>
      <w:r>
        <w:rPr>
          <w:rFonts w:eastAsia="Times New Roman"/>
          <w:sz w:val="24"/>
          <w:szCs w:val="24"/>
        </w:rPr>
        <w:lastRenderedPageBreak/>
        <w:t>Урбанистичко-технички документи за спровођење планских докумената су:</w:t>
      </w:r>
    </w:p>
    <w:p w:rsidR="00CB18AB" w:rsidRDefault="00CB18AB" w:rsidP="00CB18AB">
      <w:pPr>
        <w:spacing w:line="40" w:lineRule="exact"/>
        <w:rPr>
          <w:rFonts w:eastAsia="Times New Roman"/>
          <w:sz w:val="24"/>
          <w:szCs w:val="24"/>
        </w:rPr>
      </w:pPr>
    </w:p>
    <w:p w:rsidR="00CB18AB" w:rsidRDefault="00CB18AB" w:rsidP="00BF2867">
      <w:pPr>
        <w:numPr>
          <w:ilvl w:val="1"/>
          <w:numId w:val="265"/>
        </w:numPr>
        <w:tabs>
          <w:tab w:val="left" w:pos="1340"/>
        </w:tabs>
        <w:ind w:left="1340" w:hanging="260"/>
        <w:rPr>
          <w:rFonts w:eastAsia="Times New Roman"/>
          <w:sz w:val="24"/>
          <w:szCs w:val="24"/>
        </w:rPr>
      </w:pPr>
      <w:r>
        <w:rPr>
          <w:rFonts w:eastAsia="Times New Roman"/>
          <w:sz w:val="24"/>
          <w:szCs w:val="24"/>
        </w:rPr>
        <w:t>Урбанистички пројекат;</w:t>
      </w:r>
    </w:p>
    <w:p w:rsidR="00CB18AB" w:rsidRDefault="00CB18AB" w:rsidP="00CB18AB">
      <w:pPr>
        <w:spacing w:line="43" w:lineRule="exact"/>
        <w:rPr>
          <w:rFonts w:eastAsia="Times New Roman"/>
          <w:sz w:val="24"/>
          <w:szCs w:val="24"/>
        </w:rPr>
      </w:pPr>
    </w:p>
    <w:p w:rsidR="00CB18AB" w:rsidRDefault="00CB18AB" w:rsidP="00BF2867">
      <w:pPr>
        <w:numPr>
          <w:ilvl w:val="1"/>
          <w:numId w:val="265"/>
        </w:numPr>
        <w:tabs>
          <w:tab w:val="left" w:pos="1340"/>
        </w:tabs>
        <w:ind w:left="1340" w:hanging="260"/>
        <w:rPr>
          <w:rFonts w:eastAsia="Times New Roman"/>
          <w:sz w:val="24"/>
          <w:szCs w:val="24"/>
        </w:rPr>
      </w:pPr>
      <w:r>
        <w:rPr>
          <w:rFonts w:eastAsia="Times New Roman"/>
          <w:sz w:val="24"/>
          <w:szCs w:val="24"/>
        </w:rPr>
        <w:t>Пројекат препарцелације и парцелације;</w:t>
      </w:r>
    </w:p>
    <w:p w:rsidR="00CB18AB" w:rsidRDefault="00CB18AB" w:rsidP="00CB18AB">
      <w:pPr>
        <w:spacing w:line="41" w:lineRule="exact"/>
        <w:rPr>
          <w:rFonts w:eastAsia="Times New Roman"/>
          <w:sz w:val="24"/>
          <w:szCs w:val="24"/>
        </w:rPr>
      </w:pPr>
    </w:p>
    <w:p w:rsidR="00CB18AB" w:rsidRDefault="00CB18AB" w:rsidP="00BF2867">
      <w:pPr>
        <w:numPr>
          <w:ilvl w:val="1"/>
          <w:numId w:val="265"/>
        </w:numPr>
        <w:tabs>
          <w:tab w:val="left" w:pos="1360"/>
        </w:tabs>
        <w:ind w:left="1360" w:hanging="280"/>
        <w:rPr>
          <w:rFonts w:eastAsia="Times New Roman"/>
          <w:i/>
          <w:iCs/>
          <w:sz w:val="24"/>
          <w:szCs w:val="24"/>
        </w:rPr>
      </w:pPr>
      <w:r>
        <w:rPr>
          <w:rFonts w:eastAsia="Times New Roman"/>
          <w:i/>
          <w:iCs/>
          <w:sz w:val="24"/>
          <w:szCs w:val="24"/>
        </w:rPr>
        <w:t>Елаборат геодетских радова за исправку граница суседних парцела и</w:t>
      </w:r>
    </w:p>
    <w:p w:rsidR="00CB18AB" w:rsidRDefault="00CB18AB" w:rsidP="00CB18AB">
      <w:pPr>
        <w:spacing w:line="41" w:lineRule="exact"/>
        <w:rPr>
          <w:sz w:val="20"/>
          <w:szCs w:val="20"/>
        </w:rPr>
      </w:pPr>
    </w:p>
    <w:p w:rsidR="00CB18AB" w:rsidRDefault="00CB18AB" w:rsidP="00CB18AB">
      <w:pPr>
        <w:ind w:left="360"/>
        <w:rPr>
          <w:sz w:val="20"/>
          <w:szCs w:val="20"/>
        </w:rPr>
      </w:pPr>
      <w:proofErr w:type="gramStart"/>
      <w:r>
        <w:rPr>
          <w:rFonts w:eastAsia="Times New Roman"/>
          <w:i/>
          <w:iCs/>
          <w:sz w:val="24"/>
          <w:szCs w:val="24"/>
        </w:rPr>
        <w:t>спајање</w:t>
      </w:r>
      <w:proofErr w:type="gramEnd"/>
      <w:r>
        <w:rPr>
          <w:rFonts w:eastAsia="Times New Roman"/>
          <w:i/>
          <w:iCs/>
          <w:sz w:val="24"/>
          <w:szCs w:val="24"/>
        </w:rPr>
        <w:t xml:space="preserve"> две суседне парцеле истог власника.</w:t>
      </w:r>
    </w:p>
    <w:p w:rsidR="00CB18AB" w:rsidRDefault="00CB18AB" w:rsidP="00CB18AB">
      <w:pPr>
        <w:spacing w:line="15" w:lineRule="exact"/>
        <w:rPr>
          <w:sz w:val="20"/>
          <w:szCs w:val="20"/>
        </w:rPr>
      </w:pPr>
    </w:p>
    <w:p w:rsidR="00CB18AB" w:rsidRDefault="00CB18AB" w:rsidP="00CB18AB">
      <w:pPr>
        <w:spacing w:line="290" w:lineRule="exact"/>
        <w:rPr>
          <w:sz w:val="20"/>
          <w:szCs w:val="20"/>
        </w:rPr>
      </w:pPr>
    </w:p>
    <w:p w:rsidR="00CB18AB" w:rsidRPr="00943D28" w:rsidRDefault="00CB18AB" w:rsidP="00943D28">
      <w:pPr>
        <w:pStyle w:val="Heading3"/>
        <w:rPr>
          <w:b/>
          <w:sz w:val="20"/>
          <w:szCs w:val="20"/>
        </w:rPr>
      </w:pPr>
      <w:bookmarkStart w:id="125" w:name="_Toc143259296"/>
      <w:r w:rsidRPr="00943D28">
        <w:rPr>
          <w:rFonts w:eastAsia="Times New Roman"/>
          <w:b/>
        </w:rPr>
        <w:t>Просторни планови</w:t>
      </w:r>
      <w:bookmarkEnd w:id="125"/>
    </w:p>
    <w:p w:rsidR="00CB18AB" w:rsidRDefault="00CB18AB" w:rsidP="00CB18AB">
      <w:pPr>
        <w:spacing w:line="362" w:lineRule="exact"/>
        <w:rPr>
          <w:sz w:val="20"/>
          <w:szCs w:val="20"/>
        </w:rPr>
      </w:pPr>
    </w:p>
    <w:p w:rsidR="00CB18AB" w:rsidRDefault="00CB18AB" w:rsidP="00CB18AB">
      <w:pPr>
        <w:ind w:left="360"/>
        <w:rPr>
          <w:sz w:val="20"/>
          <w:szCs w:val="20"/>
        </w:rPr>
      </w:pPr>
      <w:r>
        <w:rPr>
          <w:rFonts w:eastAsia="Times New Roman"/>
          <w:b/>
          <w:bCs/>
          <w:sz w:val="24"/>
          <w:szCs w:val="24"/>
        </w:rPr>
        <w:t>Просторни план Републике Србије</w:t>
      </w:r>
    </w:p>
    <w:p w:rsidR="00CB18AB" w:rsidRDefault="00CB18AB" w:rsidP="00CB18AB">
      <w:pPr>
        <w:spacing w:line="367" w:lineRule="exact"/>
        <w:rPr>
          <w:sz w:val="20"/>
          <w:szCs w:val="20"/>
        </w:rPr>
      </w:pPr>
    </w:p>
    <w:p w:rsidR="00CB18AB" w:rsidRPr="00081EEA" w:rsidRDefault="00CB18AB" w:rsidP="00CB18AB">
      <w:pPr>
        <w:spacing w:line="287" w:lineRule="auto"/>
        <w:ind w:left="360" w:right="339" w:firstLine="720"/>
        <w:jc w:val="both"/>
        <w:rPr>
          <w:sz w:val="24"/>
          <w:szCs w:val="24"/>
        </w:rPr>
      </w:pPr>
      <w:r w:rsidRPr="00081EEA">
        <w:rPr>
          <w:rFonts w:eastAsia="Times New Roman"/>
          <w:sz w:val="24"/>
          <w:szCs w:val="24"/>
        </w:rPr>
        <w:t>Просторни план Републике Србије се доноси за територију Републике Србије и представља основни плански документ просторног планирања и развоја у Републици са којим морају да буду усклађени сви остали плански документи.</w:t>
      </w:r>
    </w:p>
    <w:p w:rsidR="00CB18AB" w:rsidRPr="00081EEA" w:rsidRDefault="00CB18AB" w:rsidP="00CB18AB">
      <w:pPr>
        <w:spacing w:line="4" w:lineRule="exact"/>
        <w:rPr>
          <w:sz w:val="24"/>
          <w:szCs w:val="24"/>
        </w:rPr>
      </w:pPr>
    </w:p>
    <w:p w:rsidR="00CB18AB" w:rsidRPr="00081EEA" w:rsidRDefault="00CB18AB" w:rsidP="00CB18AB">
      <w:pPr>
        <w:spacing w:line="273" w:lineRule="auto"/>
        <w:ind w:left="360" w:right="339" w:firstLine="720"/>
        <w:jc w:val="both"/>
        <w:rPr>
          <w:sz w:val="24"/>
          <w:szCs w:val="24"/>
        </w:rPr>
      </w:pPr>
      <w:r w:rsidRPr="00081EEA">
        <w:rPr>
          <w:rFonts w:eastAsia="Times New Roman"/>
          <w:sz w:val="24"/>
          <w:szCs w:val="24"/>
        </w:rPr>
        <w:t>Просторни план Републике Србије се доноси за период од најмање 10 година, а највише до 25 година и може се мењати и пре истека рока за који је донет. Одлуку о изради Просторног плана Републике Србије доноси Влада, на предлог министарства надлежног за послове просторног планирања. На предлог Владе, просторни план Републике Србије у форми закона доноси Народна скупштина Републике Србије.</w:t>
      </w:r>
    </w:p>
    <w:p w:rsidR="00CB18AB" w:rsidRDefault="00CB18AB" w:rsidP="00CB18AB">
      <w:pPr>
        <w:spacing w:line="20" w:lineRule="exact"/>
        <w:rPr>
          <w:sz w:val="20"/>
          <w:szCs w:val="20"/>
        </w:rPr>
      </w:pPr>
    </w:p>
    <w:p w:rsidR="00CB18AB" w:rsidRDefault="00CB18AB" w:rsidP="00BF2867">
      <w:pPr>
        <w:numPr>
          <w:ilvl w:val="1"/>
          <w:numId w:val="266"/>
        </w:numPr>
        <w:tabs>
          <w:tab w:val="left" w:pos="1337"/>
        </w:tabs>
        <w:spacing w:line="273" w:lineRule="auto"/>
        <w:ind w:left="360" w:right="339" w:firstLine="720"/>
        <w:jc w:val="both"/>
        <w:rPr>
          <w:rFonts w:eastAsia="Times New Roman"/>
          <w:sz w:val="24"/>
          <w:szCs w:val="24"/>
        </w:rPr>
      </w:pPr>
      <w:proofErr w:type="gramStart"/>
      <w:r>
        <w:rPr>
          <w:rFonts w:eastAsia="Times New Roman"/>
          <w:sz w:val="24"/>
          <w:szCs w:val="24"/>
        </w:rPr>
        <w:t>складу</w:t>
      </w:r>
      <w:proofErr w:type="gramEnd"/>
      <w:r>
        <w:rPr>
          <w:rFonts w:eastAsia="Times New Roman"/>
          <w:sz w:val="24"/>
          <w:szCs w:val="24"/>
        </w:rPr>
        <w:t xml:space="preserve"> са Законом о планирању и изградњи, документи просторног и урбанистичког планирања морају бити усклађени, тако да документ ужег подручја мора бити у складу са документом ширег подручја. Да би се обезбедила та усклађеност, предвиђено је да се након јавног увида прибавља сагласност </w:t>
      </w:r>
      <w:r>
        <w:rPr>
          <w:rFonts w:eastAsia="Times New Roman"/>
          <w:i/>
          <w:iCs/>
          <w:sz w:val="24"/>
          <w:szCs w:val="24"/>
        </w:rPr>
        <w:t>надлежног органа.</w:t>
      </w:r>
    </w:p>
    <w:p w:rsidR="00CB18AB" w:rsidRDefault="00CB18AB" w:rsidP="00CB18AB">
      <w:pPr>
        <w:spacing w:line="16" w:lineRule="exact"/>
        <w:rPr>
          <w:rFonts w:eastAsia="Times New Roman"/>
          <w:sz w:val="24"/>
          <w:szCs w:val="24"/>
        </w:rPr>
      </w:pPr>
    </w:p>
    <w:p w:rsidR="00CB18AB" w:rsidRDefault="00CB18AB" w:rsidP="00CB18AB">
      <w:pPr>
        <w:spacing w:line="264" w:lineRule="auto"/>
        <w:ind w:left="360" w:right="339" w:firstLine="720"/>
        <w:jc w:val="both"/>
        <w:rPr>
          <w:rFonts w:eastAsia="Times New Roman"/>
          <w:sz w:val="24"/>
          <w:szCs w:val="24"/>
        </w:rPr>
      </w:pPr>
      <w:r>
        <w:rPr>
          <w:rFonts w:eastAsia="Times New Roman"/>
          <w:sz w:val="24"/>
          <w:szCs w:val="24"/>
        </w:rPr>
        <w:t>Ради контроле усклађености планова ужих подручја са планским документима ширег подручја мора да се прибави одређена сагласност, па тако:</w:t>
      </w:r>
    </w:p>
    <w:p w:rsidR="00CB18AB" w:rsidRDefault="00CB18AB" w:rsidP="00CB18AB">
      <w:pPr>
        <w:spacing w:line="28" w:lineRule="exact"/>
        <w:rPr>
          <w:rFonts w:eastAsia="Times New Roman"/>
          <w:sz w:val="24"/>
          <w:szCs w:val="24"/>
        </w:rPr>
      </w:pPr>
    </w:p>
    <w:p w:rsidR="00CB18AB" w:rsidRDefault="00CB18AB" w:rsidP="00CB18AB">
      <w:pPr>
        <w:spacing w:line="272" w:lineRule="auto"/>
        <w:ind w:left="360" w:right="339" w:firstLine="780"/>
        <w:jc w:val="both"/>
        <w:rPr>
          <w:rFonts w:eastAsia="Times New Roman"/>
          <w:sz w:val="24"/>
          <w:szCs w:val="24"/>
        </w:rPr>
      </w:pPr>
      <w:r>
        <w:rPr>
          <w:rFonts w:eastAsia="Times New Roman"/>
          <w:sz w:val="24"/>
          <w:szCs w:val="24"/>
        </w:rPr>
        <w:t>- Доносиоци регионалног просторног плана за подручје аутономне покрајине, за подручје града Београда и јединица локалне самоуправе, морају да прибаве сагласност министра надлежног за послове просторног планирања и урбанизма.</w:t>
      </w:r>
    </w:p>
    <w:p w:rsidR="00CB18AB" w:rsidRDefault="00CB18AB" w:rsidP="00CB18AB">
      <w:pPr>
        <w:spacing w:line="18" w:lineRule="exact"/>
        <w:rPr>
          <w:rFonts w:eastAsia="Times New Roman"/>
          <w:sz w:val="24"/>
          <w:szCs w:val="24"/>
        </w:rPr>
      </w:pPr>
    </w:p>
    <w:p w:rsidR="00CB18AB" w:rsidRDefault="00CB18AB" w:rsidP="00CB18AB">
      <w:pPr>
        <w:spacing w:line="270" w:lineRule="auto"/>
        <w:ind w:left="360" w:right="339" w:firstLine="720"/>
        <w:jc w:val="both"/>
        <w:rPr>
          <w:rFonts w:eastAsia="Times New Roman"/>
          <w:sz w:val="24"/>
          <w:szCs w:val="24"/>
        </w:rPr>
      </w:pPr>
      <w:r>
        <w:rPr>
          <w:rFonts w:eastAsia="Times New Roman"/>
          <w:sz w:val="24"/>
          <w:szCs w:val="24"/>
        </w:rPr>
        <w:t xml:space="preserve">- Доносиоци просторних планова јединице локалне самоуправе </w:t>
      </w:r>
      <w:r w:rsidRPr="008418D9">
        <w:rPr>
          <w:rFonts w:eastAsia="Times New Roman"/>
          <w:iCs/>
          <w:sz w:val="24"/>
          <w:szCs w:val="24"/>
        </w:rPr>
        <w:t>које се налазе на територији аутономне покрајине, прибављају сагласност</w:t>
      </w:r>
      <w:r w:rsidRPr="008418D9">
        <w:rPr>
          <w:rFonts w:eastAsia="Times New Roman"/>
          <w:sz w:val="24"/>
          <w:szCs w:val="24"/>
        </w:rPr>
        <w:t xml:space="preserve"> </w:t>
      </w:r>
      <w:r>
        <w:rPr>
          <w:rFonts w:eastAsia="Times New Roman"/>
          <w:sz w:val="24"/>
          <w:szCs w:val="24"/>
        </w:rPr>
        <w:t>надлежног органа аутономне покрајине.</w:t>
      </w:r>
    </w:p>
    <w:p w:rsidR="00CB18AB" w:rsidRDefault="00CB18AB" w:rsidP="00CB18AB">
      <w:pPr>
        <w:spacing w:line="18" w:lineRule="exact"/>
        <w:rPr>
          <w:rFonts w:eastAsia="Times New Roman"/>
          <w:sz w:val="24"/>
          <w:szCs w:val="24"/>
        </w:rPr>
      </w:pPr>
    </w:p>
    <w:p w:rsidR="00CB18AB" w:rsidRDefault="00CB18AB" w:rsidP="00CB18AB">
      <w:pPr>
        <w:spacing w:line="287" w:lineRule="auto"/>
        <w:ind w:left="360" w:right="339" w:firstLine="720"/>
        <w:jc w:val="both"/>
        <w:rPr>
          <w:rFonts w:eastAsia="Times New Roman"/>
          <w:sz w:val="24"/>
          <w:szCs w:val="24"/>
          <w:lang w:val="sr-Cyrl-RS"/>
        </w:rPr>
      </w:pPr>
      <w:r>
        <w:rPr>
          <w:rFonts w:eastAsia="Times New Roman"/>
          <w:sz w:val="23"/>
          <w:szCs w:val="23"/>
        </w:rPr>
        <w:t xml:space="preserve">- </w:t>
      </w:r>
      <w:r w:rsidRPr="00081EEA">
        <w:rPr>
          <w:rFonts w:eastAsia="Times New Roman"/>
          <w:sz w:val="24"/>
          <w:szCs w:val="24"/>
        </w:rPr>
        <w:t>Доносиоци урбанистичких планова који се израђује у обухвату плана подручја посебне намене унутар граница проглашеног или заштићеног природног добра, прибављају сагласност министра надлежног за послове просторног планирања и урбанизма, односно надлежног органа аутономне покрајине.</w:t>
      </w:r>
    </w:p>
    <w:p w:rsidR="00CB18AB" w:rsidRPr="00081EEA" w:rsidRDefault="00CB18AB" w:rsidP="00CB18AB">
      <w:pPr>
        <w:spacing w:line="287" w:lineRule="auto"/>
        <w:ind w:left="360" w:right="339" w:firstLine="720"/>
        <w:jc w:val="both"/>
        <w:rPr>
          <w:rFonts w:eastAsia="Times New Roman"/>
          <w:sz w:val="24"/>
          <w:szCs w:val="24"/>
        </w:rPr>
      </w:pPr>
      <w:r w:rsidRPr="00081EEA">
        <w:rPr>
          <w:rFonts w:eastAsia="Times New Roman"/>
          <w:sz w:val="24"/>
          <w:szCs w:val="24"/>
        </w:rPr>
        <w:t>Контролу усклађености регионалног просторног плана за подручје аутономне покрајине, подручје града Београда и јединице локалне самоуправе, генералног урбанистичког плана и урбанистичког плана који се израђује у обухвату просторног плана подручја посебне намене унутар граница заштићеног подручја, врши комисија коју образује министар надлежан за послове просторног планирања и урбанизма, односно, за планске документе на територији аутономне покрајине, комисија коју образује надлежни орган аутономне покрајине</w:t>
      </w:r>
    </w:p>
    <w:p w:rsidR="00CB18AB" w:rsidRPr="00081EEA" w:rsidRDefault="00CB18AB" w:rsidP="00BF2867">
      <w:pPr>
        <w:numPr>
          <w:ilvl w:val="1"/>
          <w:numId w:val="266"/>
        </w:numPr>
        <w:tabs>
          <w:tab w:val="left" w:pos="1368"/>
        </w:tabs>
        <w:spacing w:line="287" w:lineRule="auto"/>
        <w:ind w:left="360" w:right="339" w:firstLine="720"/>
        <w:jc w:val="both"/>
        <w:rPr>
          <w:rFonts w:eastAsia="Times New Roman"/>
          <w:sz w:val="24"/>
          <w:szCs w:val="24"/>
        </w:rPr>
      </w:pPr>
      <w:r w:rsidRPr="00081EEA">
        <w:rPr>
          <w:rFonts w:eastAsia="Times New Roman"/>
          <w:sz w:val="24"/>
          <w:szCs w:val="24"/>
        </w:rPr>
        <w:lastRenderedPageBreak/>
        <w:t>случају да министар надлежан за послове просторног планирања и урбанизма утврди да нема услова за давање сагласности на план, наложиће носиоцу израде планског документа израду новог нацрта тог планског документа</w:t>
      </w:r>
    </w:p>
    <w:p w:rsidR="00CB18AB" w:rsidRPr="008418D9" w:rsidRDefault="00CB18AB" w:rsidP="008418D9">
      <w:pPr>
        <w:numPr>
          <w:ilvl w:val="0"/>
          <w:numId w:val="266"/>
        </w:numPr>
        <w:tabs>
          <w:tab w:val="left" w:pos="540"/>
        </w:tabs>
        <w:ind w:left="540" w:hanging="180"/>
        <w:jc w:val="both"/>
        <w:rPr>
          <w:rFonts w:eastAsia="Times New Roman"/>
          <w:sz w:val="24"/>
          <w:szCs w:val="24"/>
        </w:rPr>
      </w:pPr>
      <w:proofErr w:type="gramStart"/>
      <w:r w:rsidRPr="00081EEA">
        <w:rPr>
          <w:rFonts w:eastAsia="Times New Roman"/>
          <w:sz w:val="24"/>
          <w:szCs w:val="24"/>
        </w:rPr>
        <w:t>року</w:t>
      </w:r>
      <w:proofErr w:type="gramEnd"/>
      <w:r w:rsidRPr="00081EEA">
        <w:rPr>
          <w:rFonts w:eastAsia="Times New Roman"/>
          <w:sz w:val="24"/>
          <w:szCs w:val="24"/>
        </w:rPr>
        <w:t xml:space="preserve"> од 90 дана од дана достављања налога</w:t>
      </w:r>
      <w:r>
        <w:rPr>
          <w:rFonts w:eastAsia="Times New Roman"/>
          <w:sz w:val="24"/>
          <w:szCs w:val="24"/>
          <w:lang w:val="sr-Cyrl-RS"/>
        </w:rPr>
        <w:t>.</w:t>
      </w:r>
    </w:p>
    <w:p w:rsidR="00CB18AB" w:rsidRPr="008418D9" w:rsidRDefault="00CB18AB" w:rsidP="00CB18AB">
      <w:pPr>
        <w:spacing w:line="265" w:lineRule="auto"/>
        <w:ind w:left="360" w:right="339" w:firstLine="720"/>
        <w:jc w:val="both"/>
        <w:rPr>
          <w:sz w:val="20"/>
          <w:szCs w:val="20"/>
        </w:rPr>
      </w:pPr>
      <w:r w:rsidRPr="008418D9">
        <w:rPr>
          <w:rFonts w:eastAsia="Times New Roman"/>
          <w:iCs/>
          <w:sz w:val="24"/>
          <w:szCs w:val="24"/>
        </w:rPr>
        <w:t>Извештај о стратешкој процени утицаја на животну средину је саставни део документационе основе сваког планског документа.</w:t>
      </w:r>
    </w:p>
    <w:p w:rsidR="00CB18AB" w:rsidRDefault="00CB18AB" w:rsidP="00CB18AB">
      <w:pPr>
        <w:spacing w:line="200" w:lineRule="exact"/>
        <w:rPr>
          <w:sz w:val="20"/>
          <w:szCs w:val="20"/>
        </w:rPr>
      </w:pPr>
    </w:p>
    <w:p w:rsidR="00CB18AB" w:rsidRPr="00081EEA" w:rsidRDefault="00CB18AB" w:rsidP="00CB18AB">
      <w:pPr>
        <w:spacing w:line="287" w:lineRule="exact"/>
        <w:rPr>
          <w:sz w:val="20"/>
          <w:szCs w:val="20"/>
          <w:lang w:val="sr-Cyrl-RS"/>
        </w:rPr>
      </w:pPr>
    </w:p>
    <w:p w:rsidR="00CB18AB" w:rsidRDefault="00CB18AB" w:rsidP="00CB18AB">
      <w:pPr>
        <w:ind w:left="360"/>
        <w:rPr>
          <w:sz w:val="20"/>
          <w:szCs w:val="20"/>
        </w:rPr>
      </w:pPr>
      <w:r>
        <w:rPr>
          <w:rFonts w:eastAsia="Times New Roman"/>
          <w:b/>
          <w:bCs/>
          <w:sz w:val="24"/>
          <w:szCs w:val="24"/>
        </w:rPr>
        <w:t>Регионални просторни план</w:t>
      </w:r>
    </w:p>
    <w:p w:rsidR="00CB18AB" w:rsidRDefault="00CB18AB" w:rsidP="00CB18AB">
      <w:pPr>
        <w:spacing w:line="283"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Регионални просторни план се израђује за веће просторне целине администарстивног, функционалног, географског или статистичког карактера, усмерене ка заједничким циљевима и пројектима регионалног карактера.</w:t>
      </w:r>
    </w:p>
    <w:p w:rsidR="00CB18AB" w:rsidRDefault="00CB18AB" w:rsidP="00CB18AB">
      <w:pPr>
        <w:spacing w:line="18"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Регионални просторни план је плански документ који уз уважавање специфичних потреба које произлазе из регионалних посебности, разрађује циљеве просторног уређења и одређује рационално коришћење простора, у складу са суседним регионима и општинама.</w:t>
      </w:r>
    </w:p>
    <w:p w:rsidR="00CB18AB" w:rsidRDefault="00CB18AB" w:rsidP="00CB18AB">
      <w:pPr>
        <w:spacing w:line="19"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Регионални просторни план за подручје аутономне покрајине доноси скупштина аутономне покрајине.</w:t>
      </w:r>
    </w:p>
    <w:p w:rsidR="00CB18AB" w:rsidRDefault="00CB18AB" w:rsidP="00CB18AB">
      <w:pPr>
        <w:spacing w:line="26"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Регионални просторни план за подручје града Београда доноси скупштина града Београда.</w:t>
      </w:r>
    </w:p>
    <w:p w:rsidR="00CB18AB" w:rsidRDefault="00CB18AB" w:rsidP="00CB18AB">
      <w:pPr>
        <w:spacing w:line="29"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Регионални просторни план, (осим регионалног просторног плана аутономне покрајине и регионалног просторног плана за подручје града Београда) доноси Влада, на предлог министарства надлежног за послове просторног планирања.</w:t>
      </w:r>
    </w:p>
    <w:p w:rsidR="00CB18AB" w:rsidRDefault="00CB18AB" w:rsidP="00CB18AB">
      <w:pPr>
        <w:spacing w:line="328" w:lineRule="exact"/>
        <w:rPr>
          <w:sz w:val="20"/>
          <w:szCs w:val="20"/>
        </w:rPr>
      </w:pPr>
    </w:p>
    <w:p w:rsidR="00CB18AB" w:rsidRDefault="00CB18AB" w:rsidP="00CB18AB">
      <w:pPr>
        <w:ind w:left="360"/>
        <w:rPr>
          <w:sz w:val="20"/>
          <w:szCs w:val="20"/>
        </w:rPr>
      </w:pPr>
      <w:r>
        <w:rPr>
          <w:rFonts w:eastAsia="Times New Roman"/>
          <w:b/>
          <w:bCs/>
          <w:sz w:val="24"/>
          <w:szCs w:val="24"/>
        </w:rPr>
        <w:t>Просторни план јединице локалне самоуправе</w:t>
      </w:r>
    </w:p>
    <w:p w:rsidR="00CB18AB" w:rsidRDefault="00CB18AB" w:rsidP="00CB18AB">
      <w:pPr>
        <w:spacing w:line="365"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Просторни план јединице локалне самоуправе доноси се за територију јединице локалне</w:t>
      </w:r>
      <w:r w:rsidR="00C824D7">
        <w:rPr>
          <w:rFonts w:eastAsia="Times New Roman"/>
          <w:sz w:val="24"/>
          <w:szCs w:val="24"/>
        </w:rPr>
        <w:t xml:space="preserve"> </w:t>
      </w:r>
      <w:r>
        <w:rPr>
          <w:rFonts w:eastAsia="Times New Roman"/>
          <w:sz w:val="24"/>
          <w:szCs w:val="24"/>
        </w:rPr>
        <w:t>самоуправе (општина, град и град Београд) и одређује смернице за развој делатности и намену површина, као и услове за одрживи и равномерни развој на територији јединице локалне самоуправе.</w:t>
      </w:r>
    </w:p>
    <w:p w:rsidR="00CB18AB" w:rsidRDefault="00CB18AB" w:rsidP="00CB18AB">
      <w:pPr>
        <w:spacing w:line="19" w:lineRule="exact"/>
        <w:rPr>
          <w:sz w:val="20"/>
          <w:szCs w:val="20"/>
        </w:rPr>
      </w:pPr>
    </w:p>
    <w:p w:rsidR="00CB18AB" w:rsidRPr="00A704B5" w:rsidRDefault="00CB18AB" w:rsidP="00CB18AB">
      <w:pPr>
        <w:spacing w:line="272" w:lineRule="auto"/>
        <w:ind w:left="360" w:right="339" w:firstLine="720"/>
        <w:jc w:val="both"/>
        <w:rPr>
          <w:sz w:val="20"/>
          <w:szCs w:val="20"/>
        </w:rPr>
      </w:pPr>
      <w:r w:rsidRPr="00A704B5">
        <w:rPr>
          <w:rFonts w:eastAsia="Times New Roman"/>
          <w:iCs/>
          <w:sz w:val="24"/>
          <w:szCs w:val="24"/>
        </w:rPr>
        <w:t>За делове административног подручја града Београда, ван обухвата генералног урбанистичког плана, доносе се просторни планови градских општина са елементима и садржајем просторног плана јединице локалне самоуправе у складу са законом.</w:t>
      </w:r>
    </w:p>
    <w:p w:rsidR="00CB18AB" w:rsidRPr="00A704B5" w:rsidRDefault="00CB18AB" w:rsidP="00CB18AB">
      <w:pPr>
        <w:spacing w:line="19" w:lineRule="exact"/>
        <w:rPr>
          <w:sz w:val="20"/>
          <w:szCs w:val="20"/>
        </w:rPr>
      </w:pPr>
    </w:p>
    <w:p w:rsidR="00CB18AB" w:rsidRPr="00A704B5" w:rsidRDefault="00CB18AB" w:rsidP="00CB18AB">
      <w:pPr>
        <w:spacing w:line="272" w:lineRule="auto"/>
        <w:ind w:left="360" w:right="339" w:firstLine="720"/>
        <w:jc w:val="both"/>
        <w:rPr>
          <w:sz w:val="20"/>
          <w:szCs w:val="20"/>
        </w:rPr>
      </w:pPr>
      <w:r w:rsidRPr="00A704B5">
        <w:rPr>
          <w:rFonts w:eastAsia="Times New Roman"/>
          <w:iCs/>
          <w:sz w:val="24"/>
          <w:szCs w:val="24"/>
        </w:rPr>
        <w:t>Уређајна основа за село се израђује обавезно за села која немају донет плански документ са детаљношћу која је потребна за издавање локацијских услова и саставни је део просторног плана јединице локалне самоуправе, односно доноси се за села за која није предвиђена израда планског документа.</w:t>
      </w:r>
    </w:p>
    <w:p w:rsidR="00CB18AB" w:rsidRPr="00A704B5" w:rsidRDefault="00CB18AB" w:rsidP="00CB18AB">
      <w:pPr>
        <w:spacing w:line="19" w:lineRule="exact"/>
        <w:rPr>
          <w:sz w:val="20"/>
          <w:szCs w:val="20"/>
        </w:rPr>
      </w:pPr>
    </w:p>
    <w:p w:rsidR="00CB18AB" w:rsidRPr="00A704B5" w:rsidRDefault="00CB18AB" w:rsidP="00CB18AB">
      <w:pPr>
        <w:spacing w:line="271" w:lineRule="auto"/>
        <w:ind w:left="360" w:right="339" w:firstLine="720"/>
        <w:jc w:val="both"/>
        <w:rPr>
          <w:sz w:val="20"/>
          <w:szCs w:val="20"/>
        </w:rPr>
      </w:pPr>
      <w:r w:rsidRPr="00A704B5">
        <w:rPr>
          <w:rFonts w:eastAsia="Times New Roman"/>
          <w:iCs/>
          <w:sz w:val="24"/>
          <w:szCs w:val="24"/>
        </w:rPr>
        <w:t>Кад се уређајна основа за село израђује пре или након донетог просторног плана њихова израда и доношење се врши у складу са одредбама закона које се односе на израду и доношење урбанистичког плана.</w:t>
      </w:r>
    </w:p>
    <w:p w:rsidR="00CB18AB" w:rsidRDefault="00CB18AB" w:rsidP="00CB18AB">
      <w:pPr>
        <w:spacing w:line="18"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Уређајна основа за село се израђује у сврху просторног развоја села и подстицања његовог одрживог развоја, уважавајући типолошке и морфолошке различитости.</w:t>
      </w:r>
    </w:p>
    <w:p w:rsidR="00CB18AB" w:rsidRDefault="00CB18AB" w:rsidP="00CB18AB">
      <w:pPr>
        <w:spacing w:line="295" w:lineRule="exact"/>
        <w:rPr>
          <w:sz w:val="20"/>
          <w:szCs w:val="20"/>
        </w:rPr>
      </w:pPr>
    </w:p>
    <w:p w:rsidR="00CB18AB" w:rsidRPr="00467DD7" w:rsidRDefault="00CB18AB" w:rsidP="00CB18AB">
      <w:pPr>
        <w:ind w:right="-20"/>
        <w:jc w:val="center"/>
        <w:rPr>
          <w:sz w:val="20"/>
          <w:szCs w:val="20"/>
          <w:lang w:val="sr-Cyrl-RS"/>
        </w:rPr>
      </w:pP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72" w:lineRule="auto"/>
        <w:ind w:left="360" w:right="339" w:firstLine="720"/>
        <w:jc w:val="both"/>
        <w:rPr>
          <w:sz w:val="20"/>
          <w:szCs w:val="20"/>
        </w:rPr>
      </w:pPr>
      <w:r>
        <w:rPr>
          <w:rFonts w:eastAsia="Times New Roman"/>
          <w:sz w:val="24"/>
          <w:szCs w:val="24"/>
        </w:rPr>
        <w:lastRenderedPageBreak/>
        <w:t>Изузетно до доношења уређајне основе за село, локацијски услови се могу издати на основу општих правила уређења и грађења, и то за објекте који по својој намени, величини и капацитетима не мењају намену и изглед простора и који немају негативни утицај на околно подручје, а нарочито за:</w:t>
      </w:r>
    </w:p>
    <w:p w:rsidR="00CB18AB" w:rsidRDefault="00CB18AB" w:rsidP="00CB18AB">
      <w:pPr>
        <w:spacing w:line="19" w:lineRule="exact"/>
        <w:rPr>
          <w:sz w:val="20"/>
          <w:szCs w:val="20"/>
        </w:rPr>
      </w:pPr>
    </w:p>
    <w:p w:rsidR="00CB18AB" w:rsidRDefault="00CB18AB" w:rsidP="00BF2867">
      <w:pPr>
        <w:numPr>
          <w:ilvl w:val="0"/>
          <w:numId w:val="267"/>
        </w:numPr>
        <w:tabs>
          <w:tab w:val="left" w:pos="1435"/>
        </w:tabs>
        <w:spacing w:line="264" w:lineRule="auto"/>
        <w:ind w:left="360" w:right="339" w:firstLine="720"/>
        <w:jc w:val="both"/>
        <w:rPr>
          <w:rFonts w:eastAsia="Times New Roman"/>
          <w:sz w:val="24"/>
          <w:szCs w:val="24"/>
        </w:rPr>
      </w:pPr>
      <w:r>
        <w:rPr>
          <w:rFonts w:eastAsia="Times New Roman"/>
          <w:sz w:val="24"/>
          <w:szCs w:val="24"/>
        </w:rPr>
        <w:t>изградњу нових објеката у непосредној близини постојећих или срушених објеката,</w:t>
      </w:r>
    </w:p>
    <w:p w:rsidR="00CB18AB" w:rsidRDefault="00CB18AB" w:rsidP="00CB18AB">
      <w:pPr>
        <w:spacing w:line="26" w:lineRule="exact"/>
        <w:rPr>
          <w:rFonts w:eastAsia="Times New Roman"/>
          <w:sz w:val="24"/>
          <w:szCs w:val="24"/>
        </w:rPr>
      </w:pPr>
    </w:p>
    <w:p w:rsidR="00CB18AB" w:rsidRDefault="00CB18AB" w:rsidP="00BF2867">
      <w:pPr>
        <w:numPr>
          <w:ilvl w:val="0"/>
          <w:numId w:val="267"/>
        </w:numPr>
        <w:tabs>
          <w:tab w:val="left" w:pos="1435"/>
        </w:tabs>
        <w:spacing w:line="264" w:lineRule="auto"/>
        <w:ind w:left="360" w:right="339" w:firstLine="720"/>
        <w:jc w:val="both"/>
        <w:rPr>
          <w:rFonts w:eastAsia="Times New Roman"/>
          <w:sz w:val="24"/>
          <w:szCs w:val="24"/>
        </w:rPr>
      </w:pPr>
      <w:r>
        <w:rPr>
          <w:rFonts w:eastAsia="Times New Roman"/>
          <w:sz w:val="24"/>
          <w:szCs w:val="24"/>
          <w:lang w:val="sr-Cyrl-RS"/>
        </w:rPr>
        <w:t>р</w:t>
      </w:r>
      <w:r>
        <w:rPr>
          <w:rFonts w:eastAsia="Times New Roman"/>
          <w:sz w:val="24"/>
          <w:szCs w:val="24"/>
        </w:rPr>
        <w:t>еконструкцију постојећих објеката или нове изградње на истој катастарској парцели.</w:t>
      </w:r>
    </w:p>
    <w:p w:rsidR="00CB18AB" w:rsidRDefault="00CB18AB" w:rsidP="00CB18AB">
      <w:pPr>
        <w:spacing w:line="338" w:lineRule="exact"/>
        <w:rPr>
          <w:sz w:val="20"/>
          <w:szCs w:val="20"/>
        </w:rPr>
      </w:pPr>
    </w:p>
    <w:p w:rsidR="00CB18AB" w:rsidRDefault="00CB18AB" w:rsidP="00CB18AB">
      <w:pPr>
        <w:ind w:left="360"/>
        <w:rPr>
          <w:sz w:val="20"/>
          <w:szCs w:val="20"/>
        </w:rPr>
      </w:pPr>
      <w:r>
        <w:rPr>
          <w:rFonts w:eastAsia="Times New Roman"/>
          <w:b/>
          <w:bCs/>
          <w:sz w:val="24"/>
          <w:szCs w:val="24"/>
        </w:rPr>
        <w:t>Просторни план подручја посебне намене</w:t>
      </w:r>
    </w:p>
    <w:p w:rsidR="00CB18AB" w:rsidRPr="00081EEA" w:rsidRDefault="00CB18AB" w:rsidP="00CB18AB">
      <w:pPr>
        <w:spacing w:line="366" w:lineRule="exact"/>
        <w:jc w:val="both"/>
        <w:rPr>
          <w:sz w:val="24"/>
          <w:szCs w:val="24"/>
        </w:rPr>
      </w:pPr>
    </w:p>
    <w:p w:rsidR="00CB18AB" w:rsidRPr="00081EEA" w:rsidRDefault="00CB18AB" w:rsidP="00CB18AB">
      <w:pPr>
        <w:spacing w:line="287" w:lineRule="auto"/>
        <w:ind w:left="360" w:right="339" w:firstLine="720"/>
        <w:jc w:val="both"/>
        <w:rPr>
          <w:sz w:val="24"/>
          <w:szCs w:val="24"/>
        </w:rPr>
      </w:pPr>
      <w:r w:rsidRPr="00081EEA">
        <w:rPr>
          <w:rFonts w:eastAsia="Times New Roman"/>
          <w:sz w:val="24"/>
          <w:szCs w:val="24"/>
        </w:rPr>
        <w:t>Просторни план подручја посебне намене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w:t>
      </w:r>
    </w:p>
    <w:p w:rsidR="00CB18AB" w:rsidRPr="00081EEA" w:rsidRDefault="00CB18AB" w:rsidP="00CB18AB">
      <w:pPr>
        <w:spacing w:line="5" w:lineRule="exact"/>
        <w:jc w:val="both"/>
        <w:rPr>
          <w:sz w:val="24"/>
          <w:szCs w:val="24"/>
        </w:rPr>
      </w:pPr>
    </w:p>
    <w:p w:rsidR="00CB18AB" w:rsidRPr="00081EEA" w:rsidRDefault="00CB18AB" w:rsidP="00BF2867">
      <w:pPr>
        <w:numPr>
          <w:ilvl w:val="0"/>
          <w:numId w:val="268"/>
        </w:numPr>
        <w:tabs>
          <w:tab w:val="left" w:pos="1411"/>
        </w:tabs>
        <w:spacing w:line="264" w:lineRule="auto"/>
        <w:ind w:left="360" w:right="339" w:firstLine="720"/>
        <w:jc w:val="both"/>
        <w:rPr>
          <w:rFonts w:eastAsia="Times New Roman"/>
          <w:sz w:val="24"/>
          <w:szCs w:val="24"/>
        </w:rPr>
      </w:pPr>
      <w:r w:rsidRPr="00081EEA">
        <w:rPr>
          <w:rFonts w:eastAsia="Times New Roman"/>
          <w:sz w:val="24"/>
          <w:szCs w:val="24"/>
        </w:rPr>
        <w:t>Подручје са природним, културно-историјским или амбијенталним вредностима;</w:t>
      </w:r>
    </w:p>
    <w:p w:rsidR="00CB18AB" w:rsidRPr="00081EEA" w:rsidRDefault="00CB18AB" w:rsidP="00CB18AB">
      <w:pPr>
        <w:spacing w:line="16" w:lineRule="exact"/>
        <w:jc w:val="both"/>
        <w:rPr>
          <w:rFonts w:eastAsia="Times New Roman"/>
          <w:sz w:val="24"/>
          <w:szCs w:val="24"/>
        </w:rPr>
      </w:pPr>
    </w:p>
    <w:p w:rsidR="00CB18AB" w:rsidRPr="00081EEA" w:rsidRDefault="00CB18AB" w:rsidP="00BF2867">
      <w:pPr>
        <w:numPr>
          <w:ilvl w:val="0"/>
          <w:numId w:val="268"/>
        </w:numPr>
        <w:tabs>
          <w:tab w:val="left" w:pos="1340"/>
        </w:tabs>
        <w:ind w:left="1340" w:hanging="260"/>
        <w:jc w:val="both"/>
        <w:rPr>
          <w:rFonts w:eastAsia="Times New Roman"/>
          <w:sz w:val="24"/>
          <w:szCs w:val="24"/>
        </w:rPr>
      </w:pPr>
      <w:r w:rsidRPr="00081EEA">
        <w:rPr>
          <w:rFonts w:eastAsia="Times New Roman"/>
          <w:sz w:val="24"/>
          <w:szCs w:val="24"/>
        </w:rPr>
        <w:t>Подручје са могућношћу експлоатације минералних сировина;</w:t>
      </w:r>
    </w:p>
    <w:p w:rsidR="00CB18AB" w:rsidRPr="00081EEA" w:rsidRDefault="00CB18AB" w:rsidP="00CB18AB">
      <w:pPr>
        <w:spacing w:line="40" w:lineRule="exact"/>
        <w:jc w:val="both"/>
        <w:rPr>
          <w:rFonts w:eastAsia="Times New Roman"/>
          <w:sz w:val="24"/>
          <w:szCs w:val="24"/>
        </w:rPr>
      </w:pPr>
    </w:p>
    <w:p w:rsidR="00CB18AB" w:rsidRPr="00081EEA" w:rsidRDefault="00CB18AB" w:rsidP="00BF2867">
      <w:pPr>
        <w:numPr>
          <w:ilvl w:val="0"/>
          <w:numId w:val="268"/>
        </w:numPr>
        <w:tabs>
          <w:tab w:val="left" w:pos="1340"/>
        </w:tabs>
        <w:ind w:left="1340" w:hanging="260"/>
        <w:jc w:val="both"/>
        <w:rPr>
          <w:rFonts w:eastAsia="Times New Roman"/>
          <w:sz w:val="24"/>
          <w:szCs w:val="24"/>
        </w:rPr>
      </w:pPr>
      <w:r w:rsidRPr="00081EEA">
        <w:rPr>
          <w:rFonts w:eastAsia="Times New Roman"/>
          <w:sz w:val="24"/>
          <w:szCs w:val="24"/>
        </w:rPr>
        <w:t>Подручје са могућношћу коришћења туристичких потенцијала;</w:t>
      </w:r>
    </w:p>
    <w:p w:rsidR="00CB18AB" w:rsidRPr="00081EEA" w:rsidRDefault="00CB18AB" w:rsidP="00CB18AB">
      <w:pPr>
        <w:spacing w:line="40" w:lineRule="exact"/>
        <w:jc w:val="both"/>
        <w:rPr>
          <w:rFonts w:eastAsia="Times New Roman"/>
          <w:sz w:val="24"/>
          <w:szCs w:val="24"/>
        </w:rPr>
      </w:pPr>
    </w:p>
    <w:p w:rsidR="00CB18AB" w:rsidRPr="00081EEA" w:rsidRDefault="00CB18AB" w:rsidP="00BF2867">
      <w:pPr>
        <w:numPr>
          <w:ilvl w:val="0"/>
          <w:numId w:val="268"/>
        </w:numPr>
        <w:tabs>
          <w:tab w:val="left" w:pos="1340"/>
        </w:tabs>
        <w:ind w:left="1340" w:hanging="260"/>
        <w:jc w:val="both"/>
        <w:rPr>
          <w:rFonts w:eastAsia="Times New Roman"/>
          <w:sz w:val="24"/>
          <w:szCs w:val="24"/>
        </w:rPr>
      </w:pPr>
      <w:r w:rsidRPr="00081EEA">
        <w:rPr>
          <w:rFonts w:eastAsia="Times New Roman"/>
          <w:sz w:val="24"/>
          <w:szCs w:val="24"/>
        </w:rPr>
        <w:t>Подручје са могућношћу коришћења хидропотенцијала;</w:t>
      </w:r>
    </w:p>
    <w:p w:rsidR="00CB18AB" w:rsidRPr="00081EEA" w:rsidRDefault="00CB18AB" w:rsidP="00CB18AB">
      <w:pPr>
        <w:spacing w:line="53" w:lineRule="exact"/>
        <w:jc w:val="both"/>
        <w:rPr>
          <w:rFonts w:eastAsia="Times New Roman"/>
          <w:sz w:val="24"/>
          <w:szCs w:val="24"/>
        </w:rPr>
      </w:pPr>
    </w:p>
    <w:p w:rsidR="00CB18AB" w:rsidRPr="00081EEA" w:rsidRDefault="00CB18AB" w:rsidP="00BF2867">
      <w:pPr>
        <w:numPr>
          <w:ilvl w:val="0"/>
          <w:numId w:val="268"/>
        </w:numPr>
        <w:tabs>
          <w:tab w:val="left" w:pos="1340"/>
        </w:tabs>
        <w:spacing w:line="266" w:lineRule="auto"/>
        <w:ind w:left="360" w:right="339" w:firstLine="720"/>
        <w:jc w:val="both"/>
        <w:rPr>
          <w:rFonts w:eastAsia="Times New Roman"/>
          <w:sz w:val="24"/>
          <w:szCs w:val="24"/>
        </w:rPr>
      </w:pPr>
      <w:r w:rsidRPr="00081EEA">
        <w:rPr>
          <w:rFonts w:eastAsia="Times New Roman"/>
          <w:sz w:val="24"/>
          <w:szCs w:val="24"/>
        </w:rPr>
        <w:t>За реализацију пројеката за које Влада утврди да су пројекти од значаја за Републику Србију;</w:t>
      </w:r>
    </w:p>
    <w:p w:rsidR="00CB18AB" w:rsidRPr="00081EEA" w:rsidRDefault="00CB18AB" w:rsidP="00CB18AB">
      <w:pPr>
        <w:spacing w:line="24" w:lineRule="exact"/>
        <w:jc w:val="both"/>
        <w:rPr>
          <w:rFonts w:eastAsia="Times New Roman"/>
          <w:sz w:val="24"/>
          <w:szCs w:val="24"/>
        </w:rPr>
      </w:pPr>
    </w:p>
    <w:p w:rsidR="00CB18AB" w:rsidRDefault="00CB18AB" w:rsidP="00BF2867">
      <w:pPr>
        <w:numPr>
          <w:ilvl w:val="0"/>
          <w:numId w:val="268"/>
        </w:numPr>
        <w:tabs>
          <w:tab w:val="left" w:pos="1349"/>
        </w:tabs>
        <w:spacing w:line="264" w:lineRule="auto"/>
        <w:ind w:left="360" w:right="339" w:firstLine="720"/>
        <w:jc w:val="both"/>
        <w:rPr>
          <w:rFonts w:eastAsia="Times New Roman"/>
          <w:sz w:val="24"/>
          <w:szCs w:val="24"/>
        </w:rPr>
      </w:pPr>
      <w:r w:rsidRPr="00081EEA">
        <w:rPr>
          <w:rFonts w:eastAsia="Times New Roman"/>
          <w:sz w:val="24"/>
          <w:szCs w:val="24"/>
        </w:rPr>
        <w:t>За изградњу објеката за које грађевинску</w:t>
      </w:r>
      <w:r>
        <w:rPr>
          <w:rFonts w:eastAsia="Times New Roman"/>
          <w:sz w:val="24"/>
          <w:szCs w:val="24"/>
        </w:rPr>
        <w:t xml:space="preserve"> дозволу издаје министарство надлежно за послове грађевинарства или надлежни орган аутономне покрајине.</w:t>
      </w:r>
    </w:p>
    <w:p w:rsidR="00CB18AB" w:rsidRDefault="00CB18AB" w:rsidP="00CB18AB">
      <w:pPr>
        <w:spacing w:line="346"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Просторни план подручја посебне намене доноси Влада, на предлог министарства надлежног за послове просторног планирања, а за подручја која се</w:t>
      </w:r>
    </w:p>
    <w:p w:rsidR="00CB18AB" w:rsidRDefault="00CB18AB" w:rsidP="00CB18AB">
      <w:pPr>
        <w:spacing w:line="26" w:lineRule="exact"/>
        <w:jc w:val="both"/>
        <w:rPr>
          <w:sz w:val="20"/>
          <w:szCs w:val="20"/>
        </w:rPr>
      </w:pPr>
    </w:p>
    <w:p w:rsidR="00CB18AB" w:rsidRDefault="00CB18AB" w:rsidP="00BF2867">
      <w:pPr>
        <w:numPr>
          <w:ilvl w:val="0"/>
          <w:numId w:val="269"/>
        </w:numPr>
        <w:tabs>
          <w:tab w:val="left" w:pos="542"/>
        </w:tabs>
        <w:spacing w:line="264" w:lineRule="auto"/>
        <w:ind w:left="360" w:right="339"/>
        <w:jc w:val="both"/>
        <w:rPr>
          <w:rFonts w:eastAsia="Times New Roman"/>
          <w:sz w:val="24"/>
          <w:szCs w:val="24"/>
        </w:rPr>
      </w:pPr>
      <w:proofErr w:type="gramStart"/>
      <w:r>
        <w:rPr>
          <w:rFonts w:eastAsia="Times New Roman"/>
          <w:sz w:val="24"/>
          <w:szCs w:val="24"/>
        </w:rPr>
        <w:t>целини</w:t>
      </w:r>
      <w:proofErr w:type="gramEnd"/>
      <w:r>
        <w:rPr>
          <w:rFonts w:eastAsia="Times New Roman"/>
          <w:sz w:val="24"/>
          <w:szCs w:val="24"/>
        </w:rPr>
        <w:t xml:space="preserve"> налазе на територији аутономне покрајине, тај план доноси скупштина аутономне покрајине.</w:t>
      </w:r>
    </w:p>
    <w:p w:rsidR="00CB18AB" w:rsidRDefault="00CB18AB" w:rsidP="00CB18AB">
      <w:pPr>
        <w:spacing w:line="333" w:lineRule="exact"/>
        <w:rPr>
          <w:sz w:val="20"/>
          <w:szCs w:val="20"/>
        </w:rPr>
      </w:pPr>
    </w:p>
    <w:p w:rsidR="00CB18AB" w:rsidRDefault="00CB18AB" w:rsidP="00CB18AB">
      <w:pPr>
        <w:ind w:left="360"/>
        <w:rPr>
          <w:sz w:val="20"/>
          <w:szCs w:val="20"/>
        </w:rPr>
      </w:pPr>
      <w:r>
        <w:rPr>
          <w:rFonts w:eastAsia="Times New Roman"/>
          <w:i/>
          <w:iCs/>
          <w:sz w:val="24"/>
          <w:szCs w:val="24"/>
        </w:rPr>
        <w:t>Урбанистички планови</w:t>
      </w:r>
    </w:p>
    <w:p w:rsidR="00CB18AB" w:rsidRDefault="00CB18AB" w:rsidP="00CB18AB">
      <w:pPr>
        <w:spacing w:line="41" w:lineRule="exact"/>
        <w:rPr>
          <w:sz w:val="20"/>
          <w:szCs w:val="20"/>
        </w:rPr>
      </w:pPr>
    </w:p>
    <w:p w:rsidR="00CB18AB" w:rsidRDefault="00CB18AB" w:rsidP="00CB18AB">
      <w:pPr>
        <w:ind w:left="360"/>
        <w:rPr>
          <w:sz w:val="20"/>
          <w:szCs w:val="20"/>
        </w:rPr>
      </w:pPr>
      <w:r>
        <w:rPr>
          <w:rFonts w:eastAsia="Times New Roman"/>
          <w:sz w:val="24"/>
          <w:szCs w:val="24"/>
        </w:rPr>
        <w:t>-Урбанистички план доноси скупштина јединице локалне самоуправе.</w:t>
      </w:r>
    </w:p>
    <w:p w:rsidR="00CB18AB" w:rsidRDefault="00CB18AB" w:rsidP="00CB18AB">
      <w:pPr>
        <w:spacing w:line="365" w:lineRule="exact"/>
        <w:rPr>
          <w:sz w:val="20"/>
          <w:szCs w:val="20"/>
        </w:rPr>
      </w:pPr>
    </w:p>
    <w:p w:rsidR="00CB18AB" w:rsidRDefault="00CB18AB" w:rsidP="00CB18AB">
      <w:pPr>
        <w:ind w:left="360"/>
        <w:rPr>
          <w:sz w:val="20"/>
          <w:szCs w:val="20"/>
        </w:rPr>
      </w:pPr>
      <w:r>
        <w:rPr>
          <w:rFonts w:eastAsia="Times New Roman"/>
          <w:b/>
          <w:bCs/>
          <w:i/>
          <w:iCs/>
          <w:sz w:val="24"/>
          <w:szCs w:val="24"/>
        </w:rPr>
        <w:t>Генерални урбанистички план</w:t>
      </w:r>
    </w:p>
    <w:p w:rsidR="00CB18AB" w:rsidRDefault="00CB18AB" w:rsidP="00CB18AB">
      <w:pPr>
        <w:spacing w:line="365"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Генерални урбанистички план се доноси као стратешки развојни план, са општим елементима просторног развоја.</w:t>
      </w:r>
    </w:p>
    <w:p w:rsidR="00CB18AB" w:rsidRDefault="00CB18AB" w:rsidP="00CB18AB">
      <w:pPr>
        <w:spacing w:line="29"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Генерални урбанистички план се доноси за насељено место, које је у складу са Законом о територијалној организацији Републике Србије, утврђено као град, односно град Београд.</w:t>
      </w:r>
    </w:p>
    <w:p w:rsidR="00CB18AB" w:rsidRDefault="00CB18AB" w:rsidP="00CB18AB">
      <w:pPr>
        <w:spacing w:line="288" w:lineRule="exact"/>
        <w:rPr>
          <w:sz w:val="20"/>
          <w:szCs w:val="20"/>
        </w:rPr>
      </w:pPr>
    </w:p>
    <w:p w:rsidR="00CB18AB" w:rsidRDefault="00CB18AB" w:rsidP="00CB18AB">
      <w:pPr>
        <w:ind w:left="360"/>
        <w:rPr>
          <w:sz w:val="20"/>
          <w:szCs w:val="20"/>
        </w:rPr>
      </w:pPr>
      <w:r>
        <w:rPr>
          <w:rFonts w:eastAsia="Times New Roman"/>
          <w:b/>
          <w:bCs/>
          <w:sz w:val="24"/>
          <w:szCs w:val="24"/>
        </w:rPr>
        <w:t xml:space="preserve">План генералне регулације </w:t>
      </w:r>
      <w:r>
        <w:rPr>
          <w:rFonts w:eastAsia="Times New Roman"/>
          <w:b/>
          <w:bCs/>
          <w:i/>
          <w:iCs/>
          <w:sz w:val="24"/>
          <w:szCs w:val="24"/>
          <w:u w:val="single"/>
        </w:rPr>
        <w:t>(ПГР)</w:t>
      </w:r>
    </w:p>
    <w:p w:rsidR="00CB18AB" w:rsidRDefault="00CB18AB" w:rsidP="00CB18AB">
      <w:pPr>
        <w:spacing w:line="284"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План генералне регулације се обавезно доноси за насељено место које је седиште јединице локалне самоуправе, а може се донети и за друга насељена</w:t>
      </w:r>
    </w:p>
    <w:p w:rsidR="00CB18AB" w:rsidRDefault="00CB18AB" w:rsidP="00CB18AB">
      <w:pPr>
        <w:spacing w:line="26" w:lineRule="exact"/>
        <w:rPr>
          <w:sz w:val="20"/>
          <w:szCs w:val="20"/>
        </w:rPr>
      </w:pPr>
    </w:p>
    <w:p w:rsidR="00CB18AB" w:rsidRPr="00467DD7" w:rsidRDefault="00CB18AB" w:rsidP="00CB18AB">
      <w:pPr>
        <w:ind w:right="-20"/>
        <w:jc w:val="center"/>
        <w:rPr>
          <w:sz w:val="20"/>
          <w:szCs w:val="20"/>
          <w:lang w:val="sr-Cyrl-RS"/>
        </w:rPr>
      </w:pP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65" w:lineRule="auto"/>
        <w:ind w:left="360" w:right="339"/>
        <w:jc w:val="both"/>
        <w:rPr>
          <w:sz w:val="20"/>
          <w:szCs w:val="20"/>
        </w:rPr>
      </w:pPr>
      <w:proofErr w:type="gramStart"/>
      <w:r>
        <w:rPr>
          <w:rFonts w:eastAsia="Times New Roman"/>
          <w:sz w:val="24"/>
          <w:szCs w:val="24"/>
        </w:rPr>
        <w:lastRenderedPageBreak/>
        <w:t>места</w:t>
      </w:r>
      <w:proofErr w:type="gramEnd"/>
      <w:r>
        <w:rPr>
          <w:rFonts w:eastAsia="Times New Roman"/>
          <w:sz w:val="24"/>
          <w:szCs w:val="24"/>
        </w:rPr>
        <w:t xml:space="preserve"> на територији општине, града, односно града Београда, када је то предвиђено просторним планом јединице локалне самоуправе.</w:t>
      </w:r>
    </w:p>
    <w:p w:rsidR="00CB18AB" w:rsidRDefault="00CB18AB" w:rsidP="00CB18AB">
      <w:pPr>
        <w:spacing w:line="25"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За јединице локалне самоуправе за које се по Закону доноси генерални урбанистички план, планови генералне регулације се обавезно доносе за цело грађевинско подручје насељеног места, по деловима насељеног места.</w:t>
      </w:r>
    </w:p>
    <w:p w:rsidR="00CB18AB" w:rsidRDefault="00CB18AB" w:rsidP="00CB18AB">
      <w:pPr>
        <w:spacing w:line="18" w:lineRule="exact"/>
        <w:rPr>
          <w:sz w:val="20"/>
          <w:szCs w:val="20"/>
        </w:rPr>
      </w:pPr>
    </w:p>
    <w:p w:rsidR="00CB18AB" w:rsidRPr="00A704B5" w:rsidRDefault="00CB18AB" w:rsidP="00CB18AB">
      <w:pPr>
        <w:spacing w:line="264" w:lineRule="auto"/>
        <w:ind w:left="360" w:right="339" w:firstLine="780"/>
        <w:jc w:val="both"/>
        <w:rPr>
          <w:sz w:val="20"/>
          <w:szCs w:val="20"/>
        </w:rPr>
      </w:pPr>
      <w:r w:rsidRPr="00A704B5">
        <w:rPr>
          <w:rFonts w:eastAsia="Times New Roman"/>
          <w:iCs/>
          <w:sz w:val="24"/>
          <w:szCs w:val="24"/>
        </w:rPr>
        <w:t>План генералне регулације може се донети и за мреже објеката и површине јавне намене.</w:t>
      </w:r>
    </w:p>
    <w:p w:rsidR="00CB18AB" w:rsidRPr="00A704B5" w:rsidRDefault="00CB18AB" w:rsidP="00CB18AB">
      <w:pPr>
        <w:spacing w:line="26" w:lineRule="exact"/>
        <w:rPr>
          <w:sz w:val="20"/>
          <w:szCs w:val="20"/>
        </w:rPr>
      </w:pPr>
    </w:p>
    <w:p w:rsidR="00CB18AB" w:rsidRPr="00A704B5" w:rsidRDefault="00CB18AB" w:rsidP="00CB18AB">
      <w:pPr>
        <w:spacing w:line="271" w:lineRule="auto"/>
        <w:ind w:left="360" w:right="339" w:firstLine="720"/>
        <w:jc w:val="both"/>
        <w:rPr>
          <w:rFonts w:eastAsia="Times New Roman"/>
          <w:iCs/>
          <w:sz w:val="24"/>
          <w:szCs w:val="24"/>
          <w:lang w:val="sr-Cyrl-RS"/>
        </w:rPr>
      </w:pPr>
      <w:r w:rsidRPr="00A704B5">
        <w:rPr>
          <w:rFonts w:eastAsia="Times New Roman"/>
          <w:iCs/>
          <w:sz w:val="24"/>
          <w:szCs w:val="24"/>
        </w:rPr>
        <w:t>План генералне регулације је основни план регулације који се директно спроводи применом правила уређења и грађења на целом обухвату планског документа.</w:t>
      </w:r>
    </w:p>
    <w:p w:rsidR="00CB18AB" w:rsidRPr="00A704B5" w:rsidRDefault="00CB18AB" w:rsidP="00CB18AB">
      <w:pPr>
        <w:spacing w:before="100" w:beforeAutospacing="1" w:after="100" w:afterAutospacing="1"/>
        <w:ind w:left="284" w:right="373" w:firstLine="720"/>
        <w:jc w:val="both"/>
        <w:rPr>
          <w:rFonts w:eastAsia="Times New Roman"/>
          <w:sz w:val="24"/>
          <w:szCs w:val="24"/>
        </w:rPr>
      </w:pPr>
      <w:r w:rsidRPr="00A704B5">
        <w:rPr>
          <w:rFonts w:eastAsia="Times New Roman"/>
          <w:sz w:val="24"/>
          <w:szCs w:val="24"/>
        </w:rPr>
        <w:t>Изузетно, спровођење плана генералне регулације може се предвидети кроз израду плана детаљне регулације у случају када није могуће на целом обухвату плана генералне регулације одредити регулацију, односно правила уређења и грађења.</w:t>
      </w:r>
    </w:p>
    <w:p w:rsidR="00CB18AB" w:rsidRPr="00A704B5" w:rsidRDefault="00CB18AB" w:rsidP="00CB18AB">
      <w:pPr>
        <w:spacing w:before="100" w:beforeAutospacing="1" w:after="100" w:afterAutospacing="1"/>
        <w:ind w:left="284" w:right="373" w:firstLine="720"/>
        <w:jc w:val="both"/>
        <w:rPr>
          <w:rFonts w:eastAsia="Times New Roman"/>
          <w:sz w:val="24"/>
          <w:szCs w:val="24"/>
          <w:lang w:val="sr-Cyrl-RS"/>
        </w:rPr>
      </w:pPr>
      <w:r w:rsidRPr="00A704B5">
        <w:rPr>
          <w:rFonts w:eastAsia="Times New Roman"/>
          <w:sz w:val="24"/>
          <w:szCs w:val="24"/>
        </w:rPr>
        <w:t>Изузетно, спровођење плана генералне регулације може се предвидети кроз израду плана детаљне регулације и у случају када се утврди да је за одређено подручје, због специфичности, неопходна разрада планског решења плана генералне регулације, иако је дата његова непосредна примена, а у складу са општим правилима уређења и грађења која су садржана у плану генералне регулације</w:t>
      </w:r>
      <w:r w:rsidRPr="00A704B5">
        <w:rPr>
          <w:rFonts w:eastAsia="Times New Roman"/>
          <w:sz w:val="24"/>
          <w:szCs w:val="24"/>
          <w:lang w:val="sr-Cyrl-RS"/>
        </w:rPr>
        <w:t>.</w:t>
      </w:r>
    </w:p>
    <w:p w:rsidR="00CB18AB" w:rsidRDefault="00CB18AB" w:rsidP="00CB18AB">
      <w:pPr>
        <w:ind w:left="360"/>
        <w:rPr>
          <w:sz w:val="20"/>
          <w:szCs w:val="20"/>
        </w:rPr>
      </w:pPr>
      <w:r>
        <w:rPr>
          <w:rFonts w:eastAsia="Times New Roman"/>
          <w:b/>
          <w:bCs/>
          <w:sz w:val="24"/>
          <w:szCs w:val="24"/>
        </w:rPr>
        <w:t xml:space="preserve">План детаљне регулације </w:t>
      </w:r>
      <w:r>
        <w:rPr>
          <w:rFonts w:eastAsia="Times New Roman"/>
          <w:b/>
          <w:bCs/>
          <w:i/>
          <w:iCs/>
          <w:sz w:val="24"/>
          <w:szCs w:val="24"/>
          <w:u w:val="single"/>
        </w:rPr>
        <w:t>(ПДР)</w:t>
      </w:r>
    </w:p>
    <w:p w:rsidR="00CB18AB" w:rsidRDefault="00CB18AB" w:rsidP="00CB18AB">
      <w:pPr>
        <w:spacing w:line="367" w:lineRule="exact"/>
        <w:rPr>
          <w:sz w:val="20"/>
          <w:szCs w:val="20"/>
        </w:rPr>
      </w:pPr>
    </w:p>
    <w:p w:rsidR="00CB18AB" w:rsidRDefault="00CB18AB" w:rsidP="00CB18AB">
      <w:pPr>
        <w:spacing w:line="271" w:lineRule="auto"/>
        <w:ind w:left="360" w:right="339" w:firstLine="720"/>
        <w:jc w:val="both"/>
        <w:rPr>
          <w:rFonts w:eastAsia="Times New Roman"/>
          <w:sz w:val="24"/>
          <w:szCs w:val="24"/>
          <w:lang w:val="sr-Cyrl-RS"/>
        </w:rPr>
      </w:pPr>
      <w:r>
        <w:rPr>
          <w:rFonts w:eastAsia="Times New Roman"/>
          <w:sz w:val="24"/>
          <w:szCs w:val="24"/>
        </w:rPr>
        <w:t>План детаљне регулације се доноси за делове насељеног места, уређење неформалних насеља, зоне урбане обнове, инфраструктурне коридоре и објекте и подручја за која је обавеза његове израде одређена претходно донетим планским документом.</w:t>
      </w:r>
    </w:p>
    <w:p w:rsidR="00CB18AB" w:rsidRPr="00A704B5" w:rsidRDefault="00CB18AB" w:rsidP="00CB18AB">
      <w:pPr>
        <w:spacing w:line="271" w:lineRule="auto"/>
        <w:ind w:left="360" w:right="339" w:firstLine="720"/>
        <w:jc w:val="both"/>
        <w:rPr>
          <w:sz w:val="24"/>
          <w:szCs w:val="24"/>
          <w:lang w:val="sr-Cyrl-RS"/>
        </w:rPr>
      </w:pPr>
      <w:r w:rsidRPr="00A704B5">
        <w:rPr>
          <w:sz w:val="24"/>
          <w:szCs w:val="24"/>
        </w:rPr>
        <w:t>План детаљне регулације може се донети и када просторним, односно урбанистичким планом јединице локалне самоуправе његова израда није одређена, на основу одлуке надлежног органа</w:t>
      </w:r>
      <w:r w:rsidRPr="00A704B5">
        <w:rPr>
          <w:sz w:val="24"/>
          <w:szCs w:val="24"/>
          <w:lang w:val="sr-Cyrl-RS"/>
        </w:rPr>
        <w:t>.</w:t>
      </w:r>
    </w:p>
    <w:p w:rsidR="00CB18AB" w:rsidRDefault="00CB18AB" w:rsidP="00CB18AB">
      <w:pPr>
        <w:spacing w:line="23" w:lineRule="exact"/>
        <w:rPr>
          <w:sz w:val="20"/>
          <w:szCs w:val="20"/>
        </w:rPr>
      </w:pPr>
    </w:p>
    <w:p w:rsidR="00CB18AB" w:rsidRDefault="00CB18AB" w:rsidP="00CB18AB">
      <w:pPr>
        <w:spacing w:line="23" w:lineRule="exact"/>
        <w:rPr>
          <w:sz w:val="20"/>
          <w:szCs w:val="20"/>
        </w:rPr>
      </w:pPr>
    </w:p>
    <w:p w:rsidR="00CB18AB" w:rsidRDefault="00CB18AB" w:rsidP="00CB18AB">
      <w:pPr>
        <w:spacing w:line="273" w:lineRule="auto"/>
        <w:ind w:left="360" w:right="339" w:firstLine="720"/>
        <w:jc w:val="both"/>
        <w:rPr>
          <w:sz w:val="20"/>
          <w:szCs w:val="20"/>
        </w:rPr>
      </w:pPr>
      <w:r>
        <w:rPr>
          <w:rFonts w:eastAsia="Times New Roman"/>
          <w:sz w:val="24"/>
          <w:szCs w:val="24"/>
        </w:rPr>
        <w:t>Када је планским документом ширег подручја предвиђена израда плана детаљне регулације, тај плански документ ширег подручја мора да садржи правила регулације, парцелације и грађења која ће се примењивати приликом издавања локацијских услова и спровођења поступака парцелације и препарцелације до доношења плана детаљне регулације.</w:t>
      </w:r>
    </w:p>
    <w:p w:rsidR="00CB18AB" w:rsidRDefault="00CB18AB" w:rsidP="00CB18AB">
      <w:pPr>
        <w:spacing w:line="17"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Када се урбанистичким планом намена земљишта мења тако да нова намена захтева битно другачију парцелацију план детаљне регулације може садржати и план парцелације.</w:t>
      </w:r>
    </w:p>
    <w:p w:rsidR="00CB18AB" w:rsidRDefault="00CB18AB" w:rsidP="00CB18AB">
      <w:pPr>
        <w:spacing w:line="21" w:lineRule="exact"/>
        <w:rPr>
          <w:sz w:val="20"/>
          <w:szCs w:val="20"/>
        </w:rPr>
      </w:pPr>
    </w:p>
    <w:p w:rsidR="00CB18AB" w:rsidRPr="00A704B5" w:rsidRDefault="00CB18AB" w:rsidP="00CB18AB">
      <w:pPr>
        <w:spacing w:line="272" w:lineRule="auto"/>
        <w:ind w:left="360" w:right="339" w:firstLine="720"/>
        <w:jc w:val="both"/>
        <w:rPr>
          <w:sz w:val="20"/>
          <w:szCs w:val="20"/>
        </w:rPr>
      </w:pPr>
      <w:r w:rsidRPr="00A704B5">
        <w:rPr>
          <w:rFonts w:eastAsia="Times New Roman"/>
          <w:iCs/>
          <w:sz w:val="24"/>
          <w:szCs w:val="24"/>
        </w:rPr>
        <w:t>Одлуком о изради ПДР може се утврдити пшериод забране изградње у обухвату тог планског документа, а најдуже 12 месеци од дана доношења те одлуке.Ако у прописаном року ПДР не буде усвојен, локацијски услови издаће се у складу са чланом 57.став 5. Закона о планирању и изградњи.</w:t>
      </w:r>
    </w:p>
    <w:p w:rsidR="00CB18AB" w:rsidRDefault="00CB18AB" w:rsidP="00CB18AB">
      <w:pPr>
        <w:spacing w:line="328" w:lineRule="exact"/>
        <w:rPr>
          <w:sz w:val="20"/>
          <w:szCs w:val="20"/>
        </w:rPr>
      </w:pPr>
    </w:p>
    <w:p w:rsidR="009B3393" w:rsidRDefault="009B3393" w:rsidP="00CB18AB">
      <w:pPr>
        <w:ind w:left="360"/>
        <w:rPr>
          <w:rFonts w:eastAsia="Times New Roman"/>
          <w:b/>
          <w:bCs/>
          <w:sz w:val="24"/>
          <w:szCs w:val="24"/>
        </w:rPr>
      </w:pPr>
    </w:p>
    <w:p w:rsidR="009B3393" w:rsidRDefault="009B3393" w:rsidP="00CB18AB">
      <w:pPr>
        <w:ind w:left="360"/>
        <w:rPr>
          <w:rFonts w:eastAsia="Times New Roman"/>
          <w:b/>
          <w:bCs/>
          <w:sz w:val="24"/>
          <w:szCs w:val="24"/>
        </w:rPr>
      </w:pPr>
    </w:p>
    <w:p w:rsidR="009B3393" w:rsidRDefault="009B3393" w:rsidP="00CB18AB">
      <w:pPr>
        <w:ind w:left="360"/>
        <w:rPr>
          <w:rFonts w:eastAsia="Times New Roman"/>
          <w:b/>
          <w:bCs/>
          <w:sz w:val="24"/>
          <w:szCs w:val="24"/>
        </w:rPr>
      </w:pPr>
    </w:p>
    <w:p w:rsidR="009B3393" w:rsidRDefault="009B3393" w:rsidP="00CB18AB">
      <w:pPr>
        <w:ind w:left="360"/>
        <w:rPr>
          <w:rFonts w:eastAsia="Times New Roman"/>
          <w:b/>
          <w:bCs/>
          <w:sz w:val="24"/>
          <w:szCs w:val="24"/>
        </w:rPr>
      </w:pPr>
    </w:p>
    <w:p w:rsidR="00CB18AB" w:rsidRPr="00943D28" w:rsidRDefault="00CB18AB" w:rsidP="00943D28">
      <w:pPr>
        <w:pStyle w:val="Heading3"/>
        <w:rPr>
          <w:b/>
          <w:sz w:val="20"/>
          <w:szCs w:val="20"/>
        </w:rPr>
      </w:pPr>
      <w:bookmarkStart w:id="126" w:name="_Toc143259297"/>
      <w:r w:rsidRPr="00943D28">
        <w:rPr>
          <w:rFonts w:eastAsia="Times New Roman"/>
          <w:b/>
        </w:rPr>
        <w:lastRenderedPageBreak/>
        <w:t>Саставни делови планских докумената</w:t>
      </w:r>
      <w:bookmarkEnd w:id="126"/>
    </w:p>
    <w:p w:rsidR="00CB18AB" w:rsidRDefault="00CB18AB" w:rsidP="00CB18AB">
      <w:pPr>
        <w:spacing w:line="324" w:lineRule="exact"/>
        <w:rPr>
          <w:sz w:val="20"/>
          <w:szCs w:val="20"/>
          <w:lang w:val="sr-Cyrl-RS"/>
        </w:rPr>
      </w:pPr>
    </w:p>
    <w:p w:rsidR="00CB18AB" w:rsidRPr="00467DD7" w:rsidRDefault="00CB18AB" w:rsidP="00CB18AB">
      <w:pPr>
        <w:spacing w:line="324" w:lineRule="exact"/>
        <w:jc w:val="center"/>
        <w:rPr>
          <w:sz w:val="24"/>
          <w:szCs w:val="24"/>
          <w:lang w:val="sr-Cyrl-RS"/>
        </w:rPr>
      </w:pPr>
    </w:p>
    <w:p w:rsidR="00CB18AB" w:rsidRDefault="00CB18AB" w:rsidP="00CB18AB">
      <w:pPr>
        <w:spacing w:line="264" w:lineRule="auto"/>
        <w:ind w:left="360" w:right="339" w:firstLine="720"/>
        <w:jc w:val="both"/>
        <w:rPr>
          <w:sz w:val="20"/>
          <w:szCs w:val="20"/>
        </w:rPr>
      </w:pPr>
      <w:r>
        <w:rPr>
          <w:rFonts w:eastAsia="Times New Roman"/>
          <w:sz w:val="24"/>
          <w:szCs w:val="24"/>
        </w:rPr>
        <w:t>Саставни делови просторног плана подручја посебне намене, просторног плана јединице локалне самоуправе и урбанистичких планова су:</w:t>
      </w:r>
    </w:p>
    <w:p w:rsidR="00CB18AB" w:rsidRDefault="00CB18AB" w:rsidP="00CB18AB">
      <w:pPr>
        <w:spacing w:line="14" w:lineRule="exact"/>
        <w:rPr>
          <w:sz w:val="20"/>
          <w:szCs w:val="20"/>
        </w:rPr>
      </w:pPr>
    </w:p>
    <w:p w:rsidR="00CB18AB" w:rsidRDefault="00CB18AB" w:rsidP="00BF2867">
      <w:pPr>
        <w:numPr>
          <w:ilvl w:val="1"/>
          <w:numId w:val="270"/>
        </w:numPr>
        <w:tabs>
          <w:tab w:val="left" w:pos="1340"/>
        </w:tabs>
        <w:ind w:left="1340" w:hanging="260"/>
        <w:rPr>
          <w:rFonts w:eastAsia="Times New Roman"/>
          <w:sz w:val="24"/>
          <w:szCs w:val="24"/>
        </w:rPr>
      </w:pPr>
      <w:r>
        <w:rPr>
          <w:rFonts w:eastAsia="Times New Roman"/>
          <w:sz w:val="24"/>
          <w:szCs w:val="24"/>
        </w:rPr>
        <w:t>Правила уређења;</w:t>
      </w:r>
    </w:p>
    <w:p w:rsidR="00CB18AB" w:rsidRDefault="00CB18AB" w:rsidP="00CB18AB">
      <w:pPr>
        <w:spacing w:line="43" w:lineRule="exact"/>
        <w:rPr>
          <w:rFonts w:eastAsia="Times New Roman"/>
          <w:sz w:val="24"/>
          <w:szCs w:val="24"/>
        </w:rPr>
      </w:pPr>
    </w:p>
    <w:p w:rsidR="00CB18AB" w:rsidRDefault="00CB18AB" w:rsidP="00BF2867">
      <w:pPr>
        <w:numPr>
          <w:ilvl w:val="1"/>
          <w:numId w:val="270"/>
        </w:numPr>
        <w:tabs>
          <w:tab w:val="left" w:pos="1340"/>
        </w:tabs>
        <w:ind w:left="1340" w:hanging="260"/>
        <w:rPr>
          <w:rFonts w:eastAsia="Times New Roman"/>
          <w:sz w:val="24"/>
          <w:szCs w:val="24"/>
        </w:rPr>
      </w:pPr>
      <w:r>
        <w:rPr>
          <w:rFonts w:eastAsia="Times New Roman"/>
          <w:sz w:val="24"/>
          <w:szCs w:val="24"/>
        </w:rPr>
        <w:t>Правила грађења;</w:t>
      </w:r>
    </w:p>
    <w:p w:rsidR="00CB18AB" w:rsidRDefault="00CB18AB" w:rsidP="00CB18AB">
      <w:pPr>
        <w:spacing w:line="40" w:lineRule="exact"/>
        <w:rPr>
          <w:rFonts w:eastAsia="Times New Roman"/>
          <w:sz w:val="24"/>
          <w:szCs w:val="24"/>
        </w:rPr>
      </w:pPr>
    </w:p>
    <w:p w:rsidR="00CB18AB" w:rsidRDefault="00CB18AB" w:rsidP="00BF2867">
      <w:pPr>
        <w:numPr>
          <w:ilvl w:val="1"/>
          <w:numId w:val="270"/>
        </w:numPr>
        <w:tabs>
          <w:tab w:val="left" w:pos="1340"/>
        </w:tabs>
        <w:ind w:left="1340" w:hanging="260"/>
        <w:rPr>
          <w:rFonts w:eastAsia="Times New Roman"/>
          <w:sz w:val="24"/>
          <w:szCs w:val="24"/>
        </w:rPr>
      </w:pPr>
      <w:r>
        <w:rPr>
          <w:rFonts w:eastAsia="Times New Roman"/>
          <w:sz w:val="24"/>
          <w:szCs w:val="24"/>
        </w:rPr>
        <w:t>Графички део.</w:t>
      </w:r>
    </w:p>
    <w:p w:rsidR="00CB18AB" w:rsidRDefault="00CB18AB" w:rsidP="00CB18AB">
      <w:pPr>
        <w:spacing w:line="357" w:lineRule="exact"/>
        <w:rPr>
          <w:rFonts w:eastAsia="Times New Roman"/>
          <w:sz w:val="24"/>
          <w:szCs w:val="24"/>
        </w:rPr>
      </w:pPr>
    </w:p>
    <w:p w:rsidR="00CB18AB" w:rsidRDefault="00CB18AB" w:rsidP="00BF2867">
      <w:pPr>
        <w:numPr>
          <w:ilvl w:val="0"/>
          <w:numId w:val="271"/>
        </w:numPr>
        <w:tabs>
          <w:tab w:val="left" w:pos="620"/>
        </w:tabs>
        <w:ind w:left="620" w:hanging="260"/>
        <w:rPr>
          <w:rFonts w:eastAsia="Times New Roman"/>
          <w:i/>
          <w:iCs/>
          <w:sz w:val="24"/>
          <w:szCs w:val="24"/>
        </w:rPr>
      </w:pPr>
      <w:r>
        <w:rPr>
          <w:rFonts w:eastAsia="Times New Roman"/>
          <w:i/>
          <w:iCs/>
          <w:sz w:val="24"/>
          <w:szCs w:val="24"/>
        </w:rPr>
        <w:t>Правила уређења</w:t>
      </w:r>
    </w:p>
    <w:p w:rsidR="00CB18AB" w:rsidRPr="000C76C0" w:rsidRDefault="00CB18AB" w:rsidP="00CB18AB">
      <w:pPr>
        <w:spacing w:line="206" w:lineRule="exact"/>
        <w:rPr>
          <w:sz w:val="20"/>
          <w:szCs w:val="20"/>
          <w:lang w:val="sr-Cyrl-RS"/>
        </w:rPr>
      </w:pPr>
    </w:p>
    <w:p w:rsidR="00CB18AB" w:rsidRDefault="00CB18AB" w:rsidP="00CB18AB">
      <w:pPr>
        <w:spacing w:line="270" w:lineRule="auto"/>
        <w:ind w:left="360" w:right="339" w:firstLine="720"/>
        <w:jc w:val="both"/>
        <w:rPr>
          <w:sz w:val="20"/>
          <w:szCs w:val="20"/>
        </w:rPr>
      </w:pPr>
      <w:r>
        <w:rPr>
          <w:rFonts w:eastAsia="Times New Roman"/>
          <w:sz w:val="24"/>
          <w:szCs w:val="24"/>
        </w:rPr>
        <w:t>Правила уређења садржана у просторном плану подручја посебне намене, просторном плану јединице локалне самоуправе и урбанистичким плановима садрже нарочито:</w:t>
      </w:r>
    </w:p>
    <w:p w:rsidR="00CB18AB" w:rsidRDefault="00CB18AB" w:rsidP="00CB18AB">
      <w:pPr>
        <w:spacing w:line="19" w:lineRule="exact"/>
        <w:rPr>
          <w:sz w:val="20"/>
          <w:szCs w:val="20"/>
        </w:rPr>
      </w:pPr>
    </w:p>
    <w:p w:rsidR="00CB18AB" w:rsidRDefault="00CB18AB" w:rsidP="00BF2867">
      <w:pPr>
        <w:numPr>
          <w:ilvl w:val="0"/>
          <w:numId w:val="272"/>
        </w:numPr>
        <w:tabs>
          <w:tab w:val="left" w:pos="1488"/>
        </w:tabs>
        <w:spacing w:line="271" w:lineRule="auto"/>
        <w:ind w:left="360" w:right="339" w:firstLine="720"/>
        <w:jc w:val="both"/>
        <w:rPr>
          <w:rFonts w:eastAsia="Times New Roman"/>
          <w:sz w:val="24"/>
          <w:szCs w:val="24"/>
        </w:rPr>
      </w:pPr>
      <w:r>
        <w:rPr>
          <w:rFonts w:eastAsia="Times New Roman"/>
          <w:sz w:val="24"/>
          <w:szCs w:val="24"/>
        </w:rPr>
        <w:t>Концепцију уређења карактеристичних грађевинских зона или карактеристичних целина одређених планом према морфолошким, планским, историјско-амбијенталним, обликовним и другим карактеристикама;</w:t>
      </w:r>
    </w:p>
    <w:p w:rsidR="00CB18AB" w:rsidRDefault="00CB18AB" w:rsidP="00CB18AB">
      <w:pPr>
        <w:spacing w:line="17" w:lineRule="exact"/>
        <w:rPr>
          <w:rFonts w:eastAsia="Times New Roman"/>
          <w:sz w:val="24"/>
          <w:szCs w:val="24"/>
        </w:rPr>
      </w:pPr>
    </w:p>
    <w:p w:rsidR="00CB18AB" w:rsidRDefault="00CB18AB" w:rsidP="00BF2867">
      <w:pPr>
        <w:numPr>
          <w:ilvl w:val="0"/>
          <w:numId w:val="272"/>
        </w:numPr>
        <w:tabs>
          <w:tab w:val="left" w:pos="1404"/>
        </w:tabs>
        <w:spacing w:line="271" w:lineRule="auto"/>
        <w:ind w:left="360" w:right="339" w:firstLine="720"/>
        <w:jc w:val="both"/>
        <w:rPr>
          <w:rFonts w:eastAsia="Times New Roman"/>
          <w:sz w:val="24"/>
          <w:szCs w:val="24"/>
        </w:rPr>
      </w:pPr>
      <w:r>
        <w:rPr>
          <w:rFonts w:eastAsia="Times New Roman"/>
          <w:sz w:val="24"/>
          <w:szCs w:val="24"/>
        </w:rPr>
        <w:t>Урбанистичке и друге услове за уређење и изградњу површина и објеката јавне намене и мреже саобраћајне и друге инфраструктуре, као и услове за њихово прикључење;</w:t>
      </w:r>
    </w:p>
    <w:p w:rsidR="00CB18AB" w:rsidRDefault="00CB18AB" w:rsidP="00CB18AB">
      <w:pPr>
        <w:spacing w:line="17" w:lineRule="exact"/>
        <w:rPr>
          <w:rFonts w:eastAsia="Times New Roman"/>
          <w:sz w:val="24"/>
          <w:szCs w:val="24"/>
        </w:rPr>
      </w:pPr>
    </w:p>
    <w:p w:rsidR="00CB18AB" w:rsidRDefault="00CB18AB" w:rsidP="00BF2867">
      <w:pPr>
        <w:numPr>
          <w:ilvl w:val="0"/>
          <w:numId w:val="272"/>
        </w:numPr>
        <w:tabs>
          <w:tab w:val="left" w:pos="1341"/>
        </w:tabs>
        <w:spacing w:line="270" w:lineRule="auto"/>
        <w:ind w:left="360" w:right="339" w:firstLine="720"/>
        <w:jc w:val="both"/>
        <w:rPr>
          <w:rFonts w:eastAsia="Times New Roman"/>
          <w:sz w:val="24"/>
          <w:szCs w:val="24"/>
        </w:rPr>
      </w:pPr>
      <w:r>
        <w:rPr>
          <w:rFonts w:eastAsia="Times New Roman"/>
          <w:sz w:val="24"/>
          <w:szCs w:val="24"/>
        </w:rPr>
        <w:t xml:space="preserve">Степен комуналне опремљености грађевинског земљишта по целинама или зонама из планског документа, који је потребан за издавање </w:t>
      </w:r>
      <w:r>
        <w:rPr>
          <w:rFonts w:eastAsia="Times New Roman"/>
          <w:i/>
          <w:iCs/>
          <w:sz w:val="24"/>
          <w:szCs w:val="24"/>
          <w:u w:val="single"/>
        </w:rPr>
        <w:t>локацијских услова</w:t>
      </w:r>
      <w:r>
        <w:rPr>
          <w:rFonts w:eastAsia="Times New Roman"/>
          <w:sz w:val="24"/>
          <w:szCs w:val="24"/>
        </w:rPr>
        <w:t xml:space="preserve"> и грађевинске дозволе;</w:t>
      </w:r>
    </w:p>
    <w:p w:rsidR="00CB18AB" w:rsidRDefault="00CB18AB" w:rsidP="00CB18AB">
      <w:pPr>
        <w:spacing w:line="21" w:lineRule="exact"/>
        <w:rPr>
          <w:rFonts w:eastAsia="Times New Roman"/>
          <w:sz w:val="24"/>
          <w:szCs w:val="24"/>
        </w:rPr>
      </w:pPr>
    </w:p>
    <w:p w:rsidR="00CB18AB" w:rsidRDefault="00CB18AB" w:rsidP="00BF2867">
      <w:pPr>
        <w:numPr>
          <w:ilvl w:val="0"/>
          <w:numId w:val="272"/>
        </w:numPr>
        <w:tabs>
          <w:tab w:val="left" w:pos="1377"/>
        </w:tabs>
        <w:spacing w:line="270" w:lineRule="auto"/>
        <w:ind w:left="360" w:right="339" w:firstLine="720"/>
        <w:jc w:val="both"/>
        <w:rPr>
          <w:rFonts w:eastAsia="Times New Roman"/>
          <w:sz w:val="24"/>
          <w:szCs w:val="24"/>
        </w:rPr>
      </w:pPr>
      <w:r>
        <w:rPr>
          <w:rFonts w:eastAsia="Times New Roman"/>
          <w:sz w:val="24"/>
          <w:szCs w:val="24"/>
        </w:rPr>
        <w:t>Услове и мере заштите природних добара и непокретних културних добара и заштите природног и културног наслеђа, животне средине и живота и здравља људи;</w:t>
      </w:r>
    </w:p>
    <w:p w:rsidR="00CB18AB" w:rsidRDefault="00CB18AB" w:rsidP="00CB18AB">
      <w:pPr>
        <w:spacing w:line="18" w:lineRule="exact"/>
        <w:rPr>
          <w:rFonts w:eastAsia="Times New Roman"/>
          <w:sz w:val="24"/>
          <w:szCs w:val="24"/>
        </w:rPr>
      </w:pPr>
    </w:p>
    <w:p w:rsidR="00CB18AB" w:rsidRDefault="00CB18AB" w:rsidP="00BF2867">
      <w:pPr>
        <w:numPr>
          <w:ilvl w:val="0"/>
          <w:numId w:val="272"/>
        </w:numPr>
        <w:tabs>
          <w:tab w:val="left" w:pos="1341"/>
        </w:tabs>
        <w:spacing w:line="264" w:lineRule="auto"/>
        <w:ind w:left="360" w:right="339" w:firstLine="720"/>
        <w:rPr>
          <w:rFonts w:eastAsia="Times New Roman"/>
          <w:sz w:val="24"/>
          <w:szCs w:val="24"/>
        </w:rPr>
      </w:pPr>
      <w:r>
        <w:rPr>
          <w:rFonts w:eastAsia="Times New Roman"/>
          <w:sz w:val="24"/>
          <w:szCs w:val="24"/>
        </w:rPr>
        <w:t>Услове којима се површине и објекти јавне намене чине приступачним особама са инвалидитетом, у складу са стандардима приступачности;</w:t>
      </w:r>
    </w:p>
    <w:p w:rsidR="00CB18AB" w:rsidRDefault="00CB18AB" w:rsidP="00CB18AB">
      <w:pPr>
        <w:spacing w:line="28" w:lineRule="exact"/>
        <w:rPr>
          <w:rFonts w:eastAsia="Times New Roman"/>
          <w:sz w:val="24"/>
          <w:szCs w:val="24"/>
        </w:rPr>
      </w:pPr>
    </w:p>
    <w:p w:rsidR="00CB18AB" w:rsidRDefault="00CB18AB" w:rsidP="00BF2867">
      <w:pPr>
        <w:numPr>
          <w:ilvl w:val="0"/>
          <w:numId w:val="272"/>
        </w:numPr>
        <w:tabs>
          <w:tab w:val="left" w:pos="1397"/>
        </w:tabs>
        <w:spacing w:line="270" w:lineRule="auto"/>
        <w:ind w:left="360" w:right="339" w:firstLine="720"/>
        <w:jc w:val="both"/>
        <w:rPr>
          <w:rFonts w:eastAsia="Times New Roman"/>
          <w:sz w:val="24"/>
          <w:szCs w:val="24"/>
        </w:rPr>
      </w:pPr>
      <w:r>
        <w:rPr>
          <w:rFonts w:eastAsia="Times New Roman"/>
          <w:sz w:val="24"/>
          <w:szCs w:val="24"/>
        </w:rPr>
        <w:t>Попис објеката за које се пре санације или реконструкције морају израдити конзерваторски или други услови за предузимање мера техничке заштите и других радова у складу са посебним законом;</w:t>
      </w:r>
    </w:p>
    <w:p w:rsidR="00CB18AB" w:rsidRDefault="00CB18AB" w:rsidP="00CB18AB">
      <w:pPr>
        <w:spacing w:line="6" w:lineRule="exact"/>
        <w:rPr>
          <w:rFonts w:eastAsia="Times New Roman"/>
          <w:sz w:val="24"/>
          <w:szCs w:val="24"/>
        </w:rPr>
      </w:pPr>
    </w:p>
    <w:p w:rsidR="00CB18AB" w:rsidRDefault="00CB18AB" w:rsidP="00BF2867">
      <w:pPr>
        <w:numPr>
          <w:ilvl w:val="0"/>
          <w:numId w:val="272"/>
        </w:numPr>
        <w:tabs>
          <w:tab w:val="left" w:pos="1340"/>
        </w:tabs>
        <w:ind w:left="1340" w:hanging="260"/>
        <w:rPr>
          <w:rFonts w:eastAsia="Times New Roman"/>
          <w:sz w:val="24"/>
          <w:szCs w:val="24"/>
        </w:rPr>
      </w:pPr>
      <w:r>
        <w:rPr>
          <w:rFonts w:eastAsia="Times New Roman"/>
          <w:sz w:val="24"/>
          <w:szCs w:val="24"/>
        </w:rPr>
        <w:t>Мере енергетске ефикасности изградње;</w:t>
      </w:r>
    </w:p>
    <w:p w:rsidR="00CB18AB" w:rsidRDefault="00CB18AB" w:rsidP="00CB18AB">
      <w:pPr>
        <w:spacing w:line="43" w:lineRule="exact"/>
        <w:rPr>
          <w:rFonts w:eastAsia="Times New Roman"/>
          <w:sz w:val="24"/>
          <w:szCs w:val="24"/>
        </w:rPr>
      </w:pPr>
    </w:p>
    <w:p w:rsidR="00CB18AB" w:rsidRDefault="00CB18AB" w:rsidP="00BF2867">
      <w:pPr>
        <w:numPr>
          <w:ilvl w:val="0"/>
          <w:numId w:val="272"/>
        </w:numPr>
        <w:tabs>
          <w:tab w:val="left" w:pos="1340"/>
        </w:tabs>
        <w:ind w:left="1340" w:hanging="260"/>
        <w:rPr>
          <w:rFonts w:eastAsia="Times New Roman"/>
          <w:sz w:val="24"/>
          <w:szCs w:val="24"/>
        </w:rPr>
      </w:pPr>
      <w:r>
        <w:rPr>
          <w:rFonts w:eastAsia="Times New Roman"/>
          <w:sz w:val="24"/>
          <w:szCs w:val="24"/>
        </w:rPr>
        <w:t>Друге елементе значајне за спровођење планског документа.</w:t>
      </w:r>
    </w:p>
    <w:p w:rsidR="00CB18AB" w:rsidRDefault="00CB18AB" w:rsidP="00CB18AB">
      <w:pPr>
        <w:spacing w:line="53"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Правила уређења за делове у обухвату планских докумената за које је одређена даља планска разрада су правила усмеравајућег карактера за даљу планску разраду.</w:t>
      </w:r>
    </w:p>
    <w:p w:rsidR="00CB18AB" w:rsidRDefault="00CB18AB" w:rsidP="00CB18AB">
      <w:pPr>
        <w:spacing w:line="285" w:lineRule="exact"/>
        <w:rPr>
          <w:sz w:val="20"/>
          <w:szCs w:val="20"/>
        </w:rPr>
      </w:pPr>
    </w:p>
    <w:p w:rsidR="00CB18AB" w:rsidRDefault="00CB18AB" w:rsidP="00BF2867">
      <w:pPr>
        <w:numPr>
          <w:ilvl w:val="0"/>
          <w:numId w:val="273"/>
        </w:numPr>
        <w:tabs>
          <w:tab w:val="left" w:pos="620"/>
        </w:tabs>
        <w:ind w:left="620" w:hanging="260"/>
        <w:rPr>
          <w:rFonts w:eastAsia="Times New Roman"/>
          <w:i/>
          <w:iCs/>
          <w:sz w:val="24"/>
          <w:szCs w:val="24"/>
        </w:rPr>
      </w:pPr>
      <w:r>
        <w:rPr>
          <w:rFonts w:eastAsia="Times New Roman"/>
          <w:i/>
          <w:iCs/>
          <w:sz w:val="24"/>
          <w:szCs w:val="24"/>
        </w:rPr>
        <w:t>Правила грађења</w:t>
      </w:r>
    </w:p>
    <w:p w:rsidR="00CB18AB" w:rsidRDefault="00CB18AB" w:rsidP="00CB18AB">
      <w:pPr>
        <w:spacing w:line="288"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Правила грађења у просторном плану подручја посебне намене, просторног плана јединице локалне самоуправе и плановима генералне и детаљне регулације садрже нарочито:</w:t>
      </w:r>
    </w:p>
    <w:p w:rsidR="00CB18AB" w:rsidRDefault="00CB18AB" w:rsidP="00CB18AB">
      <w:pPr>
        <w:spacing w:line="19"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1)</w:t>
      </w:r>
      <w:r>
        <w:rPr>
          <w:rFonts w:eastAsia="Times New Roman"/>
          <w:sz w:val="24"/>
          <w:szCs w:val="24"/>
          <w:lang w:val="sr-Cyrl-RS"/>
        </w:rPr>
        <w:t xml:space="preserve"> </w:t>
      </w:r>
      <w:r>
        <w:rPr>
          <w:rFonts w:eastAsia="Times New Roman"/>
          <w:sz w:val="24"/>
          <w:szCs w:val="24"/>
        </w:rPr>
        <w:t>Врсту и намену односно компатибилне намене објеката који се могу градити у појединачним зонама под условима утврђеним планским документом, односно класу и намену објеката чија је изградња забрањена у тим зонама;</w:t>
      </w:r>
    </w:p>
    <w:p w:rsidR="00CB18AB" w:rsidRDefault="00CB18AB" w:rsidP="00CB18AB">
      <w:pPr>
        <w:spacing w:line="19" w:lineRule="exact"/>
        <w:jc w:val="both"/>
        <w:rPr>
          <w:sz w:val="20"/>
          <w:szCs w:val="20"/>
        </w:rPr>
      </w:pPr>
    </w:p>
    <w:p w:rsidR="00CB18AB" w:rsidRDefault="00CB18AB" w:rsidP="00BF2867">
      <w:pPr>
        <w:numPr>
          <w:ilvl w:val="0"/>
          <w:numId w:val="274"/>
        </w:numPr>
        <w:tabs>
          <w:tab w:val="left" w:pos="1418"/>
        </w:tabs>
        <w:spacing w:line="264" w:lineRule="auto"/>
        <w:ind w:left="360" w:right="339" w:firstLine="720"/>
        <w:jc w:val="both"/>
        <w:rPr>
          <w:rFonts w:eastAsia="Times New Roman"/>
          <w:sz w:val="24"/>
          <w:szCs w:val="24"/>
        </w:rPr>
      </w:pPr>
      <w:r>
        <w:rPr>
          <w:rFonts w:eastAsia="Times New Roman"/>
          <w:sz w:val="24"/>
          <w:szCs w:val="24"/>
        </w:rPr>
        <w:t>Услове за парцелацију, препарцелацију и формирање грађевинске парцеле, као и минималну и максималну површину грађевинске парцеле;</w:t>
      </w:r>
    </w:p>
    <w:p w:rsidR="00CB18AB" w:rsidRDefault="00CB18AB" w:rsidP="00CB18AB">
      <w:pPr>
        <w:spacing w:line="28" w:lineRule="exact"/>
        <w:jc w:val="both"/>
        <w:rPr>
          <w:rFonts w:eastAsia="Times New Roman"/>
          <w:sz w:val="24"/>
          <w:szCs w:val="24"/>
        </w:rPr>
      </w:pPr>
    </w:p>
    <w:p w:rsidR="00CB18AB" w:rsidRDefault="00CB18AB" w:rsidP="00BF2867">
      <w:pPr>
        <w:numPr>
          <w:ilvl w:val="0"/>
          <w:numId w:val="274"/>
        </w:numPr>
        <w:tabs>
          <w:tab w:val="left" w:pos="1413"/>
        </w:tabs>
        <w:spacing w:line="264" w:lineRule="auto"/>
        <w:ind w:left="360" w:right="339" w:firstLine="720"/>
        <w:jc w:val="both"/>
        <w:rPr>
          <w:rFonts w:eastAsia="Times New Roman"/>
          <w:sz w:val="24"/>
          <w:szCs w:val="24"/>
        </w:rPr>
      </w:pPr>
      <w:r>
        <w:rPr>
          <w:rFonts w:eastAsia="Times New Roman"/>
          <w:sz w:val="24"/>
          <w:szCs w:val="24"/>
        </w:rPr>
        <w:lastRenderedPageBreak/>
        <w:t>Положај објеката у односу на регулацију и у односу на границе грађевинске парцеле;</w:t>
      </w:r>
    </w:p>
    <w:p w:rsidR="00CB18AB" w:rsidRDefault="00CB18AB" w:rsidP="00CB18AB">
      <w:pPr>
        <w:spacing w:line="14" w:lineRule="exact"/>
        <w:jc w:val="both"/>
        <w:rPr>
          <w:rFonts w:eastAsia="Times New Roman"/>
          <w:sz w:val="24"/>
          <w:szCs w:val="24"/>
        </w:rPr>
      </w:pPr>
    </w:p>
    <w:p w:rsidR="00CB18AB" w:rsidRPr="000E7AD3" w:rsidRDefault="00CB18AB" w:rsidP="00BF2867">
      <w:pPr>
        <w:numPr>
          <w:ilvl w:val="0"/>
          <w:numId w:val="274"/>
        </w:numPr>
        <w:tabs>
          <w:tab w:val="left" w:pos="1380"/>
        </w:tabs>
        <w:ind w:left="1380" w:hanging="300"/>
        <w:jc w:val="both"/>
        <w:rPr>
          <w:rFonts w:eastAsia="Times New Roman"/>
          <w:sz w:val="24"/>
          <w:szCs w:val="24"/>
        </w:rPr>
      </w:pPr>
      <w:r w:rsidRPr="000E7AD3">
        <w:rPr>
          <w:rFonts w:eastAsia="Times New Roman"/>
          <w:sz w:val="24"/>
          <w:szCs w:val="24"/>
        </w:rPr>
        <w:t>Највећи дозвољени индекс заузетости или изграђености грађевинске</w:t>
      </w:r>
    </w:p>
    <w:p w:rsidR="00CB18AB" w:rsidRDefault="00CB18AB" w:rsidP="00CB18AB">
      <w:pPr>
        <w:spacing w:line="40" w:lineRule="exact"/>
        <w:jc w:val="both"/>
        <w:rPr>
          <w:rFonts w:eastAsia="Times New Roman"/>
          <w:sz w:val="24"/>
          <w:szCs w:val="24"/>
        </w:rPr>
      </w:pPr>
    </w:p>
    <w:p w:rsidR="00CB18AB" w:rsidRDefault="00CB18AB" w:rsidP="00CB18AB">
      <w:pPr>
        <w:ind w:left="360"/>
        <w:jc w:val="both"/>
        <w:rPr>
          <w:rFonts w:eastAsia="Times New Roman"/>
          <w:sz w:val="24"/>
          <w:szCs w:val="24"/>
        </w:rPr>
      </w:pPr>
      <w:proofErr w:type="gramStart"/>
      <w:r>
        <w:rPr>
          <w:rFonts w:eastAsia="Times New Roman"/>
          <w:sz w:val="24"/>
          <w:szCs w:val="24"/>
        </w:rPr>
        <w:t>парцеле</w:t>
      </w:r>
      <w:proofErr w:type="gramEnd"/>
      <w:r>
        <w:rPr>
          <w:rFonts w:eastAsia="Times New Roman"/>
          <w:sz w:val="24"/>
          <w:szCs w:val="24"/>
        </w:rPr>
        <w:t>;</w:t>
      </w:r>
    </w:p>
    <w:p w:rsidR="00CB18AB" w:rsidRDefault="00CB18AB" w:rsidP="00CB18AB">
      <w:pPr>
        <w:spacing w:line="40" w:lineRule="exact"/>
        <w:jc w:val="both"/>
        <w:rPr>
          <w:rFonts w:eastAsia="Times New Roman"/>
          <w:sz w:val="24"/>
          <w:szCs w:val="24"/>
        </w:rPr>
      </w:pPr>
    </w:p>
    <w:p w:rsidR="00CB18AB" w:rsidRDefault="00CB18AB" w:rsidP="00BF2867">
      <w:pPr>
        <w:numPr>
          <w:ilvl w:val="0"/>
          <w:numId w:val="274"/>
        </w:numPr>
        <w:tabs>
          <w:tab w:val="left" w:pos="1340"/>
        </w:tabs>
        <w:ind w:left="1340" w:hanging="260"/>
        <w:jc w:val="both"/>
        <w:rPr>
          <w:rFonts w:eastAsia="Times New Roman"/>
          <w:sz w:val="24"/>
          <w:szCs w:val="24"/>
        </w:rPr>
      </w:pPr>
      <w:r>
        <w:rPr>
          <w:rFonts w:eastAsia="Times New Roman"/>
          <w:sz w:val="24"/>
          <w:szCs w:val="24"/>
        </w:rPr>
        <w:t>Највећу дозвољену висину или спратност објеката;</w:t>
      </w:r>
    </w:p>
    <w:p w:rsidR="00CB18AB" w:rsidRDefault="00CB18AB" w:rsidP="00CB18AB">
      <w:pPr>
        <w:spacing w:line="43" w:lineRule="exact"/>
        <w:jc w:val="both"/>
        <w:rPr>
          <w:rFonts w:eastAsia="Times New Roman"/>
          <w:sz w:val="24"/>
          <w:szCs w:val="24"/>
        </w:rPr>
      </w:pPr>
    </w:p>
    <w:p w:rsidR="00CB18AB" w:rsidRDefault="00CB18AB" w:rsidP="00BF2867">
      <w:pPr>
        <w:numPr>
          <w:ilvl w:val="0"/>
          <w:numId w:val="274"/>
        </w:numPr>
        <w:tabs>
          <w:tab w:val="left" w:pos="1340"/>
        </w:tabs>
        <w:ind w:left="1340" w:hanging="260"/>
        <w:jc w:val="both"/>
        <w:rPr>
          <w:rFonts w:eastAsia="Times New Roman"/>
          <w:sz w:val="24"/>
          <w:szCs w:val="24"/>
        </w:rPr>
      </w:pPr>
      <w:r>
        <w:rPr>
          <w:rFonts w:eastAsia="Times New Roman"/>
          <w:sz w:val="24"/>
          <w:szCs w:val="24"/>
        </w:rPr>
        <w:t>Услове за изградњу других објеката на истој грађевинској парцели;</w:t>
      </w:r>
    </w:p>
    <w:p w:rsidR="00CB18AB" w:rsidRDefault="00CB18AB" w:rsidP="00CB18AB">
      <w:pPr>
        <w:spacing w:line="52" w:lineRule="exact"/>
        <w:jc w:val="both"/>
        <w:rPr>
          <w:rFonts w:eastAsia="Times New Roman"/>
          <w:sz w:val="24"/>
          <w:szCs w:val="24"/>
        </w:rPr>
      </w:pPr>
    </w:p>
    <w:p w:rsidR="007E06FE" w:rsidRPr="00A704B5" w:rsidRDefault="00CB18AB" w:rsidP="000E7AD3">
      <w:pPr>
        <w:numPr>
          <w:ilvl w:val="0"/>
          <w:numId w:val="274"/>
        </w:numPr>
        <w:tabs>
          <w:tab w:val="left" w:pos="360"/>
        </w:tabs>
        <w:spacing w:line="265" w:lineRule="auto"/>
        <w:ind w:left="1080" w:right="339"/>
        <w:jc w:val="both"/>
        <w:rPr>
          <w:rFonts w:eastAsia="Times New Roman"/>
          <w:sz w:val="24"/>
          <w:szCs w:val="24"/>
        </w:rPr>
      </w:pPr>
      <w:r w:rsidRPr="00A704B5">
        <w:rPr>
          <w:rFonts w:eastAsia="Times New Roman"/>
          <w:sz w:val="24"/>
          <w:szCs w:val="24"/>
        </w:rPr>
        <w:t>Услове и начин обезбеђивања приступа парцели</w:t>
      </w:r>
      <w:r w:rsidR="007E06FE" w:rsidRPr="00A704B5">
        <w:rPr>
          <w:rFonts w:eastAsia="Times New Roman"/>
          <w:sz w:val="24"/>
          <w:szCs w:val="24"/>
        </w:rPr>
        <w:t xml:space="preserve"> и простора за паркирање возила, односно број гаражних, односно паркинг места са обавезним минималним бројем места за пуњење електричних возила;</w:t>
      </w:r>
    </w:p>
    <w:p w:rsidR="007E06FE" w:rsidRPr="00A704B5" w:rsidRDefault="007E06FE" w:rsidP="000E7AD3">
      <w:pPr>
        <w:tabs>
          <w:tab w:val="left" w:pos="1442"/>
        </w:tabs>
        <w:spacing w:line="265" w:lineRule="auto"/>
        <w:ind w:left="1080" w:right="339"/>
        <w:jc w:val="both"/>
        <w:rPr>
          <w:rFonts w:eastAsia="Times New Roman"/>
          <w:sz w:val="24"/>
          <w:szCs w:val="24"/>
        </w:rPr>
      </w:pPr>
      <w:r w:rsidRPr="00A704B5">
        <w:rPr>
          <w:rFonts w:eastAsia="Times New Roman"/>
          <w:sz w:val="24"/>
          <w:szCs w:val="24"/>
        </w:rPr>
        <w:t xml:space="preserve">8) </w:t>
      </w:r>
      <w:proofErr w:type="gramStart"/>
      <w:r w:rsidRPr="00A704B5">
        <w:rPr>
          <w:rFonts w:eastAsia="Times New Roman"/>
          <w:sz w:val="24"/>
          <w:szCs w:val="24"/>
        </w:rPr>
        <w:t>урбанистичке</w:t>
      </w:r>
      <w:proofErr w:type="gramEnd"/>
      <w:r w:rsidRPr="00A704B5">
        <w:rPr>
          <w:rFonts w:eastAsia="Times New Roman"/>
          <w:sz w:val="24"/>
          <w:szCs w:val="24"/>
        </w:rPr>
        <w:t xml:space="preserve"> параметре и правила за архитектонско обликовање у       заштићеним просторно културно-историјским целинама у складу са Студијом заштите непокретних културних добара;</w:t>
      </w:r>
    </w:p>
    <w:p w:rsidR="00CB18AB" w:rsidRPr="00A704B5" w:rsidRDefault="007E06FE" w:rsidP="00A704B5">
      <w:pPr>
        <w:tabs>
          <w:tab w:val="left" w:pos="1442"/>
        </w:tabs>
        <w:spacing w:line="265" w:lineRule="auto"/>
        <w:ind w:left="1080" w:right="339"/>
        <w:jc w:val="both"/>
        <w:rPr>
          <w:rFonts w:eastAsia="Times New Roman"/>
          <w:sz w:val="24"/>
          <w:szCs w:val="24"/>
        </w:rPr>
      </w:pPr>
      <w:r w:rsidRPr="00A704B5">
        <w:rPr>
          <w:rFonts w:eastAsia="Times New Roman"/>
          <w:sz w:val="24"/>
          <w:szCs w:val="24"/>
        </w:rPr>
        <w:t xml:space="preserve">9) </w:t>
      </w:r>
      <w:proofErr w:type="gramStart"/>
      <w:r w:rsidRPr="00A704B5">
        <w:rPr>
          <w:rFonts w:eastAsia="Times New Roman"/>
          <w:sz w:val="24"/>
          <w:szCs w:val="24"/>
        </w:rPr>
        <w:t>обавезан</w:t>
      </w:r>
      <w:proofErr w:type="gramEnd"/>
      <w:r w:rsidRPr="00A704B5">
        <w:rPr>
          <w:rFonts w:eastAsia="Times New Roman"/>
          <w:sz w:val="24"/>
          <w:szCs w:val="24"/>
        </w:rPr>
        <w:t xml:space="preserve"> проценат заступљености зелених површина на парцели на којој се граде пословни, стамбено-пословни, пословно-стамбени и вишепородични објекти.</w:t>
      </w:r>
    </w:p>
    <w:p w:rsidR="00CB18AB" w:rsidRPr="00A704B5" w:rsidRDefault="00CB18AB" w:rsidP="00CB18AB">
      <w:pPr>
        <w:spacing w:line="270" w:lineRule="auto"/>
        <w:ind w:left="360" w:right="339" w:firstLine="720"/>
        <w:jc w:val="both"/>
        <w:rPr>
          <w:sz w:val="20"/>
          <w:szCs w:val="20"/>
        </w:rPr>
      </w:pPr>
      <w:r w:rsidRPr="00A704B5">
        <w:rPr>
          <w:rFonts w:eastAsia="Times New Roman"/>
          <w:iCs/>
          <w:sz w:val="24"/>
          <w:szCs w:val="24"/>
        </w:rPr>
        <w:t>Правила грађења, у зависности од врсте планског документа могу да садрже и друге услове архитектонског обликовања, материјализације, завршне обраде, колорита и друго.</w:t>
      </w:r>
    </w:p>
    <w:p w:rsidR="00CB18AB" w:rsidRDefault="00CB18AB" w:rsidP="00CB18AB">
      <w:pPr>
        <w:spacing w:line="326" w:lineRule="exact"/>
        <w:rPr>
          <w:sz w:val="20"/>
          <w:szCs w:val="20"/>
        </w:rPr>
      </w:pPr>
    </w:p>
    <w:p w:rsidR="00CB18AB" w:rsidRDefault="00CB18AB" w:rsidP="00BF2867">
      <w:pPr>
        <w:numPr>
          <w:ilvl w:val="0"/>
          <w:numId w:val="275"/>
        </w:numPr>
        <w:tabs>
          <w:tab w:val="left" w:pos="620"/>
        </w:tabs>
        <w:ind w:left="620" w:hanging="260"/>
        <w:rPr>
          <w:rFonts w:eastAsia="Times New Roman"/>
          <w:i/>
          <w:iCs/>
          <w:sz w:val="24"/>
          <w:szCs w:val="24"/>
        </w:rPr>
      </w:pPr>
      <w:r>
        <w:rPr>
          <w:rFonts w:eastAsia="Times New Roman"/>
          <w:i/>
          <w:iCs/>
          <w:sz w:val="24"/>
          <w:szCs w:val="24"/>
        </w:rPr>
        <w:t>Графички део плана</w:t>
      </w:r>
    </w:p>
    <w:p w:rsidR="00CB18AB" w:rsidRDefault="00CB18AB" w:rsidP="00CB18AB">
      <w:pPr>
        <w:spacing w:line="288"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Графичким делом планског документа приказују се решења у складу са садржином плана. Он се израђује се на топографским картама, а могу се користити, у зависности од расположивости и потребног нивоа детаљности и сателитски снимци, карте из постојећих географских информационих система, оверени катастарско-топографски планови и остало.</w:t>
      </w:r>
    </w:p>
    <w:p w:rsidR="00CB18AB" w:rsidRDefault="00CB18AB" w:rsidP="00CB18AB">
      <w:pPr>
        <w:spacing w:line="17"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Графички део урбанистичког плана израђује се по правилу на овереном катастарско-топографском, односно овереном топографском плану, односно овереном катастарском плану.</w:t>
      </w:r>
    </w:p>
    <w:p w:rsidR="00CB18AB" w:rsidRDefault="00CB18AB" w:rsidP="00CB18AB">
      <w:pPr>
        <w:spacing w:line="14"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Графички део планског документа израђује се у дигиталном облику, а за потребе јавног увида презентује се и у аналогном облику.</w:t>
      </w:r>
    </w:p>
    <w:p w:rsidR="00CB18AB" w:rsidRPr="00A704B5" w:rsidRDefault="00CB18AB" w:rsidP="00CB18AB">
      <w:pPr>
        <w:spacing w:line="275" w:lineRule="exact"/>
        <w:rPr>
          <w:b/>
          <w:sz w:val="20"/>
          <w:szCs w:val="20"/>
        </w:rPr>
      </w:pPr>
    </w:p>
    <w:p w:rsidR="00CB18AB" w:rsidRPr="00A704B5" w:rsidRDefault="00CB18AB" w:rsidP="00CB18AB">
      <w:pPr>
        <w:ind w:left="1080"/>
        <w:rPr>
          <w:b/>
          <w:sz w:val="20"/>
          <w:szCs w:val="20"/>
        </w:rPr>
      </w:pPr>
      <w:r w:rsidRPr="00A704B5">
        <w:rPr>
          <w:rFonts w:eastAsia="Times New Roman"/>
          <w:b/>
          <w:iCs/>
          <w:sz w:val="24"/>
          <w:szCs w:val="24"/>
        </w:rPr>
        <w:t>Доступност и објављивање планских докумената</w:t>
      </w:r>
    </w:p>
    <w:p w:rsidR="00CB18AB" w:rsidRPr="00A704B5" w:rsidRDefault="00CB18AB" w:rsidP="00CB18AB">
      <w:pPr>
        <w:spacing w:line="288" w:lineRule="exact"/>
        <w:rPr>
          <w:sz w:val="20"/>
          <w:szCs w:val="20"/>
        </w:rPr>
      </w:pPr>
    </w:p>
    <w:p w:rsidR="00CB18AB" w:rsidRPr="00A704B5" w:rsidRDefault="00CB18AB" w:rsidP="00CB18AB">
      <w:pPr>
        <w:spacing w:line="236" w:lineRule="auto"/>
        <w:ind w:left="360" w:right="339" w:firstLine="720"/>
        <w:jc w:val="both"/>
        <w:rPr>
          <w:sz w:val="20"/>
          <w:szCs w:val="20"/>
        </w:rPr>
      </w:pPr>
      <w:r w:rsidRPr="00A704B5">
        <w:rPr>
          <w:rFonts w:eastAsia="Times New Roman"/>
          <w:iCs/>
          <w:sz w:val="24"/>
          <w:szCs w:val="24"/>
        </w:rPr>
        <w:t>Сви плански документи са прилозима морају бити доступни на увид јавности у седишту доносиоца плана, осим посебног прилога који се односи на посебне мере уређења и припреме територије за потребе одбране земље.</w:t>
      </w:r>
    </w:p>
    <w:p w:rsidR="00CB18AB" w:rsidRPr="00A704B5" w:rsidRDefault="00CB18AB" w:rsidP="00CB18AB">
      <w:pPr>
        <w:spacing w:line="14" w:lineRule="exact"/>
        <w:rPr>
          <w:sz w:val="20"/>
          <w:szCs w:val="20"/>
        </w:rPr>
      </w:pPr>
    </w:p>
    <w:p w:rsidR="00CB18AB" w:rsidRPr="00A704B5" w:rsidRDefault="00CB18AB" w:rsidP="00CB18AB">
      <w:pPr>
        <w:spacing w:line="249" w:lineRule="auto"/>
        <w:ind w:left="360" w:right="339" w:firstLine="720"/>
        <w:jc w:val="both"/>
        <w:rPr>
          <w:sz w:val="20"/>
          <w:szCs w:val="20"/>
          <w:lang w:val="sr-Cyrl-RS"/>
        </w:rPr>
      </w:pPr>
      <w:r w:rsidRPr="00A704B5">
        <w:rPr>
          <w:rFonts w:eastAsia="Times New Roman"/>
          <w:iCs/>
          <w:sz w:val="23"/>
          <w:szCs w:val="23"/>
        </w:rPr>
        <w:t xml:space="preserve">Плански документи су јавно доступни у Централном регистру планских докумената, који води </w:t>
      </w:r>
      <w:r w:rsidR="007E06FE" w:rsidRPr="00A704B5">
        <w:rPr>
          <w:rFonts w:eastAsia="Times New Roman"/>
          <w:iCs/>
          <w:sz w:val="23"/>
          <w:szCs w:val="23"/>
        </w:rPr>
        <w:t xml:space="preserve">Агенција за просторно планирање и урбанизам Републике Србије </w:t>
      </w:r>
      <w:r w:rsidR="007E06FE" w:rsidRPr="00A704B5">
        <w:rPr>
          <w:rFonts w:eastAsia="Times New Roman"/>
          <w:iCs/>
          <w:sz w:val="23"/>
          <w:szCs w:val="23"/>
          <w:lang w:val="sr-Cyrl-RS"/>
        </w:rPr>
        <w:t>и</w:t>
      </w:r>
      <w:r w:rsidR="007E06FE" w:rsidRPr="00A704B5">
        <w:rPr>
          <w:rFonts w:eastAsia="Times New Roman"/>
          <w:iCs/>
          <w:sz w:val="24"/>
          <w:szCs w:val="24"/>
        </w:rPr>
        <w:t xml:space="preserve"> доступни су свим заинтересованим лицима у електронском облику, путем интернета, без накнаде.</w:t>
      </w:r>
    </w:p>
    <w:p w:rsidR="00CB18AB" w:rsidRDefault="00CB18AB" w:rsidP="00CB18AB">
      <w:pPr>
        <w:spacing w:line="4" w:lineRule="exact"/>
        <w:rPr>
          <w:sz w:val="20"/>
          <w:szCs w:val="20"/>
        </w:rPr>
      </w:pPr>
    </w:p>
    <w:p w:rsidR="00CB18AB" w:rsidRDefault="00CB18AB" w:rsidP="007E06FE">
      <w:pPr>
        <w:tabs>
          <w:tab w:val="left" w:pos="593"/>
        </w:tabs>
        <w:spacing w:line="234" w:lineRule="auto"/>
        <w:ind w:left="360" w:right="339"/>
        <w:rPr>
          <w:rFonts w:eastAsia="Times New Roman"/>
          <w:i/>
          <w:iCs/>
          <w:sz w:val="24"/>
          <w:szCs w:val="24"/>
          <w:u w:val="single"/>
        </w:rPr>
      </w:pPr>
    </w:p>
    <w:p w:rsidR="00CB18AB" w:rsidRDefault="00CB18AB" w:rsidP="00CB18AB">
      <w:pPr>
        <w:spacing w:line="200" w:lineRule="exact"/>
        <w:rPr>
          <w:sz w:val="20"/>
          <w:szCs w:val="20"/>
        </w:rPr>
      </w:pPr>
    </w:p>
    <w:p w:rsidR="00CB18AB" w:rsidRDefault="00CB18AB" w:rsidP="00CB18AB">
      <w:pPr>
        <w:spacing w:line="260" w:lineRule="exact"/>
        <w:rPr>
          <w:sz w:val="20"/>
          <w:szCs w:val="20"/>
          <w:lang w:val="sr-Cyrl-RS"/>
        </w:rPr>
      </w:pPr>
    </w:p>
    <w:p w:rsidR="009B3393" w:rsidRDefault="009B3393" w:rsidP="00CB18AB">
      <w:pPr>
        <w:spacing w:line="260" w:lineRule="exact"/>
        <w:rPr>
          <w:sz w:val="20"/>
          <w:szCs w:val="20"/>
          <w:lang w:val="sr-Cyrl-RS"/>
        </w:rPr>
      </w:pPr>
    </w:p>
    <w:p w:rsidR="009B3393" w:rsidRDefault="009B3393" w:rsidP="00CB18AB">
      <w:pPr>
        <w:spacing w:line="260" w:lineRule="exact"/>
        <w:rPr>
          <w:sz w:val="20"/>
          <w:szCs w:val="20"/>
          <w:lang w:val="sr-Cyrl-RS"/>
        </w:rPr>
      </w:pPr>
    </w:p>
    <w:p w:rsidR="009B3393" w:rsidRDefault="009B3393" w:rsidP="00CB18AB">
      <w:pPr>
        <w:spacing w:line="260" w:lineRule="exact"/>
        <w:rPr>
          <w:sz w:val="20"/>
          <w:szCs w:val="20"/>
          <w:lang w:val="sr-Cyrl-RS"/>
        </w:rPr>
      </w:pPr>
    </w:p>
    <w:p w:rsidR="009B3393" w:rsidRDefault="009B3393" w:rsidP="00CB18AB">
      <w:pPr>
        <w:spacing w:line="260" w:lineRule="exact"/>
        <w:rPr>
          <w:sz w:val="20"/>
          <w:szCs w:val="20"/>
          <w:lang w:val="sr-Cyrl-RS"/>
        </w:rPr>
      </w:pPr>
    </w:p>
    <w:p w:rsidR="009B3393" w:rsidRDefault="009B3393" w:rsidP="00CB18AB">
      <w:pPr>
        <w:spacing w:line="260" w:lineRule="exact"/>
        <w:rPr>
          <w:sz w:val="20"/>
          <w:szCs w:val="20"/>
          <w:lang w:val="sr-Cyrl-RS"/>
        </w:rPr>
      </w:pPr>
    </w:p>
    <w:p w:rsidR="009B3393" w:rsidRDefault="009B3393" w:rsidP="00CB18AB">
      <w:pPr>
        <w:spacing w:line="260" w:lineRule="exact"/>
        <w:rPr>
          <w:sz w:val="20"/>
          <w:szCs w:val="20"/>
          <w:lang w:val="sr-Cyrl-RS"/>
        </w:rPr>
      </w:pPr>
    </w:p>
    <w:p w:rsidR="009B3393" w:rsidRDefault="009B3393" w:rsidP="00CB18AB">
      <w:pPr>
        <w:spacing w:line="260" w:lineRule="exact"/>
        <w:rPr>
          <w:sz w:val="20"/>
          <w:szCs w:val="20"/>
          <w:lang w:val="sr-Cyrl-RS"/>
        </w:rPr>
      </w:pPr>
    </w:p>
    <w:p w:rsidR="009B3393" w:rsidRPr="00070999" w:rsidRDefault="009B3393" w:rsidP="00CB18AB">
      <w:pPr>
        <w:spacing w:line="260" w:lineRule="exact"/>
        <w:rPr>
          <w:sz w:val="20"/>
          <w:szCs w:val="20"/>
          <w:lang w:val="sr-Cyrl-RS"/>
        </w:rPr>
      </w:pPr>
    </w:p>
    <w:p w:rsidR="00CF3BFA" w:rsidRPr="00CF3BFA" w:rsidRDefault="00824FD4" w:rsidP="00CF3BFA">
      <w:pPr>
        <w:pStyle w:val="Heading2"/>
      </w:pPr>
      <w:bookmarkStart w:id="127" w:name="_Toc143259298"/>
      <w:r>
        <w:rPr>
          <w:lang w:val="sr-Cyrl-RS"/>
        </w:rPr>
        <w:lastRenderedPageBreak/>
        <w:t>Модул</w:t>
      </w:r>
      <w:r w:rsidRPr="00CF3BFA">
        <w:t xml:space="preserve"> </w:t>
      </w:r>
      <w:r>
        <w:rPr>
          <w:lang w:val="sr-Cyrl-RS"/>
        </w:rPr>
        <w:t xml:space="preserve">2 - </w:t>
      </w:r>
      <w:r w:rsidR="00CF3BFA" w:rsidRPr="00CF3BFA">
        <w:t>ИЗГРАДЊА ОБЈЕКТА</w:t>
      </w:r>
      <w:bookmarkEnd w:id="127"/>
    </w:p>
    <w:p w:rsidR="00CB18AB" w:rsidRPr="00943D28" w:rsidRDefault="00CB18AB" w:rsidP="00943D28">
      <w:pPr>
        <w:pStyle w:val="Heading3"/>
        <w:rPr>
          <w:b/>
          <w:sz w:val="20"/>
          <w:szCs w:val="20"/>
        </w:rPr>
      </w:pPr>
      <w:bookmarkStart w:id="128" w:name="_Toc143259299"/>
      <w:r w:rsidRPr="00943D28">
        <w:rPr>
          <w:rFonts w:eastAsia="Times New Roman"/>
          <w:b/>
        </w:rPr>
        <w:t>Информација о локацији</w:t>
      </w:r>
      <w:bookmarkEnd w:id="128"/>
    </w:p>
    <w:p w:rsidR="00CB18AB" w:rsidRDefault="00CB18AB" w:rsidP="00CB18AB">
      <w:pPr>
        <w:spacing w:line="187"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Информација о локацији садржи податке о могућностима и ограничењима градње на катастарској парцели, односно на више катастарских парцела, на основу планског документа.</w:t>
      </w:r>
    </w:p>
    <w:p w:rsidR="00CB18AB" w:rsidRDefault="00CB18AB" w:rsidP="00CB18AB">
      <w:pPr>
        <w:spacing w:line="14" w:lineRule="exact"/>
        <w:rPr>
          <w:sz w:val="20"/>
          <w:szCs w:val="20"/>
        </w:rPr>
      </w:pPr>
    </w:p>
    <w:p w:rsidR="00CB18AB" w:rsidRDefault="00CB18AB" w:rsidP="00CB18AB">
      <w:pPr>
        <w:spacing w:line="251" w:lineRule="auto"/>
        <w:ind w:left="360" w:right="339" w:firstLine="720"/>
        <w:jc w:val="both"/>
        <w:rPr>
          <w:rFonts w:eastAsia="Times New Roman"/>
          <w:sz w:val="24"/>
          <w:szCs w:val="24"/>
        </w:rPr>
      </w:pPr>
      <w:r>
        <w:rPr>
          <w:rFonts w:eastAsia="Times New Roman"/>
          <w:sz w:val="24"/>
          <w:szCs w:val="24"/>
        </w:rPr>
        <w:t>Информацију о локацији издаје орган надлежан за издавање локацијских услова у року од осам дана од дана подношења захтева, уз накнаду стварних трошкова издавања те информације о локацији.</w:t>
      </w:r>
    </w:p>
    <w:p w:rsidR="00434230" w:rsidRPr="00434230" w:rsidRDefault="00434230" w:rsidP="00CB18AB">
      <w:pPr>
        <w:spacing w:line="251" w:lineRule="auto"/>
        <w:ind w:left="360" w:right="339" w:firstLine="720"/>
        <w:jc w:val="both"/>
        <w:rPr>
          <w:rFonts w:eastAsia="Times New Roman"/>
          <w:sz w:val="24"/>
          <w:szCs w:val="24"/>
        </w:rPr>
      </w:pPr>
      <w:r w:rsidRPr="002B1605">
        <w:rPr>
          <w:rFonts w:eastAsia="Times New Roman"/>
          <w:sz w:val="24"/>
          <w:szCs w:val="24"/>
        </w:rPr>
        <w:t>Изузетно, по захтеву подносиоца, информацију о локацији може издати и јавни бележник, односно правно лице или предузетник, регистрован за израду докумената просторног и урбанистичког планирања.</w:t>
      </w:r>
    </w:p>
    <w:p w:rsidR="00CB18AB" w:rsidRDefault="00CB18AB" w:rsidP="00CB18AB">
      <w:pPr>
        <w:spacing w:line="18" w:lineRule="exact"/>
        <w:rPr>
          <w:sz w:val="20"/>
          <w:szCs w:val="20"/>
        </w:rPr>
      </w:pPr>
    </w:p>
    <w:p w:rsidR="00CB18AB" w:rsidRDefault="00CB18AB" w:rsidP="00CB18AB">
      <w:pPr>
        <w:spacing w:line="254" w:lineRule="auto"/>
        <w:ind w:left="360" w:right="339" w:firstLine="720"/>
        <w:jc w:val="both"/>
        <w:rPr>
          <w:rFonts w:eastAsia="Times New Roman"/>
          <w:sz w:val="24"/>
          <w:szCs w:val="24"/>
          <w:lang w:val="sr-Cyrl-RS"/>
        </w:rPr>
      </w:pPr>
      <w:r>
        <w:rPr>
          <w:rFonts w:eastAsia="Times New Roman"/>
          <w:sz w:val="24"/>
          <w:szCs w:val="24"/>
        </w:rPr>
        <w:t>Информација о локацији је документ информативног карактера, који није обавезан да се прибави и који садржи податке о томе да ли предметна парцела, односно парцеле, испуњавају услов за грађевинску парцелу, податке о основним урбанистичким параметрима (максимални индекси изграђености и заузетости, минимални проценат зеленила, намена, максимална висина или спратност, положај регулационих и грађевинских линија и сл.), податке о постојећој, односно планираној инфраструктури и могућностима прикључења на ту инфраструктуру и сл., односно све оне податке који се могу утврдити увидом у плански документ.</w:t>
      </w:r>
    </w:p>
    <w:p w:rsidR="00CB18AB" w:rsidRPr="000C76C0" w:rsidRDefault="00CB18AB" w:rsidP="00CB18AB">
      <w:pPr>
        <w:spacing w:line="254" w:lineRule="auto"/>
        <w:ind w:left="360" w:right="339" w:firstLine="720"/>
        <w:jc w:val="center"/>
        <w:rPr>
          <w:sz w:val="20"/>
          <w:szCs w:val="20"/>
          <w:lang w:val="sr-Cyrl-RS"/>
        </w:rPr>
      </w:pPr>
    </w:p>
    <w:p w:rsidR="00CB18AB" w:rsidRDefault="00CB18AB" w:rsidP="00CB18AB">
      <w:pPr>
        <w:spacing w:line="21" w:lineRule="exact"/>
        <w:rPr>
          <w:sz w:val="20"/>
          <w:szCs w:val="20"/>
        </w:rPr>
      </w:pPr>
    </w:p>
    <w:p w:rsidR="00CB18AB" w:rsidRDefault="00CB18AB" w:rsidP="00CB18AB">
      <w:pPr>
        <w:spacing w:line="251" w:lineRule="auto"/>
        <w:ind w:left="360" w:right="339" w:firstLine="720"/>
        <w:jc w:val="both"/>
        <w:rPr>
          <w:sz w:val="20"/>
          <w:szCs w:val="20"/>
        </w:rPr>
      </w:pPr>
      <w:r>
        <w:rPr>
          <w:rFonts w:eastAsia="Times New Roman"/>
          <w:sz w:val="24"/>
          <w:szCs w:val="24"/>
        </w:rPr>
        <w:t>Информација о локацији може бити издата било ком заинтересованом физичком или правном лицу које је поднело захтев за издавање, без обавезе подношења додатне документације. То лице не мора бити власник парцеле,</w:t>
      </w:r>
      <w:r>
        <w:rPr>
          <w:sz w:val="20"/>
          <w:szCs w:val="20"/>
          <w:lang w:val="sr-Cyrl-RS"/>
        </w:rPr>
        <w:t xml:space="preserve"> </w:t>
      </w:r>
      <w:r>
        <w:rPr>
          <w:rFonts w:eastAsia="Times New Roman"/>
          <w:sz w:val="24"/>
          <w:szCs w:val="24"/>
        </w:rPr>
        <w:t>односно парцела за које се подноси захтев, нити мора имати било какав уговор са власником парцеле везано за коришћење, власништво или било које друго право на парцели.</w:t>
      </w:r>
    </w:p>
    <w:p w:rsidR="00CB18AB" w:rsidRDefault="00CB18AB" w:rsidP="00CB18AB">
      <w:pPr>
        <w:spacing w:line="21" w:lineRule="exact"/>
        <w:rPr>
          <w:sz w:val="20"/>
          <w:szCs w:val="20"/>
        </w:rPr>
      </w:pPr>
    </w:p>
    <w:p w:rsidR="00CB18AB" w:rsidRDefault="00CB18AB" w:rsidP="00CB18AB">
      <w:pPr>
        <w:spacing w:line="244" w:lineRule="auto"/>
        <w:ind w:left="360" w:right="339" w:firstLine="720"/>
        <w:jc w:val="both"/>
        <w:rPr>
          <w:sz w:val="20"/>
          <w:szCs w:val="20"/>
        </w:rPr>
      </w:pPr>
      <w:r>
        <w:rPr>
          <w:rFonts w:eastAsia="Times New Roman"/>
          <w:sz w:val="24"/>
          <w:szCs w:val="24"/>
        </w:rPr>
        <w:t>Надлежни орган за издавање информације о локацији је исти орган који је надлежан за издавање локацијских услова, односно:</w:t>
      </w:r>
    </w:p>
    <w:p w:rsidR="00CB18AB" w:rsidRDefault="00CB18AB" w:rsidP="00CB18AB">
      <w:pPr>
        <w:spacing w:line="15" w:lineRule="exact"/>
        <w:rPr>
          <w:sz w:val="20"/>
          <w:szCs w:val="20"/>
        </w:rPr>
      </w:pPr>
    </w:p>
    <w:p w:rsidR="00CB18AB" w:rsidRDefault="00CB18AB" w:rsidP="00BF2867">
      <w:pPr>
        <w:numPr>
          <w:ilvl w:val="0"/>
          <w:numId w:val="277"/>
        </w:numPr>
        <w:tabs>
          <w:tab w:val="left" w:pos="1280"/>
        </w:tabs>
        <w:ind w:left="1280" w:hanging="200"/>
        <w:rPr>
          <w:rFonts w:eastAsia="Times New Roman"/>
          <w:sz w:val="24"/>
          <w:szCs w:val="24"/>
        </w:rPr>
      </w:pPr>
      <w:r>
        <w:rPr>
          <w:rFonts w:eastAsia="Times New Roman"/>
          <w:sz w:val="24"/>
          <w:szCs w:val="24"/>
        </w:rPr>
        <w:t>Министарство надлежно за послове урбанизма, за објекте из члана 133.</w:t>
      </w:r>
    </w:p>
    <w:p w:rsidR="00CB18AB" w:rsidRDefault="00CB18AB" w:rsidP="00CB18AB">
      <w:pPr>
        <w:spacing w:line="19" w:lineRule="exact"/>
        <w:rPr>
          <w:sz w:val="20"/>
          <w:szCs w:val="20"/>
        </w:rPr>
      </w:pPr>
    </w:p>
    <w:p w:rsidR="00CB18AB" w:rsidRDefault="00CB18AB" w:rsidP="00CB18AB">
      <w:pPr>
        <w:ind w:left="360"/>
        <w:rPr>
          <w:sz w:val="20"/>
          <w:szCs w:val="20"/>
        </w:rPr>
      </w:pPr>
      <w:r>
        <w:rPr>
          <w:rFonts w:eastAsia="Times New Roman"/>
          <w:sz w:val="24"/>
          <w:szCs w:val="24"/>
        </w:rPr>
        <w:t>ЗПИ;</w:t>
      </w:r>
    </w:p>
    <w:p w:rsidR="00CB18AB" w:rsidRDefault="00CB18AB" w:rsidP="00CB18AB">
      <w:pPr>
        <w:spacing w:line="17" w:lineRule="exact"/>
        <w:rPr>
          <w:sz w:val="20"/>
          <w:szCs w:val="20"/>
        </w:rPr>
      </w:pPr>
    </w:p>
    <w:p w:rsidR="00CB18AB" w:rsidRDefault="00CB18AB" w:rsidP="00BF2867">
      <w:pPr>
        <w:numPr>
          <w:ilvl w:val="0"/>
          <w:numId w:val="278"/>
        </w:numPr>
        <w:tabs>
          <w:tab w:val="left" w:pos="1280"/>
        </w:tabs>
        <w:ind w:left="1280" w:hanging="200"/>
        <w:rPr>
          <w:rFonts w:eastAsia="Times New Roman"/>
          <w:sz w:val="24"/>
          <w:szCs w:val="24"/>
        </w:rPr>
      </w:pPr>
      <w:r>
        <w:rPr>
          <w:rFonts w:eastAsia="Times New Roman"/>
          <w:sz w:val="24"/>
          <w:szCs w:val="24"/>
        </w:rPr>
        <w:t>Надлежни орган аутономне покрајине, за објекте из члана 134. ЗПИ;</w:t>
      </w:r>
    </w:p>
    <w:p w:rsidR="00CB18AB" w:rsidRDefault="00CB18AB" w:rsidP="00CB18AB">
      <w:pPr>
        <w:spacing w:line="31" w:lineRule="exact"/>
        <w:rPr>
          <w:rFonts w:eastAsia="Times New Roman"/>
          <w:sz w:val="24"/>
          <w:szCs w:val="24"/>
        </w:rPr>
      </w:pPr>
    </w:p>
    <w:p w:rsidR="00CB18AB" w:rsidRDefault="00CB18AB" w:rsidP="00BF2867">
      <w:pPr>
        <w:numPr>
          <w:ilvl w:val="0"/>
          <w:numId w:val="278"/>
        </w:numPr>
        <w:tabs>
          <w:tab w:val="left" w:pos="1344"/>
        </w:tabs>
        <w:spacing w:line="246" w:lineRule="auto"/>
        <w:ind w:left="360" w:right="339" w:firstLine="720"/>
        <w:rPr>
          <w:rFonts w:eastAsia="Times New Roman"/>
          <w:sz w:val="24"/>
          <w:szCs w:val="24"/>
        </w:rPr>
      </w:pPr>
      <w:r>
        <w:rPr>
          <w:rFonts w:eastAsia="Times New Roman"/>
          <w:sz w:val="24"/>
          <w:szCs w:val="24"/>
        </w:rPr>
        <w:t xml:space="preserve">Јединица локалне самоуправе, за објекте који нису обухваћени члановима 133. </w:t>
      </w:r>
      <w:proofErr w:type="gramStart"/>
      <w:r>
        <w:rPr>
          <w:rFonts w:eastAsia="Times New Roman"/>
          <w:sz w:val="24"/>
          <w:szCs w:val="24"/>
        </w:rPr>
        <w:t>и</w:t>
      </w:r>
      <w:proofErr w:type="gramEnd"/>
      <w:r>
        <w:rPr>
          <w:rFonts w:eastAsia="Times New Roman"/>
          <w:sz w:val="24"/>
          <w:szCs w:val="24"/>
        </w:rPr>
        <w:t xml:space="preserve"> 134. ЗПИ.</w:t>
      </w:r>
    </w:p>
    <w:p w:rsidR="00CB18AB" w:rsidRDefault="00CB18AB" w:rsidP="00CB18AB">
      <w:pPr>
        <w:spacing w:line="22" w:lineRule="exact"/>
        <w:rPr>
          <w:rFonts w:eastAsia="Times New Roman"/>
          <w:sz w:val="24"/>
          <w:szCs w:val="24"/>
        </w:rPr>
      </w:pPr>
    </w:p>
    <w:p w:rsidR="00CB18AB" w:rsidRDefault="00CB18AB" w:rsidP="00CB18AB">
      <w:pPr>
        <w:spacing w:line="244" w:lineRule="auto"/>
        <w:ind w:left="360" w:right="339" w:firstLine="720"/>
        <w:jc w:val="both"/>
        <w:rPr>
          <w:rFonts w:eastAsia="Times New Roman"/>
          <w:sz w:val="24"/>
          <w:szCs w:val="24"/>
        </w:rPr>
      </w:pPr>
      <w:r>
        <w:rPr>
          <w:rFonts w:eastAsia="Times New Roman"/>
          <w:sz w:val="24"/>
          <w:szCs w:val="24"/>
        </w:rPr>
        <w:t>Информација о локацији издаје се у року од осам дана од дана подношења захтева, уз накнаду стварних трошкова издавања те информације.</w:t>
      </w:r>
    </w:p>
    <w:p w:rsidR="00CB18AB" w:rsidRDefault="00CB18AB" w:rsidP="00CB18AB">
      <w:pPr>
        <w:spacing w:line="200" w:lineRule="exact"/>
        <w:rPr>
          <w:sz w:val="20"/>
          <w:szCs w:val="20"/>
        </w:rPr>
      </w:pPr>
    </w:p>
    <w:p w:rsidR="00CB18AB" w:rsidRPr="002A3E51" w:rsidRDefault="00CB18AB" w:rsidP="00CB18AB">
      <w:pPr>
        <w:spacing w:line="398" w:lineRule="exact"/>
        <w:rPr>
          <w:sz w:val="20"/>
          <w:szCs w:val="20"/>
          <w:lang w:val="sr-Cyrl-RS"/>
        </w:rPr>
      </w:pPr>
    </w:p>
    <w:p w:rsidR="00CB18AB" w:rsidRPr="00943D28" w:rsidRDefault="00CB18AB" w:rsidP="00943D28">
      <w:pPr>
        <w:pStyle w:val="Heading3"/>
        <w:rPr>
          <w:b/>
          <w:sz w:val="20"/>
          <w:szCs w:val="20"/>
        </w:rPr>
      </w:pPr>
      <w:bookmarkStart w:id="129" w:name="_Toc143259300"/>
      <w:r w:rsidRPr="00943D28">
        <w:rPr>
          <w:rFonts w:eastAsia="Times New Roman"/>
          <w:b/>
        </w:rPr>
        <w:t>Локацијски услови</w:t>
      </w:r>
      <w:bookmarkEnd w:id="129"/>
    </w:p>
    <w:p w:rsidR="00CB18AB" w:rsidRDefault="00CB18AB" w:rsidP="00CB18AB">
      <w:pPr>
        <w:spacing w:line="283" w:lineRule="exact"/>
        <w:rPr>
          <w:sz w:val="20"/>
          <w:szCs w:val="20"/>
        </w:rPr>
      </w:pPr>
    </w:p>
    <w:p w:rsidR="00CB18AB" w:rsidRPr="0073192B" w:rsidRDefault="00CB18AB" w:rsidP="00CB18AB">
      <w:pPr>
        <w:spacing w:line="272" w:lineRule="auto"/>
        <w:ind w:left="360" w:right="339" w:firstLine="720"/>
        <w:jc w:val="both"/>
        <w:rPr>
          <w:sz w:val="20"/>
          <w:szCs w:val="20"/>
        </w:rPr>
      </w:pPr>
      <w:r w:rsidRPr="0073192B">
        <w:rPr>
          <w:rFonts w:eastAsia="Times New Roman"/>
          <w:sz w:val="24"/>
          <w:szCs w:val="24"/>
        </w:rPr>
        <w:t xml:space="preserve">Локацијски услови садрже </w:t>
      </w:r>
      <w:r w:rsidRPr="0073192B">
        <w:rPr>
          <w:rFonts w:eastAsia="Times New Roman"/>
          <w:iCs/>
          <w:sz w:val="24"/>
          <w:szCs w:val="24"/>
        </w:rPr>
        <w:t>све урбанистичке, техничке и друге услове и податке потребне за израду идејног пројекта, пројекта за грађевинску дозволу и пројекта за извођење и издају се за катастарску парцелу или више катастраских парцела, које испуњавају услове за грађевинску парцелу.</w:t>
      </w:r>
    </w:p>
    <w:p w:rsidR="00CB18AB" w:rsidRDefault="00CB18AB" w:rsidP="00CB18AB">
      <w:pPr>
        <w:spacing w:line="19"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Локацијски услови се издају за изградњу, односно доградњу објеката за које се издаје грађевинска дозвола, као и за објекте који се прикључују на комуналну и другу инфраструктуру.</w:t>
      </w:r>
    </w:p>
    <w:p w:rsidR="00CB18AB" w:rsidRDefault="00CB18AB" w:rsidP="00CB18AB">
      <w:pPr>
        <w:spacing w:line="323" w:lineRule="exact"/>
        <w:rPr>
          <w:sz w:val="20"/>
          <w:szCs w:val="20"/>
        </w:rPr>
      </w:pPr>
    </w:p>
    <w:p w:rsidR="009B3393" w:rsidRDefault="009B3393" w:rsidP="00CB18AB">
      <w:pPr>
        <w:ind w:left="360"/>
        <w:rPr>
          <w:rFonts w:eastAsia="Times New Roman"/>
          <w:sz w:val="24"/>
          <w:szCs w:val="24"/>
        </w:rPr>
      </w:pPr>
    </w:p>
    <w:p w:rsidR="009B3393" w:rsidRDefault="009B3393" w:rsidP="00CB18AB">
      <w:pPr>
        <w:ind w:left="360"/>
        <w:rPr>
          <w:rFonts w:eastAsia="Times New Roman"/>
          <w:sz w:val="24"/>
          <w:szCs w:val="24"/>
        </w:rPr>
      </w:pPr>
    </w:p>
    <w:p w:rsidR="009B3393" w:rsidRDefault="009B3393" w:rsidP="00CB18AB">
      <w:pPr>
        <w:ind w:left="360"/>
        <w:rPr>
          <w:rFonts w:eastAsia="Times New Roman"/>
          <w:sz w:val="24"/>
          <w:szCs w:val="24"/>
        </w:rPr>
      </w:pPr>
    </w:p>
    <w:p w:rsidR="00CB18AB" w:rsidRDefault="00CB18AB" w:rsidP="00CB18AB">
      <w:pPr>
        <w:ind w:left="360"/>
        <w:rPr>
          <w:sz w:val="20"/>
          <w:szCs w:val="20"/>
        </w:rPr>
      </w:pPr>
      <w:r>
        <w:rPr>
          <w:rFonts w:eastAsia="Times New Roman"/>
          <w:sz w:val="24"/>
          <w:szCs w:val="24"/>
        </w:rPr>
        <w:t xml:space="preserve">Локацијски услови се </w:t>
      </w:r>
      <w:r>
        <w:rPr>
          <w:rFonts w:eastAsia="Times New Roman"/>
          <w:i/>
          <w:iCs/>
          <w:sz w:val="24"/>
          <w:szCs w:val="24"/>
        </w:rPr>
        <w:t>не прибављају</w:t>
      </w:r>
      <w:r>
        <w:rPr>
          <w:rFonts w:eastAsia="Times New Roman"/>
          <w:sz w:val="24"/>
          <w:szCs w:val="24"/>
        </w:rPr>
        <w:t xml:space="preserve"> у следећим случајевима:</w:t>
      </w:r>
    </w:p>
    <w:p w:rsidR="00CB18AB" w:rsidRDefault="00CB18AB" w:rsidP="00CB18AB">
      <w:pPr>
        <w:spacing w:line="360" w:lineRule="exact"/>
        <w:rPr>
          <w:sz w:val="20"/>
          <w:szCs w:val="20"/>
        </w:rPr>
      </w:pPr>
    </w:p>
    <w:p w:rsidR="00CB18AB" w:rsidRDefault="00CB18AB" w:rsidP="00BF2867">
      <w:pPr>
        <w:numPr>
          <w:ilvl w:val="0"/>
          <w:numId w:val="279"/>
        </w:numPr>
        <w:tabs>
          <w:tab w:val="left" w:pos="1220"/>
        </w:tabs>
        <w:ind w:left="1220" w:hanging="140"/>
        <w:rPr>
          <w:rFonts w:eastAsia="Times New Roman"/>
          <w:sz w:val="24"/>
          <w:szCs w:val="24"/>
        </w:rPr>
      </w:pPr>
      <w:r>
        <w:rPr>
          <w:rFonts w:eastAsia="Times New Roman"/>
          <w:sz w:val="24"/>
          <w:szCs w:val="24"/>
        </w:rPr>
        <w:t>Извођење радова на инвестиционом одржавању;</w:t>
      </w:r>
    </w:p>
    <w:p w:rsidR="00CB18AB" w:rsidRDefault="00CB18AB" w:rsidP="00CB18AB">
      <w:pPr>
        <w:spacing w:line="40" w:lineRule="exact"/>
        <w:rPr>
          <w:rFonts w:eastAsia="Times New Roman"/>
          <w:sz w:val="24"/>
          <w:szCs w:val="24"/>
        </w:rPr>
      </w:pPr>
    </w:p>
    <w:p w:rsidR="00CB18AB" w:rsidRPr="002A3E51" w:rsidRDefault="00CB18AB" w:rsidP="00BF2867">
      <w:pPr>
        <w:numPr>
          <w:ilvl w:val="0"/>
          <w:numId w:val="279"/>
        </w:numPr>
        <w:tabs>
          <w:tab w:val="left" w:pos="1220"/>
        </w:tabs>
        <w:ind w:left="1219" w:hanging="142"/>
        <w:rPr>
          <w:rFonts w:eastAsia="Times New Roman"/>
          <w:sz w:val="24"/>
          <w:szCs w:val="24"/>
        </w:rPr>
      </w:pPr>
      <w:r>
        <w:rPr>
          <w:rFonts w:eastAsia="Times New Roman"/>
          <w:sz w:val="24"/>
          <w:szCs w:val="24"/>
        </w:rPr>
        <w:t>Уклањање препрека за особе са инвалидитетом;</w:t>
      </w:r>
    </w:p>
    <w:p w:rsidR="00CB18AB" w:rsidRPr="002A3E51" w:rsidRDefault="00CB18AB" w:rsidP="00BF2867">
      <w:pPr>
        <w:numPr>
          <w:ilvl w:val="0"/>
          <w:numId w:val="279"/>
        </w:numPr>
        <w:tabs>
          <w:tab w:val="left" w:pos="1220"/>
        </w:tabs>
        <w:ind w:left="1220" w:hanging="140"/>
        <w:rPr>
          <w:rFonts w:eastAsia="Times New Roman"/>
          <w:sz w:val="24"/>
          <w:szCs w:val="24"/>
        </w:rPr>
      </w:pPr>
      <w:r w:rsidRPr="002A3E51">
        <w:rPr>
          <w:rFonts w:eastAsia="Times New Roman"/>
          <w:sz w:val="24"/>
          <w:szCs w:val="24"/>
        </w:rPr>
        <w:t>Радови којима се не мења спољни изглед, не повећава број функционалних јединица и капацитет инсталација;</w:t>
      </w:r>
    </w:p>
    <w:p w:rsidR="00CB18AB" w:rsidRDefault="00CB18AB" w:rsidP="00CB18AB">
      <w:pPr>
        <w:spacing w:line="10" w:lineRule="exact"/>
        <w:rPr>
          <w:rFonts w:eastAsia="Times New Roman"/>
          <w:sz w:val="24"/>
          <w:szCs w:val="24"/>
        </w:rPr>
      </w:pPr>
    </w:p>
    <w:p w:rsidR="00CB18AB" w:rsidRDefault="00CB18AB" w:rsidP="00BF2867">
      <w:pPr>
        <w:numPr>
          <w:ilvl w:val="0"/>
          <w:numId w:val="279"/>
        </w:numPr>
        <w:tabs>
          <w:tab w:val="left" w:pos="1220"/>
        </w:tabs>
        <w:ind w:left="1220" w:hanging="140"/>
        <w:rPr>
          <w:rFonts w:eastAsia="Times New Roman"/>
          <w:sz w:val="24"/>
          <w:szCs w:val="24"/>
        </w:rPr>
      </w:pPr>
      <w:r>
        <w:rPr>
          <w:rFonts w:eastAsia="Times New Roman"/>
          <w:sz w:val="24"/>
          <w:szCs w:val="24"/>
        </w:rPr>
        <w:t>Адаптација;</w:t>
      </w:r>
    </w:p>
    <w:p w:rsidR="00CB18AB" w:rsidRDefault="00CB18AB" w:rsidP="00CB18AB">
      <w:pPr>
        <w:spacing w:line="40" w:lineRule="exact"/>
        <w:rPr>
          <w:rFonts w:eastAsia="Times New Roman"/>
          <w:sz w:val="24"/>
          <w:szCs w:val="24"/>
        </w:rPr>
      </w:pPr>
    </w:p>
    <w:p w:rsidR="00CB18AB" w:rsidRDefault="00CB18AB" w:rsidP="00BF2867">
      <w:pPr>
        <w:numPr>
          <w:ilvl w:val="0"/>
          <w:numId w:val="279"/>
        </w:numPr>
        <w:tabs>
          <w:tab w:val="left" w:pos="1220"/>
        </w:tabs>
        <w:ind w:left="1220" w:hanging="140"/>
        <w:rPr>
          <w:rFonts w:eastAsia="Times New Roman"/>
          <w:sz w:val="24"/>
          <w:szCs w:val="24"/>
        </w:rPr>
      </w:pPr>
      <w:r>
        <w:rPr>
          <w:rFonts w:eastAsia="Times New Roman"/>
          <w:sz w:val="24"/>
          <w:szCs w:val="24"/>
        </w:rPr>
        <w:t>Санација;</w:t>
      </w:r>
    </w:p>
    <w:p w:rsidR="00CB18AB" w:rsidRDefault="00CB18AB" w:rsidP="00CB18AB">
      <w:pPr>
        <w:spacing w:line="40" w:lineRule="exact"/>
        <w:rPr>
          <w:rFonts w:eastAsia="Times New Roman"/>
          <w:sz w:val="24"/>
          <w:szCs w:val="24"/>
        </w:rPr>
      </w:pPr>
    </w:p>
    <w:p w:rsidR="00CB18AB" w:rsidRDefault="00CB18AB" w:rsidP="00BF2867">
      <w:pPr>
        <w:numPr>
          <w:ilvl w:val="0"/>
          <w:numId w:val="279"/>
        </w:numPr>
        <w:tabs>
          <w:tab w:val="left" w:pos="1220"/>
        </w:tabs>
        <w:ind w:left="1220" w:hanging="140"/>
        <w:rPr>
          <w:rFonts w:eastAsia="Times New Roman"/>
          <w:sz w:val="24"/>
          <w:szCs w:val="24"/>
        </w:rPr>
      </w:pPr>
      <w:r>
        <w:rPr>
          <w:rFonts w:eastAsia="Times New Roman"/>
          <w:sz w:val="24"/>
          <w:szCs w:val="24"/>
        </w:rPr>
        <w:t>Грађења зиданих ограда;</w:t>
      </w:r>
    </w:p>
    <w:p w:rsidR="00CB18AB" w:rsidRDefault="00CB18AB" w:rsidP="00CB18AB">
      <w:pPr>
        <w:spacing w:line="55" w:lineRule="exact"/>
        <w:rPr>
          <w:rFonts w:eastAsia="Times New Roman"/>
          <w:sz w:val="24"/>
          <w:szCs w:val="24"/>
        </w:rPr>
      </w:pPr>
    </w:p>
    <w:p w:rsidR="00CB18AB" w:rsidRDefault="00CB18AB" w:rsidP="00BF2867">
      <w:pPr>
        <w:numPr>
          <w:ilvl w:val="0"/>
          <w:numId w:val="279"/>
        </w:numPr>
        <w:tabs>
          <w:tab w:val="left" w:pos="1325"/>
        </w:tabs>
        <w:spacing w:line="271" w:lineRule="auto"/>
        <w:ind w:left="360" w:right="339" w:firstLine="720"/>
        <w:jc w:val="both"/>
        <w:rPr>
          <w:rFonts w:eastAsia="Times New Roman"/>
          <w:sz w:val="24"/>
          <w:szCs w:val="24"/>
        </w:rPr>
      </w:pPr>
      <w:r>
        <w:rPr>
          <w:rFonts w:eastAsia="Times New Roman"/>
          <w:sz w:val="24"/>
          <w:szCs w:val="24"/>
        </w:rPr>
        <w:t>Извођења радова којима се не врши прикључење на комуналну инфраструктуру, односно не мењају капацитети и функционалност постојећих прикључака на инфраструктурну мрежу, осим када је законом, односно планским документом прописана обавеза прибављања услова.</w:t>
      </w:r>
    </w:p>
    <w:p w:rsidR="00490EB8" w:rsidRDefault="00490EB8" w:rsidP="00490EB8">
      <w:pPr>
        <w:pStyle w:val="ListParagraph"/>
        <w:rPr>
          <w:rFonts w:eastAsia="Times New Roman"/>
          <w:sz w:val="24"/>
          <w:szCs w:val="24"/>
        </w:rPr>
      </w:pPr>
    </w:p>
    <w:p w:rsidR="00490EB8" w:rsidRDefault="00490EB8" w:rsidP="00490EB8">
      <w:pPr>
        <w:tabs>
          <w:tab w:val="left" w:pos="1325"/>
        </w:tabs>
        <w:spacing w:line="271" w:lineRule="auto"/>
        <w:ind w:left="1080" w:right="339"/>
        <w:jc w:val="both"/>
        <w:rPr>
          <w:rFonts w:eastAsia="Times New Roman"/>
          <w:sz w:val="24"/>
          <w:szCs w:val="24"/>
        </w:rPr>
      </w:pPr>
    </w:p>
    <w:p w:rsidR="00CB18AB" w:rsidRDefault="00CB18AB" w:rsidP="00CB18AB">
      <w:pPr>
        <w:spacing w:line="20" w:lineRule="exact"/>
        <w:rPr>
          <w:rFonts w:eastAsia="Times New Roman"/>
          <w:sz w:val="24"/>
          <w:szCs w:val="24"/>
        </w:rPr>
      </w:pPr>
    </w:p>
    <w:p w:rsidR="00CB18AB" w:rsidRDefault="00CB18AB" w:rsidP="00CB18AB">
      <w:pPr>
        <w:spacing w:line="272" w:lineRule="auto"/>
        <w:ind w:left="360" w:right="339" w:firstLine="720"/>
        <w:jc w:val="both"/>
        <w:rPr>
          <w:rFonts w:eastAsia="Times New Roman"/>
          <w:sz w:val="24"/>
          <w:szCs w:val="24"/>
        </w:rPr>
      </w:pPr>
      <w:r>
        <w:rPr>
          <w:rFonts w:eastAsia="Times New Roman"/>
          <w:sz w:val="24"/>
          <w:szCs w:val="24"/>
        </w:rPr>
        <w:t>Локацијски услови се издају за једну или више катастарских парцела које заједно испуњавају услове за грађевинску парцелу, које не морају бити спојене у једну парцелу у тренутку издавања локацијских услова, већ инвеститор има обавезу да изврши њихово спајање пре издавања употребне дозволе.</w:t>
      </w:r>
    </w:p>
    <w:p w:rsidR="00CB18AB" w:rsidRDefault="00CB18AB" w:rsidP="00CB18AB">
      <w:pPr>
        <w:spacing w:line="180" w:lineRule="exact"/>
        <w:rPr>
          <w:sz w:val="20"/>
          <w:szCs w:val="20"/>
        </w:rPr>
      </w:pPr>
    </w:p>
    <w:p w:rsidR="00CB18AB" w:rsidRDefault="00CB18AB" w:rsidP="00CB18AB">
      <w:pPr>
        <w:spacing w:line="250" w:lineRule="exact"/>
        <w:rPr>
          <w:sz w:val="20"/>
          <w:szCs w:val="20"/>
        </w:rPr>
      </w:pPr>
    </w:p>
    <w:p w:rsidR="00CB18AB" w:rsidRDefault="00CB18AB" w:rsidP="00CB18AB">
      <w:pPr>
        <w:ind w:left="360"/>
        <w:rPr>
          <w:sz w:val="20"/>
          <w:szCs w:val="20"/>
        </w:rPr>
      </w:pPr>
      <w:r>
        <w:rPr>
          <w:rFonts w:eastAsia="Times New Roman"/>
          <w:sz w:val="24"/>
          <w:szCs w:val="24"/>
        </w:rPr>
        <w:t>Надлежни орган за издавање локацијских услова је:</w:t>
      </w:r>
    </w:p>
    <w:p w:rsidR="00CB18AB" w:rsidRDefault="00CB18AB" w:rsidP="00CB18AB">
      <w:pPr>
        <w:spacing w:line="53" w:lineRule="exact"/>
        <w:rPr>
          <w:sz w:val="20"/>
          <w:szCs w:val="20"/>
        </w:rPr>
      </w:pPr>
    </w:p>
    <w:p w:rsidR="00CB18AB" w:rsidRDefault="00CB18AB" w:rsidP="00BF2867">
      <w:pPr>
        <w:numPr>
          <w:ilvl w:val="1"/>
          <w:numId w:val="280"/>
        </w:numPr>
        <w:tabs>
          <w:tab w:val="left" w:pos="1231"/>
        </w:tabs>
        <w:spacing w:line="274" w:lineRule="auto"/>
        <w:ind w:left="360" w:right="339" w:firstLine="720"/>
        <w:jc w:val="both"/>
        <w:rPr>
          <w:rFonts w:eastAsia="Times New Roman"/>
          <w:sz w:val="24"/>
          <w:szCs w:val="24"/>
        </w:rPr>
      </w:pPr>
      <w:r>
        <w:rPr>
          <w:rFonts w:eastAsia="Times New Roman"/>
          <w:sz w:val="24"/>
          <w:szCs w:val="24"/>
        </w:rPr>
        <w:t>Министарство надлежно за послове урбанизма, за објекте из члана 133. Закона (објекати за прераду нафте и гаса који се граде ван експлоатационих поља, нуклеарних објеката и других објеката који служе за производњу нуклеарног горива, објеката базне и прерађивачке хемијске индустрије, црне и обојене металургије, објеката за прераду коже и крзна, стадиона за 20 000 и више гледалаца, силоса капацитета преко 20 000 м3, завода за извршење кривичних санкција, термоелектрана снаге 10 МW и више, државни путеви првог и другог реда и остало);</w:t>
      </w:r>
    </w:p>
    <w:p w:rsidR="00CB18AB" w:rsidRDefault="00CB18AB" w:rsidP="00CB18AB">
      <w:pPr>
        <w:spacing w:line="18" w:lineRule="exact"/>
        <w:rPr>
          <w:rFonts w:eastAsia="Times New Roman"/>
          <w:sz w:val="24"/>
          <w:szCs w:val="24"/>
        </w:rPr>
      </w:pPr>
    </w:p>
    <w:p w:rsidR="00CB18AB" w:rsidRDefault="00CB18AB" w:rsidP="00BF2867">
      <w:pPr>
        <w:numPr>
          <w:ilvl w:val="1"/>
          <w:numId w:val="280"/>
        </w:numPr>
        <w:tabs>
          <w:tab w:val="left" w:pos="1238"/>
        </w:tabs>
        <w:spacing w:line="265" w:lineRule="auto"/>
        <w:ind w:left="360" w:right="339" w:firstLine="720"/>
        <w:rPr>
          <w:rFonts w:eastAsia="Times New Roman"/>
          <w:sz w:val="24"/>
          <w:szCs w:val="24"/>
        </w:rPr>
      </w:pPr>
      <w:r>
        <w:rPr>
          <w:rFonts w:eastAsia="Times New Roman"/>
          <w:sz w:val="24"/>
          <w:szCs w:val="24"/>
        </w:rPr>
        <w:t>Надлежни орган аутономне покрајине, за објекте из члана 133. Закона, када се објекти граде на територији аутономне покрајине;</w:t>
      </w:r>
    </w:p>
    <w:p w:rsidR="00CB18AB" w:rsidRDefault="00CB18AB" w:rsidP="00CB18AB">
      <w:pPr>
        <w:spacing w:line="12" w:lineRule="exact"/>
        <w:rPr>
          <w:rFonts w:eastAsia="Times New Roman"/>
          <w:sz w:val="24"/>
          <w:szCs w:val="24"/>
        </w:rPr>
      </w:pPr>
    </w:p>
    <w:p w:rsidR="00CB18AB" w:rsidRDefault="00CB18AB" w:rsidP="00BF2867">
      <w:pPr>
        <w:numPr>
          <w:ilvl w:val="1"/>
          <w:numId w:val="280"/>
        </w:numPr>
        <w:tabs>
          <w:tab w:val="left" w:pos="1240"/>
        </w:tabs>
        <w:ind w:left="1240" w:hanging="160"/>
        <w:rPr>
          <w:rFonts w:eastAsia="Times New Roman"/>
          <w:sz w:val="24"/>
          <w:szCs w:val="24"/>
        </w:rPr>
      </w:pPr>
      <w:r>
        <w:rPr>
          <w:rFonts w:eastAsia="Times New Roman"/>
          <w:sz w:val="24"/>
          <w:szCs w:val="24"/>
        </w:rPr>
        <w:t>Јединица локалне самоуправе, за објекте који нису обухваћени чланom</w:t>
      </w:r>
    </w:p>
    <w:p w:rsidR="00CB18AB" w:rsidRDefault="00CB18AB" w:rsidP="00CB18AB">
      <w:pPr>
        <w:spacing w:line="43" w:lineRule="exact"/>
        <w:rPr>
          <w:rFonts w:eastAsia="Times New Roman"/>
          <w:sz w:val="24"/>
          <w:szCs w:val="24"/>
        </w:rPr>
      </w:pPr>
    </w:p>
    <w:p w:rsidR="00CB18AB" w:rsidRDefault="00CB18AB" w:rsidP="00BF2867">
      <w:pPr>
        <w:numPr>
          <w:ilvl w:val="0"/>
          <w:numId w:val="280"/>
        </w:numPr>
        <w:tabs>
          <w:tab w:val="left" w:pos="840"/>
        </w:tabs>
        <w:ind w:left="840" w:hanging="480"/>
        <w:rPr>
          <w:rFonts w:eastAsia="Times New Roman"/>
          <w:sz w:val="24"/>
          <w:szCs w:val="24"/>
        </w:rPr>
      </w:pPr>
      <w:r>
        <w:rPr>
          <w:rFonts w:eastAsia="Times New Roman"/>
          <w:sz w:val="24"/>
          <w:szCs w:val="24"/>
        </w:rPr>
        <w:t>Закона.</w:t>
      </w:r>
    </w:p>
    <w:p w:rsidR="00CB18AB" w:rsidRDefault="00CB18AB" w:rsidP="00CB18AB">
      <w:pPr>
        <w:spacing w:line="53" w:lineRule="exact"/>
        <w:rPr>
          <w:sz w:val="20"/>
          <w:szCs w:val="20"/>
        </w:rPr>
      </w:pPr>
    </w:p>
    <w:p w:rsidR="00CB18AB" w:rsidRDefault="00CB18AB" w:rsidP="00CB18AB">
      <w:pPr>
        <w:spacing w:line="275" w:lineRule="auto"/>
        <w:ind w:left="360" w:right="339" w:firstLine="720"/>
        <w:jc w:val="both"/>
        <w:rPr>
          <w:sz w:val="20"/>
          <w:szCs w:val="20"/>
        </w:rPr>
      </w:pPr>
      <w:r>
        <w:rPr>
          <w:rFonts w:eastAsia="Times New Roman"/>
          <w:sz w:val="24"/>
          <w:szCs w:val="24"/>
        </w:rPr>
        <w:t xml:space="preserve">Захтев за издавање локацијских услова може поднети било које заинтересовано физичко или правно лице које је доставило прописану документацију (идејно решење будућег објекта, односно дела објекта у виду скице, цртежа, графичког приказа) и уплатило прописане таксе и накнаде. То лице не мора бити власник парцеле, односно парцела за које се подноси захтев, нити мора имати било какав уговор са власником парцеле везано за коришћење, власништво или било које друго право на парцели. За једну парцелу, за различита идејна решења, може бити издато више различитих локацијских услова, односно услова за прикључење и пројектовање. Локацијски услови се издају за предметну локацију и изградњу, односно радове предвиђене идејним решењем, они не гласе на име подносиоца захтева, па их касније у поступку прибављања грађевинске </w:t>
      </w:r>
      <w:r>
        <w:rPr>
          <w:rFonts w:eastAsia="Times New Roman"/>
          <w:sz w:val="24"/>
          <w:szCs w:val="24"/>
        </w:rPr>
        <w:lastRenderedPageBreak/>
        <w:t>дозволе може употребити друго лице које испуњава услове за издавање грађевинске дозволе.</w:t>
      </w:r>
    </w:p>
    <w:p w:rsidR="00CB18AB" w:rsidRDefault="00CB18AB" w:rsidP="00CB18AB">
      <w:pPr>
        <w:spacing w:line="291" w:lineRule="exact"/>
        <w:rPr>
          <w:sz w:val="20"/>
          <w:szCs w:val="20"/>
        </w:rPr>
      </w:pPr>
    </w:p>
    <w:p w:rsidR="00CB18AB" w:rsidRDefault="00CB18AB" w:rsidP="00CB18AB">
      <w:pPr>
        <w:spacing w:line="254" w:lineRule="auto"/>
        <w:ind w:left="360" w:right="339" w:firstLine="720"/>
        <w:jc w:val="both"/>
        <w:rPr>
          <w:sz w:val="20"/>
          <w:szCs w:val="20"/>
        </w:rPr>
      </w:pPr>
      <w:r>
        <w:rPr>
          <w:rFonts w:eastAsia="Times New Roman"/>
          <w:sz w:val="24"/>
          <w:szCs w:val="24"/>
        </w:rPr>
        <w:t>Уколико тражена изградња, односно радови, нису у складу са важећим планским документом, односно сепаратом, као и ако имаоци јавних овлашћења издају услове за пројектовање и прикључење којима се констатује да није могућа тражена изградња, односно радови, издају се локацијски услови који садрже информације да није могућа изградња, односно радови, у складу са поднетим захтевом, који су разлози, односно неусклађености, забране и ограничења због којих није могућа планирана изградња, односно радови (тзв. негативни локацијски услови).</w:t>
      </w:r>
    </w:p>
    <w:p w:rsidR="00CB18AB" w:rsidRDefault="00CB18AB" w:rsidP="00CB18AB">
      <w:pPr>
        <w:spacing w:line="169" w:lineRule="exact"/>
        <w:rPr>
          <w:sz w:val="20"/>
          <w:szCs w:val="20"/>
        </w:rPr>
      </w:pPr>
    </w:p>
    <w:p w:rsidR="00CB18AB" w:rsidRPr="00943D28" w:rsidRDefault="00CB18AB" w:rsidP="00943D28">
      <w:pPr>
        <w:pStyle w:val="Heading3"/>
        <w:rPr>
          <w:b/>
          <w:sz w:val="20"/>
          <w:szCs w:val="20"/>
        </w:rPr>
      </w:pPr>
      <w:bookmarkStart w:id="130" w:name="_Toc143259301"/>
      <w:r w:rsidRPr="00943D28">
        <w:rPr>
          <w:rFonts w:eastAsia="Times New Roman"/>
          <w:b/>
        </w:rPr>
        <w:t>Рок за издавање локацијских услова</w:t>
      </w:r>
      <w:bookmarkEnd w:id="130"/>
    </w:p>
    <w:p w:rsidR="00CB18AB" w:rsidRDefault="00CB18AB" w:rsidP="00CB18AB">
      <w:pPr>
        <w:spacing w:line="187"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 xml:space="preserve">Надлежни орган је дужан да у року </w:t>
      </w:r>
      <w:r>
        <w:rPr>
          <w:rFonts w:eastAsia="Times New Roman"/>
          <w:i/>
          <w:iCs/>
          <w:sz w:val="24"/>
          <w:szCs w:val="24"/>
        </w:rPr>
        <w:t>од пет радних дана</w:t>
      </w:r>
      <w:r>
        <w:rPr>
          <w:rFonts w:eastAsia="Times New Roman"/>
          <w:sz w:val="24"/>
          <w:szCs w:val="24"/>
        </w:rPr>
        <w:t xml:space="preserve"> од дана прибављања свих потребних услова и других података од имаоца јавних овлашћења изда локацијске услове.</w:t>
      </w:r>
    </w:p>
    <w:p w:rsidR="00CB18AB" w:rsidRDefault="00CB18AB" w:rsidP="00CB18AB">
      <w:pPr>
        <w:spacing w:line="18" w:lineRule="exact"/>
        <w:rPr>
          <w:sz w:val="20"/>
          <w:szCs w:val="20"/>
        </w:rPr>
      </w:pPr>
    </w:p>
    <w:p w:rsidR="00CB18AB" w:rsidRPr="002A3E51" w:rsidRDefault="00CB18AB" w:rsidP="00CB18AB">
      <w:pPr>
        <w:spacing w:line="270" w:lineRule="auto"/>
        <w:ind w:left="360" w:right="339" w:firstLine="720"/>
        <w:jc w:val="both"/>
        <w:rPr>
          <w:sz w:val="20"/>
          <w:szCs w:val="20"/>
          <w:lang w:val="sr-Cyrl-RS"/>
        </w:rPr>
      </w:pPr>
      <w:r>
        <w:rPr>
          <w:rFonts w:eastAsia="Times New Roman"/>
          <w:sz w:val="24"/>
          <w:szCs w:val="24"/>
        </w:rPr>
        <w:t>На издате локацијске услове може се поднети приговор надлежном општинском, односно градском већу, у року од три дана од дана достављања локацијских услова</w:t>
      </w:r>
      <w:r>
        <w:rPr>
          <w:rFonts w:eastAsia="Times New Roman"/>
          <w:sz w:val="24"/>
          <w:szCs w:val="24"/>
          <w:lang w:val="sr-Cyrl-RS"/>
        </w:rPr>
        <w:t>.</w:t>
      </w:r>
    </w:p>
    <w:p w:rsidR="00CB18AB" w:rsidRDefault="00CB18AB" w:rsidP="00CB18AB">
      <w:pPr>
        <w:spacing w:line="200" w:lineRule="exact"/>
        <w:rPr>
          <w:sz w:val="20"/>
          <w:szCs w:val="20"/>
        </w:rPr>
      </w:pPr>
    </w:p>
    <w:p w:rsidR="00CB18AB" w:rsidRDefault="00CB18AB" w:rsidP="009B3393">
      <w:pPr>
        <w:spacing w:line="270" w:lineRule="auto"/>
        <w:ind w:left="360" w:right="339" w:firstLine="720"/>
        <w:jc w:val="both"/>
        <w:rPr>
          <w:sz w:val="20"/>
          <w:szCs w:val="20"/>
        </w:rPr>
      </w:pPr>
      <w:r>
        <w:rPr>
          <w:rFonts w:eastAsia="Times New Roman"/>
          <w:sz w:val="24"/>
          <w:szCs w:val="24"/>
        </w:rPr>
        <w:t xml:space="preserve">Локацијски услови важе </w:t>
      </w:r>
      <w:r>
        <w:rPr>
          <w:rFonts w:eastAsia="Times New Roman"/>
          <w:i/>
          <w:iCs/>
          <w:sz w:val="24"/>
          <w:szCs w:val="24"/>
          <w:u w:val="single"/>
        </w:rPr>
        <w:t>две године</w:t>
      </w:r>
      <w:r>
        <w:rPr>
          <w:rFonts w:eastAsia="Times New Roman"/>
          <w:sz w:val="24"/>
          <w:szCs w:val="24"/>
        </w:rPr>
        <w:t xml:space="preserve"> од дана издавања или до истека важења грађевинске дозволе издате у складу са тим условима, за катастарску парцелу за коју је поднет захтев.</w:t>
      </w:r>
    </w:p>
    <w:p w:rsidR="00CB18AB" w:rsidRDefault="00CB18AB" w:rsidP="00CB18AB">
      <w:pPr>
        <w:spacing w:line="19" w:lineRule="exact"/>
        <w:rPr>
          <w:sz w:val="20"/>
          <w:szCs w:val="20"/>
        </w:rPr>
      </w:pPr>
    </w:p>
    <w:p w:rsidR="00CB18AB" w:rsidRDefault="00CB18AB" w:rsidP="00CB18AB">
      <w:pPr>
        <w:spacing w:line="266" w:lineRule="auto"/>
        <w:ind w:left="360" w:right="339" w:firstLine="720"/>
        <w:jc w:val="both"/>
        <w:rPr>
          <w:sz w:val="20"/>
          <w:szCs w:val="20"/>
        </w:rPr>
      </w:pPr>
      <w:r>
        <w:rPr>
          <w:rFonts w:eastAsia="Times New Roman"/>
          <w:sz w:val="24"/>
          <w:szCs w:val="24"/>
        </w:rPr>
        <w:t>Надлежни орган може да одбаци поднети захтев у случају да нису испуњени формални услови, односно уколико:</w:t>
      </w:r>
    </w:p>
    <w:p w:rsidR="00CB18AB" w:rsidRDefault="00CB18AB" w:rsidP="00CB18AB">
      <w:pPr>
        <w:spacing w:line="24" w:lineRule="exact"/>
        <w:rPr>
          <w:sz w:val="20"/>
          <w:szCs w:val="20"/>
        </w:rPr>
      </w:pPr>
    </w:p>
    <w:p w:rsidR="00CB18AB" w:rsidRDefault="00CB18AB" w:rsidP="00BF2867">
      <w:pPr>
        <w:numPr>
          <w:ilvl w:val="0"/>
          <w:numId w:val="281"/>
        </w:numPr>
        <w:tabs>
          <w:tab w:val="left" w:pos="1262"/>
        </w:tabs>
        <w:spacing w:line="264" w:lineRule="auto"/>
        <w:ind w:left="360" w:right="339" w:firstLine="720"/>
        <w:rPr>
          <w:rFonts w:eastAsia="Times New Roman"/>
          <w:sz w:val="24"/>
          <w:szCs w:val="24"/>
        </w:rPr>
      </w:pPr>
      <w:r>
        <w:rPr>
          <w:rFonts w:eastAsia="Times New Roman"/>
          <w:sz w:val="24"/>
          <w:szCs w:val="24"/>
        </w:rPr>
        <w:t>Орган коме је поднет захтев није надлежан за издавање локацијских услова за које је поднет захтев;</w:t>
      </w:r>
    </w:p>
    <w:p w:rsidR="00CB18AB" w:rsidRDefault="00CB18AB" w:rsidP="00CB18AB">
      <w:pPr>
        <w:spacing w:line="26" w:lineRule="exact"/>
        <w:rPr>
          <w:rFonts w:eastAsia="Times New Roman"/>
          <w:sz w:val="24"/>
          <w:szCs w:val="24"/>
        </w:rPr>
      </w:pPr>
    </w:p>
    <w:p w:rsidR="00CB18AB" w:rsidRDefault="00CB18AB" w:rsidP="00BF2867">
      <w:pPr>
        <w:numPr>
          <w:ilvl w:val="0"/>
          <w:numId w:val="281"/>
        </w:numPr>
        <w:tabs>
          <w:tab w:val="left" w:pos="1231"/>
        </w:tabs>
        <w:spacing w:line="266" w:lineRule="auto"/>
        <w:ind w:left="360" w:right="339" w:firstLine="720"/>
        <w:rPr>
          <w:rFonts w:eastAsia="Times New Roman"/>
          <w:sz w:val="24"/>
          <w:szCs w:val="24"/>
        </w:rPr>
      </w:pPr>
      <w:r>
        <w:rPr>
          <w:rFonts w:eastAsia="Times New Roman"/>
          <w:sz w:val="24"/>
          <w:szCs w:val="24"/>
        </w:rPr>
        <w:t>Захтев није поднет у прописаној форми и/или не садржи све прописане податке;</w:t>
      </w:r>
    </w:p>
    <w:p w:rsidR="00CB18AB" w:rsidRDefault="00CB18AB" w:rsidP="00CB18AB">
      <w:pPr>
        <w:spacing w:line="12" w:lineRule="exact"/>
        <w:rPr>
          <w:rFonts w:eastAsia="Times New Roman"/>
          <w:sz w:val="24"/>
          <w:szCs w:val="24"/>
        </w:rPr>
      </w:pPr>
    </w:p>
    <w:p w:rsidR="00CB18AB" w:rsidRDefault="00CB18AB" w:rsidP="00BF2867">
      <w:pPr>
        <w:numPr>
          <w:ilvl w:val="0"/>
          <w:numId w:val="281"/>
        </w:numPr>
        <w:tabs>
          <w:tab w:val="left" w:pos="1220"/>
        </w:tabs>
        <w:ind w:left="1220" w:hanging="140"/>
        <w:rPr>
          <w:rFonts w:eastAsia="Times New Roman"/>
          <w:sz w:val="24"/>
          <w:szCs w:val="24"/>
        </w:rPr>
      </w:pPr>
      <w:r>
        <w:rPr>
          <w:rFonts w:eastAsia="Times New Roman"/>
          <w:sz w:val="24"/>
          <w:szCs w:val="24"/>
        </w:rPr>
        <w:t>Уз захтев није приложено идејно решење;</w:t>
      </w:r>
    </w:p>
    <w:p w:rsidR="00CB18AB" w:rsidRDefault="00CB18AB" w:rsidP="00CB18AB">
      <w:pPr>
        <w:spacing w:line="40" w:lineRule="exact"/>
        <w:rPr>
          <w:rFonts w:eastAsia="Times New Roman"/>
          <w:sz w:val="24"/>
          <w:szCs w:val="24"/>
        </w:rPr>
      </w:pPr>
    </w:p>
    <w:p w:rsidR="00CB18AB" w:rsidRDefault="00CB18AB" w:rsidP="00BF2867">
      <w:pPr>
        <w:numPr>
          <w:ilvl w:val="1"/>
          <w:numId w:val="281"/>
        </w:numPr>
        <w:tabs>
          <w:tab w:val="left" w:pos="1280"/>
        </w:tabs>
        <w:ind w:left="1280" w:hanging="140"/>
        <w:rPr>
          <w:rFonts w:eastAsia="Times New Roman"/>
          <w:sz w:val="24"/>
          <w:szCs w:val="24"/>
        </w:rPr>
      </w:pPr>
      <w:r>
        <w:rPr>
          <w:rFonts w:eastAsia="Times New Roman"/>
          <w:sz w:val="24"/>
          <w:szCs w:val="24"/>
        </w:rPr>
        <w:t>Није приложен доказ о уплати прописане накнаде, односно таксе.</w:t>
      </w:r>
    </w:p>
    <w:p w:rsidR="00CB18AB" w:rsidRDefault="00CB18AB" w:rsidP="00CB18AB">
      <w:pPr>
        <w:spacing w:line="373" w:lineRule="exact"/>
        <w:rPr>
          <w:sz w:val="20"/>
          <w:szCs w:val="20"/>
        </w:rPr>
      </w:pPr>
    </w:p>
    <w:p w:rsidR="00CB18AB" w:rsidRDefault="00CB18AB" w:rsidP="00CB18AB">
      <w:pPr>
        <w:spacing w:line="273" w:lineRule="auto"/>
        <w:ind w:left="360" w:right="339" w:firstLine="720"/>
        <w:jc w:val="both"/>
        <w:rPr>
          <w:sz w:val="20"/>
          <w:szCs w:val="20"/>
        </w:rPr>
      </w:pPr>
      <w:r>
        <w:rPr>
          <w:rFonts w:eastAsia="Times New Roman"/>
          <w:sz w:val="24"/>
          <w:szCs w:val="24"/>
        </w:rPr>
        <w:t xml:space="preserve">Надлежни орган може да одбаци захтев и ако за предметну изградњу или извођење радова није потребно прибављање локацијских услова, или ако локацијске услове не може да изда јер идејно решење не садржи све податке потребне за издавање локацијских услова, не упуштајући се у оцену техничке документације. Надлежни орган одбацује захтев </w:t>
      </w:r>
      <w:r>
        <w:rPr>
          <w:rFonts w:eastAsia="Times New Roman"/>
          <w:i/>
          <w:iCs/>
          <w:sz w:val="24"/>
          <w:szCs w:val="24"/>
          <w:u w:val="single"/>
        </w:rPr>
        <w:t>решењем</w:t>
      </w:r>
      <w:r>
        <w:rPr>
          <w:rFonts w:eastAsia="Times New Roman"/>
          <w:sz w:val="24"/>
          <w:szCs w:val="24"/>
        </w:rPr>
        <w:t xml:space="preserve"> у коме мора навести све недостатке због којих је захтев одбачен.</w:t>
      </w:r>
    </w:p>
    <w:p w:rsidR="00CB18AB" w:rsidRDefault="00CB18AB" w:rsidP="00CB18AB">
      <w:pPr>
        <w:spacing w:line="20"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 xml:space="preserve">На </w:t>
      </w:r>
      <w:r w:rsidRPr="0073192B">
        <w:rPr>
          <w:rFonts w:eastAsia="Times New Roman"/>
          <w:iCs/>
          <w:sz w:val="24"/>
          <w:szCs w:val="24"/>
        </w:rPr>
        <w:t>решење</w:t>
      </w:r>
      <w:r w:rsidRPr="0073192B">
        <w:rPr>
          <w:rFonts w:eastAsia="Times New Roman"/>
          <w:sz w:val="24"/>
          <w:szCs w:val="24"/>
        </w:rPr>
        <w:t xml:space="preserve"> </w:t>
      </w:r>
      <w:r>
        <w:rPr>
          <w:rFonts w:eastAsia="Times New Roman"/>
          <w:sz w:val="24"/>
          <w:szCs w:val="24"/>
        </w:rPr>
        <w:t>о одбацивању или на издате локацијске услове се може изјавити приговор, преко надлежног органа, у року од 3 дана од дана достављања, и то:</w:t>
      </w:r>
    </w:p>
    <w:p w:rsidR="00CB18AB" w:rsidRDefault="00CB18AB" w:rsidP="00CB18AB">
      <w:pPr>
        <w:spacing w:line="21" w:lineRule="exact"/>
        <w:rPr>
          <w:sz w:val="20"/>
          <w:szCs w:val="20"/>
        </w:rPr>
      </w:pPr>
    </w:p>
    <w:p w:rsidR="00CB18AB" w:rsidRDefault="00CB18AB" w:rsidP="00BF2867">
      <w:pPr>
        <w:numPr>
          <w:ilvl w:val="0"/>
          <w:numId w:val="282"/>
        </w:numPr>
        <w:tabs>
          <w:tab w:val="left" w:pos="1267"/>
        </w:tabs>
        <w:spacing w:line="265" w:lineRule="auto"/>
        <w:ind w:left="360" w:right="339" w:firstLine="720"/>
        <w:rPr>
          <w:rFonts w:eastAsia="Times New Roman"/>
          <w:sz w:val="24"/>
          <w:szCs w:val="24"/>
        </w:rPr>
      </w:pPr>
      <w:r>
        <w:rPr>
          <w:rFonts w:eastAsia="Times New Roman"/>
          <w:sz w:val="24"/>
          <w:szCs w:val="24"/>
        </w:rPr>
        <w:t>Надлежном општинском, односно градском већу, уколико је решење донела јединица локалне самуправе;</w:t>
      </w:r>
    </w:p>
    <w:p w:rsidR="00CB18AB" w:rsidRDefault="00CB18AB" w:rsidP="00CB18AB">
      <w:pPr>
        <w:spacing w:line="24" w:lineRule="exact"/>
        <w:rPr>
          <w:rFonts w:eastAsia="Times New Roman"/>
          <w:sz w:val="24"/>
          <w:szCs w:val="24"/>
        </w:rPr>
      </w:pPr>
    </w:p>
    <w:p w:rsidR="00CB18AB" w:rsidRDefault="00CB18AB" w:rsidP="00BF2867">
      <w:pPr>
        <w:numPr>
          <w:ilvl w:val="0"/>
          <w:numId w:val="282"/>
        </w:numPr>
        <w:tabs>
          <w:tab w:val="left" w:pos="1296"/>
        </w:tabs>
        <w:spacing w:line="271" w:lineRule="auto"/>
        <w:ind w:left="360" w:right="339" w:firstLine="720"/>
        <w:jc w:val="both"/>
        <w:rPr>
          <w:rFonts w:eastAsia="Times New Roman"/>
          <w:sz w:val="24"/>
          <w:szCs w:val="24"/>
        </w:rPr>
      </w:pPr>
      <w:r>
        <w:rPr>
          <w:rFonts w:eastAsia="Times New Roman"/>
          <w:sz w:val="24"/>
          <w:szCs w:val="24"/>
        </w:rPr>
        <w:t>Влади Републике Србије, уколико је решење донело министарство надлежно за послове урбанизма и грађевинарства, односно надлежни орган аутономне покрајине</w:t>
      </w:r>
    </w:p>
    <w:p w:rsidR="00CB18AB" w:rsidRDefault="00CB18AB" w:rsidP="00CB18AB">
      <w:pPr>
        <w:spacing w:line="17" w:lineRule="exact"/>
        <w:rPr>
          <w:rFonts w:eastAsia="Times New Roman"/>
          <w:sz w:val="24"/>
          <w:szCs w:val="24"/>
        </w:rPr>
      </w:pPr>
    </w:p>
    <w:p w:rsidR="00CB18AB" w:rsidRPr="0073192B" w:rsidRDefault="00CB18AB" w:rsidP="00CB18AB">
      <w:pPr>
        <w:spacing w:line="272" w:lineRule="auto"/>
        <w:ind w:left="360" w:right="339" w:firstLine="720"/>
        <w:jc w:val="both"/>
        <w:rPr>
          <w:rFonts w:eastAsia="Times New Roman"/>
          <w:sz w:val="24"/>
          <w:szCs w:val="24"/>
        </w:rPr>
      </w:pPr>
      <w:r w:rsidRPr="0073192B">
        <w:rPr>
          <w:rFonts w:eastAsia="Times New Roman"/>
          <w:iCs/>
          <w:sz w:val="24"/>
          <w:szCs w:val="24"/>
        </w:rPr>
        <w:t xml:space="preserve">Ако након издавања локацијских услова неки од ималаца јавних овлашћења измени услове који су саставни део издатих локацијских услова, </w:t>
      </w:r>
      <w:r w:rsidRPr="0073192B">
        <w:rPr>
          <w:rFonts w:eastAsia="Times New Roman"/>
          <w:iCs/>
          <w:sz w:val="24"/>
          <w:szCs w:val="24"/>
        </w:rPr>
        <w:lastRenderedPageBreak/>
        <w:t>одговоран је за штету коју је инвеститор претрпео услед предузимања активности на основу првобитно издатих локацијских услова.</w:t>
      </w:r>
    </w:p>
    <w:p w:rsidR="00CB18AB" w:rsidRPr="0073192B" w:rsidRDefault="00CB18AB" w:rsidP="00CB18AB">
      <w:pPr>
        <w:spacing w:line="325" w:lineRule="exact"/>
        <w:rPr>
          <w:sz w:val="20"/>
          <w:szCs w:val="20"/>
        </w:rPr>
      </w:pPr>
    </w:p>
    <w:p w:rsidR="00CB18AB" w:rsidRPr="00943D28" w:rsidRDefault="00CB18AB" w:rsidP="00943D28">
      <w:pPr>
        <w:pStyle w:val="Heading3"/>
        <w:rPr>
          <w:b/>
          <w:sz w:val="20"/>
          <w:szCs w:val="20"/>
        </w:rPr>
      </w:pPr>
      <w:bookmarkStart w:id="131" w:name="_Toc143259302"/>
      <w:r w:rsidRPr="00943D28">
        <w:rPr>
          <w:rFonts w:eastAsia="Times New Roman"/>
          <w:b/>
        </w:rPr>
        <w:t>Појам грађевинског земљишта</w:t>
      </w:r>
      <w:bookmarkEnd w:id="131"/>
    </w:p>
    <w:p w:rsidR="00CB18AB" w:rsidRDefault="00CB18AB" w:rsidP="00CB18AB">
      <w:pPr>
        <w:spacing w:line="188" w:lineRule="exact"/>
        <w:rPr>
          <w:sz w:val="20"/>
          <w:szCs w:val="20"/>
        </w:rPr>
      </w:pPr>
    </w:p>
    <w:p w:rsidR="00CB18AB" w:rsidRDefault="00CB18AB" w:rsidP="00CB18AB">
      <w:pPr>
        <w:spacing w:line="250" w:lineRule="auto"/>
        <w:ind w:left="360" w:right="339" w:firstLine="720"/>
        <w:jc w:val="both"/>
        <w:rPr>
          <w:sz w:val="20"/>
          <w:szCs w:val="20"/>
        </w:rPr>
      </w:pPr>
      <w:r>
        <w:rPr>
          <w:rFonts w:eastAsia="Times New Roman"/>
          <w:sz w:val="24"/>
          <w:szCs w:val="24"/>
        </w:rPr>
        <w:t>Грађевинско земљиште је земљиште које је одређено законом или планским документом за изградњу и коришћење објеката, као и земљиште на којем су изграђени објекти у складу са законом.</w:t>
      </w:r>
    </w:p>
    <w:p w:rsidR="00CB18AB" w:rsidRDefault="00CB18AB" w:rsidP="00CB18AB">
      <w:pPr>
        <w:spacing w:line="182" w:lineRule="exact"/>
        <w:rPr>
          <w:sz w:val="20"/>
          <w:szCs w:val="20"/>
        </w:rPr>
      </w:pPr>
    </w:p>
    <w:p w:rsidR="00CB18AB" w:rsidRDefault="00CB18AB" w:rsidP="00CB18AB">
      <w:pPr>
        <w:spacing w:line="250" w:lineRule="auto"/>
        <w:ind w:left="360" w:right="339" w:firstLine="720"/>
        <w:jc w:val="both"/>
        <w:rPr>
          <w:sz w:val="20"/>
          <w:szCs w:val="20"/>
        </w:rPr>
      </w:pPr>
      <w:r>
        <w:rPr>
          <w:rFonts w:eastAsia="Times New Roman"/>
          <w:sz w:val="24"/>
          <w:szCs w:val="24"/>
        </w:rPr>
        <w:t>Грађевинско земљиште се користи према намени одређеној планским документом, на начин којим се обезбеђује његово рационално коришћење, у складу са законом.</w:t>
      </w:r>
    </w:p>
    <w:p w:rsidR="00CB18AB" w:rsidRDefault="00CB18AB" w:rsidP="00CB18AB">
      <w:pPr>
        <w:spacing w:line="21" w:lineRule="exact"/>
        <w:rPr>
          <w:sz w:val="20"/>
          <w:szCs w:val="20"/>
        </w:rPr>
      </w:pPr>
    </w:p>
    <w:p w:rsidR="00CB18AB" w:rsidRDefault="00CB18AB" w:rsidP="00CB18AB">
      <w:pPr>
        <w:spacing w:line="246" w:lineRule="auto"/>
        <w:ind w:left="360" w:right="339" w:firstLine="720"/>
        <w:jc w:val="both"/>
        <w:rPr>
          <w:sz w:val="20"/>
          <w:szCs w:val="20"/>
        </w:rPr>
      </w:pPr>
      <w:r>
        <w:rPr>
          <w:rFonts w:eastAsia="Times New Roman"/>
          <w:sz w:val="24"/>
          <w:szCs w:val="24"/>
        </w:rPr>
        <w:t>За промену намене земљишта у грађевинско земљиште плаћа се накнада, ако је то предвиђено посебним законом.</w:t>
      </w:r>
    </w:p>
    <w:p w:rsidR="00CB18AB" w:rsidRDefault="00CB18AB" w:rsidP="00CB18AB">
      <w:pPr>
        <w:spacing w:line="22"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 xml:space="preserve">Грађевинско земљиште </w:t>
      </w:r>
      <w:r w:rsidRPr="0073192B">
        <w:rPr>
          <w:rFonts w:eastAsia="Times New Roman"/>
          <w:iCs/>
          <w:sz w:val="24"/>
          <w:szCs w:val="24"/>
        </w:rPr>
        <w:t>је у промету и</w:t>
      </w:r>
      <w:r w:rsidRPr="0073192B">
        <w:rPr>
          <w:rFonts w:eastAsia="Times New Roman"/>
          <w:sz w:val="24"/>
          <w:szCs w:val="24"/>
        </w:rPr>
        <w:t xml:space="preserve"> може бити</w:t>
      </w:r>
      <w:r>
        <w:rPr>
          <w:rFonts w:eastAsia="Times New Roman"/>
          <w:sz w:val="24"/>
          <w:szCs w:val="24"/>
        </w:rPr>
        <w:t xml:space="preserve"> у свим облицима својине, у јавној, приватној и задружној.</w:t>
      </w:r>
    </w:p>
    <w:p w:rsidR="00CB18AB" w:rsidRDefault="00CB18AB" w:rsidP="00CB18AB">
      <w:pPr>
        <w:spacing w:line="14" w:lineRule="exact"/>
        <w:rPr>
          <w:sz w:val="20"/>
          <w:szCs w:val="20"/>
        </w:rPr>
      </w:pPr>
    </w:p>
    <w:p w:rsidR="00CB18AB" w:rsidRDefault="00CB18AB" w:rsidP="00CB18AB">
      <w:pPr>
        <w:spacing w:line="246" w:lineRule="auto"/>
        <w:ind w:left="360" w:right="339" w:firstLine="720"/>
        <w:jc w:val="both"/>
        <w:rPr>
          <w:sz w:val="20"/>
          <w:szCs w:val="20"/>
        </w:rPr>
      </w:pPr>
      <w:r>
        <w:rPr>
          <w:rFonts w:eastAsia="Times New Roman"/>
          <w:sz w:val="24"/>
          <w:szCs w:val="24"/>
        </w:rPr>
        <w:t xml:space="preserve">Право својине на грађевинском земљишту у </w:t>
      </w:r>
      <w:r>
        <w:rPr>
          <w:rFonts w:eastAsia="Times New Roman"/>
          <w:i/>
          <w:iCs/>
          <w:sz w:val="24"/>
          <w:szCs w:val="24"/>
        </w:rPr>
        <w:t>јавној својини</w:t>
      </w:r>
      <w:r>
        <w:rPr>
          <w:rFonts w:eastAsia="Times New Roman"/>
          <w:sz w:val="24"/>
          <w:szCs w:val="24"/>
        </w:rPr>
        <w:t xml:space="preserve"> има Република Србија, аутономна покрајина, односно јединица локалне самоуправе.</w:t>
      </w:r>
    </w:p>
    <w:p w:rsidR="00CB18AB" w:rsidRDefault="00CB18AB" w:rsidP="00CB18AB">
      <w:pPr>
        <w:spacing w:line="232" w:lineRule="exact"/>
        <w:rPr>
          <w:sz w:val="20"/>
          <w:szCs w:val="20"/>
        </w:rPr>
      </w:pPr>
    </w:p>
    <w:p w:rsidR="00CB18AB" w:rsidRDefault="00CB18AB" w:rsidP="00CB18AB">
      <w:pPr>
        <w:spacing w:line="200" w:lineRule="exact"/>
        <w:rPr>
          <w:sz w:val="20"/>
          <w:szCs w:val="20"/>
        </w:rPr>
      </w:pPr>
    </w:p>
    <w:p w:rsidR="00CB18AB" w:rsidRDefault="00CB18AB" w:rsidP="00CB18AB">
      <w:pPr>
        <w:spacing w:line="230" w:lineRule="exact"/>
        <w:rPr>
          <w:sz w:val="20"/>
          <w:szCs w:val="20"/>
        </w:rPr>
      </w:pPr>
    </w:p>
    <w:p w:rsidR="00CB18AB" w:rsidRPr="00943D28" w:rsidRDefault="00CB18AB" w:rsidP="00943D28">
      <w:pPr>
        <w:pStyle w:val="Heading3"/>
        <w:rPr>
          <w:b/>
          <w:sz w:val="20"/>
          <w:szCs w:val="20"/>
        </w:rPr>
      </w:pPr>
      <w:bookmarkStart w:id="132" w:name="_Toc143259303"/>
      <w:r w:rsidRPr="00943D28">
        <w:rPr>
          <w:rFonts w:eastAsia="Times New Roman"/>
          <w:b/>
        </w:rPr>
        <w:t>Врсте грађевинског земљишта</w:t>
      </w:r>
      <w:bookmarkEnd w:id="132"/>
    </w:p>
    <w:p w:rsidR="00CB18AB" w:rsidRDefault="00CB18AB" w:rsidP="00CB18AB">
      <w:pPr>
        <w:spacing w:line="175" w:lineRule="exact"/>
        <w:rPr>
          <w:sz w:val="20"/>
          <w:szCs w:val="20"/>
        </w:rPr>
      </w:pPr>
    </w:p>
    <w:p w:rsidR="00CB18AB" w:rsidRDefault="00CB18AB" w:rsidP="00CB18AB">
      <w:pPr>
        <w:ind w:left="1080"/>
        <w:rPr>
          <w:sz w:val="20"/>
          <w:szCs w:val="20"/>
        </w:rPr>
      </w:pPr>
      <w:r>
        <w:rPr>
          <w:rFonts w:eastAsia="Times New Roman"/>
          <w:sz w:val="24"/>
          <w:szCs w:val="24"/>
        </w:rPr>
        <w:t>Грађевинско земљиште може бити:</w:t>
      </w:r>
    </w:p>
    <w:p w:rsidR="00CB18AB" w:rsidRDefault="00CB18AB" w:rsidP="00CB18AB">
      <w:pPr>
        <w:spacing w:line="276" w:lineRule="exact"/>
        <w:rPr>
          <w:sz w:val="20"/>
          <w:szCs w:val="20"/>
        </w:rPr>
      </w:pPr>
    </w:p>
    <w:p w:rsidR="00CB18AB" w:rsidRDefault="00CB18AB" w:rsidP="00BF2867">
      <w:pPr>
        <w:numPr>
          <w:ilvl w:val="0"/>
          <w:numId w:val="283"/>
        </w:numPr>
        <w:tabs>
          <w:tab w:val="left" w:pos="1340"/>
        </w:tabs>
        <w:ind w:left="1340" w:hanging="260"/>
        <w:rPr>
          <w:rFonts w:eastAsia="Times New Roman"/>
          <w:sz w:val="24"/>
          <w:szCs w:val="24"/>
        </w:rPr>
      </w:pPr>
      <w:r>
        <w:rPr>
          <w:rFonts w:eastAsia="Times New Roman"/>
          <w:sz w:val="24"/>
          <w:szCs w:val="24"/>
        </w:rPr>
        <w:t>Изграђено и неизграђено</w:t>
      </w:r>
    </w:p>
    <w:p w:rsidR="00CB18AB" w:rsidRDefault="00CB18AB" w:rsidP="00BF2867">
      <w:pPr>
        <w:numPr>
          <w:ilvl w:val="0"/>
          <w:numId w:val="283"/>
        </w:numPr>
        <w:tabs>
          <w:tab w:val="left" w:pos="1340"/>
        </w:tabs>
        <w:ind w:left="1340" w:hanging="260"/>
        <w:rPr>
          <w:rFonts w:eastAsia="Times New Roman"/>
          <w:sz w:val="24"/>
          <w:szCs w:val="24"/>
        </w:rPr>
      </w:pPr>
      <w:r>
        <w:rPr>
          <w:rFonts w:eastAsia="Times New Roman"/>
          <w:sz w:val="24"/>
          <w:szCs w:val="24"/>
        </w:rPr>
        <w:t>Уређено и неуређено</w:t>
      </w:r>
      <w:r>
        <w:rPr>
          <w:rFonts w:eastAsia="Times New Roman"/>
          <w:sz w:val="24"/>
          <w:szCs w:val="24"/>
          <w:lang w:val="sr-Cyrl-RS"/>
        </w:rPr>
        <w:t>.</w:t>
      </w:r>
    </w:p>
    <w:p w:rsidR="00CB18AB" w:rsidRDefault="00CB18AB" w:rsidP="00CB18AB">
      <w:pPr>
        <w:spacing w:line="307"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i/>
          <w:iCs/>
          <w:sz w:val="24"/>
          <w:szCs w:val="24"/>
        </w:rPr>
        <w:t>Изграђено грађевинско земљиште</w:t>
      </w:r>
      <w:r>
        <w:rPr>
          <w:rFonts w:eastAsia="Times New Roman"/>
          <w:sz w:val="24"/>
          <w:szCs w:val="24"/>
        </w:rPr>
        <w:t xml:space="preserve"> је земљиште на коме су изграђени објекти намењени за трајну употребу, у складу са законом.</w:t>
      </w:r>
    </w:p>
    <w:p w:rsidR="00CB18AB" w:rsidRDefault="00CB18AB" w:rsidP="00CB18AB">
      <w:pPr>
        <w:spacing w:line="26"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i/>
          <w:iCs/>
          <w:sz w:val="24"/>
          <w:szCs w:val="24"/>
        </w:rPr>
        <w:t>Неизграђено грађевинско земљиште</w:t>
      </w:r>
      <w:r>
        <w:rPr>
          <w:rFonts w:eastAsia="Times New Roman"/>
          <w:sz w:val="24"/>
          <w:szCs w:val="24"/>
        </w:rPr>
        <w:t xml:space="preserve"> је земљиште на коме нису изграђени објекти, на коме су изграђени објекти без грађевинске дозволе и привремени објекти.</w:t>
      </w:r>
    </w:p>
    <w:p w:rsidR="00CB18AB" w:rsidRDefault="00CB18AB" w:rsidP="00CB18AB">
      <w:pPr>
        <w:spacing w:line="179" w:lineRule="exact"/>
        <w:rPr>
          <w:sz w:val="20"/>
          <w:szCs w:val="20"/>
        </w:rPr>
      </w:pPr>
    </w:p>
    <w:p w:rsidR="00CB18AB" w:rsidRPr="002A3E51" w:rsidRDefault="00CB18AB" w:rsidP="00CB18AB">
      <w:pPr>
        <w:spacing w:line="287" w:lineRule="auto"/>
        <w:ind w:left="360" w:right="339" w:firstLine="720"/>
        <w:jc w:val="both"/>
        <w:rPr>
          <w:sz w:val="24"/>
          <w:szCs w:val="24"/>
        </w:rPr>
      </w:pPr>
      <w:r w:rsidRPr="002A3E51">
        <w:rPr>
          <w:rFonts w:eastAsia="Times New Roman"/>
          <w:i/>
          <w:iCs/>
          <w:sz w:val="24"/>
          <w:szCs w:val="24"/>
        </w:rPr>
        <w:t>Уређено грађевинско земљиште</w:t>
      </w:r>
      <w:r w:rsidRPr="002A3E51">
        <w:rPr>
          <w:rFonts w:eastAsia="Times New Roman"/>
          <w:sz w:val="24"/>
          <w:szCs w:val="24"/>
        </w:rPr>
        <w:t xml:space="preserve"> је земљиште које је у складу са планским документом комунално опремљено за грађење и коришћење (изграђен приступни пут, електромрежа, обезбеђено снабдевање водом и обезбеђени други услови).</w:t>
      </w:r>
    </w:p>
    <w:p w:rsidR="00CB18AB" w:rsidRDefault="00CB18AB" w:rsidP="00CB18AB">
      <w:pPr>
        <w:spacing w:line="4"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Грађевинско земљиште се може отуђити из јавне својине, изузев ако се ради о површинама јавне намене (планским документом је нпр. предвиђена изградња саобраћајнице, улице, трга и др.), када се такво грађевинско земљиште не може отуђити из јавне својине.</w:t>
      </w:r>
    </w:p>
    <w:p w:rsidR="00CB18AB" w:rsidRDefault="00CB18AB" w:rsidP="00CB18AB">
      <w:pPr>
        <w:spacing w:line="21" w:lineRule="exact"/>
        <w:rPr>
          <w:sz w:val="20"/>
          <w:szCs w:val="20"/>
        </w:rPr>
      </w:pPr>
    </w:p>
    <w:p w:rsidR="00CB18AB" w:rsidRPr="0073192B" w:rsidRDefault="00CB18AB" w:rsidP="00CB18AB">
      <w:pPr>
        <w:spacing w:line="273" w:lineRule="auto"/>
        <w:ind w:left="360" w:right="339" w:firstLine="720"/>
        <w:jc w:val="both"/>
        <w:rPr>
          <w:sz w:val="20"/>
          <w:szCs w:val="20"/>
        </w:rPr>
      </w:pPr>
      <w:r w:rsidRPr="0073192B">
        <w:rPr>
          <w:rFonts w:eastAsia="Times New Roman"/>
          <w:iCs/>
          <w:sz w:val="24"/>
          <w:szCs w:val="24"/>
        </w:rPr>
        <w:t>За уређивање грађевинског земљишта плаћа се допринос јединици локалне са,оуправе на чијој територији је планирана изградња објекта, а тако добијена средства се користе наменски, за опремање и припремањ грађевинског земљишта, прибављање грађевинског земљишта у јавну својину и изградњу и одржавање објеката комуналне инфраструктуре.</w:t>
      </w:r>
    </w:p>
    <w:p w:rsidR="00CB18AB" w:rsidRDefault="00CB18AB" w:rsidP="00CB18AB">
      <w:pPr>
        <w:spacing w:line="20"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Грађевинско земљиште у јавној својини не може се отуђити или дати у закуп, ако није донет плански документ на основу кога се издају локацијски услови, односно грађевинска дозвола.</w:t>
      </w:r>
    </w:p>
    <w:p w:rsidR="00CB18AB" w:rsidRDefault="00CB18AB" w:rsidP="00CB18AB">
      <w:pPr>
        <w:spacing w:line="19" w:lineRule="exact"/>
        <w:rPr>
          <w:sz w:val="20"/>
          <w:szCs w:val="20"/>
        </w:rPr>
      </w:pPr>
    </w:p>
    <w:p w:rsidR="00CB18AB" w:rsidRPr="002A3E51" w:rsidRDefault="00CB18AB" w:rsidP="00CB18AB">
      <w:pPr>
        <w:spacing w:line="271" w:lineRule="auto"/>
        <w:ind w:left="360" w:right="339" w:firstLine="720"/>
        <w:jc w:val="both"/>
        <w:rPr>
          <w:sz w:val="24"/>
          <w:szCs w:val="24"/>
        </w:rPr>
      </w:pPr>
      <w:r w:rsidRPr="002A3E51">
        <w:rPr>
          <w:rFonts w:eastAsia="Times New Roman"/>
          <w:sz w:val="24"/>
          <w:szCs w:val="24"/>
        </w:rPr>
        <w:lastRenderedPageBreak/>
        <w:t>Отуђење неизграђеног грађевинског земљишта у јавној својини спроводи се јавним надметањем или прикупљањем понуда јавним огласом, по тржишним условима, у складу са законом.</w:t>
      </w:r>
    </w:p>
    <w:p w:rsidR="00CB18AB" w:rsidRPr="002A3E51" w:rsidRDefault="00CB18AB" w:rsidP="00CB18AB">
      <w:pPr>
        <w:spacing w:line="17" w:lineRule="exact"/>
        <w:jc w:val="both"/>
        <w:rPr>
          <w:sz w:val="24"/>
          <w:szCs w:val="24"/>
        </w:rPr>
      </w:pPr>
    </w:p>
    <w:p w:rsidR="00CB18AB" w:rsidRPr="002A3E51" w:rsidRDefault="00CB18AB" w:rsidP="00CB18AB">
      <w:pPr>
        <w:ind w:left="1080"/>
        <w:jc w:val="both"/>
        <w:rPr>
          <w:sz w:val="24"/>
          <w:szCs w:val="24"/>
        </w:rPr>
      </w:pPr>
      <w:r w:rsidRPr="002A3E51">
        <w:rPr>
          <w:rFonts w:eastAsia="Times New Roman"/>
          <w:sz w:val="24"/>
          <w:szCs w:val="24"/>
        </w:rPr>
        <w:t>Отуђење грађевинског земљишта, када је власник грађевинског земљишта</w:t>
      </w:r>
    </w:p>
    <w:p w:rsidR="00CB18AB" w:rsidRPr="002A3E51" w:rsidRDefault="00CB18AB" w:rsidP="00CB18AB">
      <w:pPr>
        <w:spacing w:line="53" w:lineRule="exact"/>
        <w:jc w:val="both"/>
        <w:rPr>
          <w:sz w:val="24"/>
          <w:szCs w:val="24"/>
        </w:rPr>
      </w:pPr>
    </w:p>
    <w:p w:rsidR="00CB18AB" w:rsidRPr="002A3E51" w:rsidRDefault="00CB18AB" w:rsidP="00BF2867">
      <w:pPr>
        <w:numPr>
          <w:ilvl w:val="0"/>
          <w:numId w:val="284"/>
        </w:numPr>
        <w:tabs>
          <w:tab w:val="left" w:pos="549"/>
        </w:tabs>
        <w:spacing w:line="271" w:lineRule="auto"/>
        <w:ind w:left="360" w:right="339"/>
        <w:jc w:val="both"/>
        <w:rPr>
          <w:rFonts w:eastAsia="Times New Roman"/>
          <w:sz w:val="24"/>
          <w:szCs w:val="24"/>
        </w:rPr>
      </w:pPr>
      <w:proofErr w:type="gramStart"/>
      <w:r w:rsidRPr="002A3E51">
        <w:rPr>
          <w:rFonts w:eastAsia="Times New Roman"/>
          <w:sz w:val="24"/>
          <w:szCs w:val="24"/>
        </w:rPr>
        <w:t>јавној</w:t>
      </w:r>
      <w:proofErr w:type="gramEnd"/>
      <w:r w:rsidRPr="002A3E51">
        <w:rPr>
          <w:rFonts w:eastAsia="Times New Roman"/>
          <w:sz w:val="24"/>
          <w:szCs w:val="24"/>
        </w:rPr>
        <w:t xml:space="preserve"> својини Република Србија, спроводи Републичка Дирекција за имовину Републике Србије, односно надлежни орган аутономне покрајине, када је власник грађевинског земљишта у јавној својини аутономна покрајина.</w:t>
      </w:r>
    </w:p>
    <w:p w:rsidR="00CB18AB" w:rsidRPr="002A3E51" w:rsidRDefault="00CB18AB" w:rsidP="00CB18AB">
      <w:pPr>
        <w:spacing w:line="17" w:lineRule="exact"/>
        <w:jc w:val="both"/>
        <w:rPr>
          <w:rFonts w:eastAsia="Times New Roman"/>
          <w:sz w:val="24"/>
          <w:szCs w:val="24"/>
        </w:rPr>
      </w:pPr>
    </w:p>
    <w:p w:rsidR="00CB18AB" w:rsidRPr="002A3E51" w:rsidRDefault="00CB18AB" w:rsidP="00CB18AB">
      <w:pPr>
        <w:ind w:left="1080"/>
        <w:jc w:val="both"/>
        <w:rPr>
          <w:rFonts w:eastAsia="Times New Roman"/>
          <w:sz w:val="24"/>
          <w:szCs w:val="24"/>
        </w:rPr>
      </w:pPr>
      <w:r w:rsidRPr="002A3E51">
        <w:rPr>
          <w:rFonts w:eastAsia="Times New Roman"/>
          <w:sz w:val="24"/>
          <w:szCs w:val="24"/>
        </w:rPr>
        <w:t>Отуђење грађевинског земљишта, када је власник грађевинског земљишта</w:t>
      </w:r>
    </w:p>
    <w:p w:rsidR="00CB18AB" w:rsidRPr="002A3E51" w:rsidRDefault="00CB18AB" w:rsidP="00CB18AB">
      <w:pPr>
        <w:spacing w:line="53" w:lineRule="exact"/>
        <w:jc w:val="both"/>
        <w:rPr>
          <w:rFonts w:eastAsia="Times New Roman"/>
          <w:sz w:val="24"/>
          <w:szCs w:val="24"/>
        </w:rPr>
      </w:pPr>
    </w:p>
    <w:p w:rsidR="00CB18AB" w:rsidRPr="002A3E51" w:rsidRDefault="00CB18AB" w:rsidP="00BF2867">
      <w:pPr>
        <w:numPr>
          <w:ilvl w:val="0"/>
          <w:numId w:val="284"/>
        </w:numPr>
        <w:tabs>
          <w:tab w:val="left" w:pos="626"/>
        </w:tabs>
        <w:spacing w:line="266" w:lineRule="auto"/>
        <w:ind w:left="360" w:right="339"/>
        <w:jc w:val="both"/>
        <w:rPr>
          <w:rFonts w:eastAsia="Times New Roman"/>
          <w:sz w:val="24"/>
          <w:szCs w:val="24"/>
        </w:rPr>
      </w:pPr>
      <w:proofErr w:type="gramStart"/>
      <w:r w:rsidRPr="002A3E51">
        <w:rPr>
          <w:rFonts w:eastAsia="Times New Roman"/>
          <w:sz w:val="24"/>
          <w:szCs w:val="24"/>
        </w:rPr>
        <w:t>јавној</w:t>
      </w:r>
      <w:proofErr w:type="gramEnd"/>
      <w:r w:rsidRPr="002A3E51">
        <w:rPr>
          <w:rFonts w:eastAsia="Times New Roman"/>
          <w:sz w:val="24"/>
          <w:szCs w:val="24"/>
        </w:rPr>
        <w:t xml:space="preserve"> својини јединица локалне самоуправе спроводи јединица локалне самоуправе.</w:t>
      </w:r>
    </w:p>
    <w:p w:rsidR="00CB18AB" w:rsidRDefault="00CB18AB" w:rsidP="00CB18AB">
      <w:pPr>
        <w:spacing w:line="24" w:lineRule="exact"/>
        <w:rPr>
          <w:rFonts w:eastAsia="Times New Roman"/>
          <w:sz w:val="24"/>
          <w:szCs w:val="24"/>
        </w:rPr>
      </w:pPr>
    </w:p>
    <w:p w:rsidR="00CB18AB" w:rsidRDefault="00CB18AB" w:rsidP="00CB18AB">
      <w:pPr>
        <w:spacing w:line="270" w:lineRule="auto"/>
        <w:ind w:left="360" w:right="339" w:firstLine="720"/>
        <w:jc w:val="both"/>
        <w:rPr>
          <w:rFonts w:eastAsia="Times New Roman"/>
          <w:sz w:val="24"/>
          <w:szCs w:val="24"/>
        </w:rPr>
      </w:pPr>
      <w:r>
        <w:rPr>
          <w:rFonts w:eastAsia="Times New Roman"/>
          <w:sz w:val="24"/>
          <w:szCs w:val="24"/>
        </w:rPr>
        <w:t>Под отуђењем грађевинског земљишта сматра се и размена непокретности. Предмет размене може бити изграђено и неизграђено грађевинско земљиште.</w:t>
      </w:r>
    </w:p>
    <w:p w:rsidR="00CB18AB" w:rsidRDefault="00CB18AB" w:rsidP="00CB18AB">
      <w:pPr>
        <w:spacing w:line="18" w:lineRule="exact"/>
        <w:rPr>
          <w:rFonts w:eastAsia="Times New Roman"/>
          <w:sz w:val="24"/>
          <w:szCs w:val="24"/>
        </w:rPr>
      </w:pPr>
    </w:p>
    <w:p w:rsidR="00CB18AB" w:rsidRPr="009B3393" w:rsidRDefault="00CB18AB" w:rsidP="009B3393">
      <w:pPr>
        <w:spacing w:line="271" w:lineRule="auto"/>
        <w:ind w:left="360" w:right="339" w:firstLine="720"/>
        <w:jc w:val="both"/>
        <w:rPr>
          <w:rFonts w:eastAsia="Times New Roman"/>
          <w:sz w:val="24"/>
          <w:szCs w:val="24"/>
        </w:rPr>
      </w:pPr>
      <w:r>
        <w:rPr>
          <w:rFonts w:eastAsia="Times New Roman"/>
          <w:sz w:val="24"/>
          <w:szCs w:val="24"/>
        </w:rPr>
        <w:t xml:space="preserve">Грађевинско земљиште у јавној својини се отуђује лицу које понуди највећу цену за то земљиште, која се накнадно не може умањивати. Само у случајевима предвиђеним </w:t>
      </w:r>
      <w:r>
        <w:rPr>
          <w:rFonts w:eastAsia="Times New Roman"/>
          <w:i/>
          <w:iCs/>
          <w:sz w:val="24"/>
          <w:szCs w:val="24"/>
          <w:u w:val="single"/>
        </w:rPr>
        <w:t>Законом и подзаконским актом донетим на основу</w:t>
      </w:r>
      <w:r w:rsidR="009B3393">
        <w:rPr>
          <w:rFonts w:eastAsia="Times New Roman"/>
          <w:sz w:val="24"/>
          <w:szCs w:val="24"/>
        </w:rPr>
        <w:t xml:space="preserve"> </w:t>
      </w:r>
      <w:r>
        <w:rPr>
          <w:rFonts w:eastAsia="Times New Roman"/>
          <w:i/>
          <w:iCs/>
          <w:sz w:val="24"/>
          <w:szCs w:val="24"/>
          <w:u w:val="single"/>
        </w:rPr>
        <w:t>Закона,</w:t>
      </w:r>
      <w:r>
        <w:rPr>
          <w:rFonts w:eastAsia="Times New Roman"/>
          <w:sz w:val="24"/>
          <w:szCs w:val="24"/>
        </w:rPr>
        <w:t xml:space="preserve"> грађевинско земљиште се може отуђити или дати у закуп </w:t>
      </w:r>
      <w:r>
        <w:rPr>
          <w:rFonts w:eastAsia="Times New Roman"/>
          <w:i/>
          <w:iCs/>
          <w:sz w:val="24"/>
          <w:szCs w:val="24"/>
          <w:u w:val="single"/>
        </w:rPr>
        <w:t>испод тржишне цене или без накнаде.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8" w:lineRule="exact"/>
        <w:rPr>
          <w:sz w:val="20"/>
          <w:szCs w:val="20"/>
        </w:rPr>
      </w:pPr>
    </w:p>
    <w:p w:rsidR="00CB18AB" w:rsidRDefault="00CB18AB" w:rsidP="00CB18AB">
      <w:pPr>
        <w:ind w:left="360"/>
        <w:rPr>
          <w:sz w:val="20"/>
          <w:szCs w:val="20"/>
        </w:rPr>
      </w:pPr>
      <w:r>
        <w:rPr>
          <w:rFonts w:eastAsia="Times New Roman"/>
          <w:i/>
          <w:iCs/>
          <w:sz w:val="24"/>
          <w:szCs w:val="24"/>
          <w:u w:val="single"/>
        </w:rPr>
        <w:t>Техничка документација</w:t>
      </w:r>
    </w:p>
    <w:p w:rsidR="00CB18AB" w:rsidRDefault="00CB18AB" w:rsidP="00CB18AB">
      <w:pPr>
        <w:spacing w:line="358" w:lineRule="exact"/>
        <w:rPr>
          <w:sz w:val="20"/>
          <w:szCs w:val="20"/>
        </w:rPr>
      </w:pPr>
    </w:p>
    <w:p w:rsidR="00CB18AB" w:rsidRDefault="00CB18AB" w:rsidP="00CB18AB">
      <w:pPr>
        <w:ind w:left="360"/>
        <w:rPr>
          <w:sz w:val="20"/>
          <w:szCs w:val="20"/>
        </w:rPr>
      </w:pPr>
      <w:r>
        <w:rPr>
          <w:rFonts w:eastAsia="Times New Roman"/>
          <w:i/>
          <w:iCs/>
          <w:sz w:val="24"/>
          <w:szCs w:val="24"/>
          <w:u w:val="single"/>
        </w:rPr>
        <w:t>Техничка документација се израђује као:</w:t>
      </w:r>
    </w:p>
    <w:p w:rsidR="00CB18AB" w:rsidRDefault="00CB18AB" w:rsidP="00CB18AB">
      <w:pPr>
        <w:spacing w:line="41" w:lineRule="exact"/>
        <w:rPr>
          <w:sz w:val="20"/>
          <w:szCs w:val="20"/>
        </w:rPr>
      </w:pPr>
    </w:p>
    <w:p w:rsidR="00CB18AB" w:rsidRDefault="00CB18AB" w:rsidP="00CB18AB">
      <w:pPr>
        <w:ind w:left="360"/>
        <w:rPr>
          <w:sz w:val="20"/>
          <w:szCs w:val="20"/>
        </w:rPr>
      </w:pPr>
      <w:r>
        <w:rPr>
          <w:rFonts w:eastAsia="Times New Roman"/>
          <w:i/>
          <w:iCs/>
          <w:sz w:val="24"/>
          <w:szCs w:val="24"/>
          <w:u w:val="single"/>
        </w:rPr>
        <w:t>1.генерални пројекат;</w:t>
      </w:r>
    </w:p>
    <w:p w:rsidR="00CB18AB" w:rsidRDefault="00CB18AB" w:rsidP="00CB18AB">
      <w:pPr>
        <w:spacing w:line="43" w:lineRule="exact"/>
        <w:rPr>
          <w:sz w:val="20"/>
          <w:szCs w:val="20"/>
        </w:rPr>
      </w:pPr>
    </w:p>
    <w:p w:rsidR="00CB18AB" w:rsidRDefault="00CB18AB" w:rsidP="00CB18AB">
      <w:pPr>
        <w:ind w:left="360"/>
        <w:rPr>
          <w:sz w:val="20"/>
          <w:szCs w:val="20"/>
        </w:rPr>
      </w:pPr>
      <w:r>
        <w:rPr>
          <w:rFonts w:eastAsia="Times New Roman"/>
          <w:i/>
          <w:iCs/>
          <w:sz w:val="24"/>
          <w:szCs w:val="24"/>
          <w:u w:val="single"/>
        </w:rPr>
        <w:t>2.идејно решење;</w:t>
      </w:r>
    </w:p>
    <w:p w:rsidR="00CB18AB" w:rsidRDefault="00CB18AB" w:rsidP="00CB18AB">
      <w:pPr>
        <w:spacing w:line="41" w:lineRule="exact"/>
        <w:rPr>
          <w:sz w:val="20"/>
          <w:szCs w:val="20"/>
        </w:rPr>
      </w:pPr>
    </w:p>
    <w:p w:rsidR="00CB18AB" w:rsidRDefault="00CB18AB" w:rsidP="00CB18AB">
      <w:pPr>
        <w:ind w:left="360"/>
        <w:rPr>
          <w:sz w:val="20"/>
          <w:szCs w:val="20"/>
        </w:rPr>
      </w:pPr>
      <w:r>
        <w:rPr>
          <w:rFonts w:eastAsia="Times New Roman"/>
          <w:i/>
          <w:iCs/>
          <w:sz w:val="24"/>
          <w:szCs w:val="24"/>
          <w:u w:val="single"/>
        </w:rPr>
        <w:t>3.идејни пројекат;</w:t>
      </w:r>
    </w:p>
    <w:p w:rsidR="00CB18AB" w:rsidRDefault="00CB18AB" w:rsidP="00CB18AB">
      <w:pPr>
        <w:spacing w:line="41" w:lineRule="exact"/>
        <w:rPr>
          <w:sz w:val="20"/>
          <w:szCs w:val="20"/>
        </w:rPr>
      </w:pPr>
    </w:p>
    <w:p w:rsidR="00CB18AB" w:rsidRDefault="00CB18AB" w:rsidP="00CB18AB">
      <w:pPr>
        <w:ind w:left="360"/>
        <w:rPr>
          <w:sz w:val="20"/>
          <w:szCs w:val="20"/>
        </w:rPr>
      </w:pPr>
      <w:r>
        <w:rPr>
          <w:rFonts w:eastAsia="Times New Roman"/>
          <w:i/>
          <w:iCs/>
          <w:sz w:val="24"/>
          <w:szCs w:val="24"/>
          <w:u w:val="single"/>
        </w:rPr>
        <w:t>4.пројекат за грађевинску дозволу;</w:t>
      </w:r>
    </w:p>
    <w:p w:rsidR="00CB18AB" w:rsidRDefault="00CB18AB" w:rsidP="00CB18AB">
      <w:pPr>
        <w:spacing w:line="41" w:lineRule="exact"/>
        <w:rPr>
          <w:sz w:val="20"/>
          <w:szCs w:val="20"/>
        </w:rPr>
      </w:pPr>
    </w:p>
    <w:p w:rsidR="00CB18AB" w:rsidRDefault="00CB18AB" w:rsidP="00CB18AB">
      <w:pPr>
        <w:ind w:left="360"/>
        <w:rPr>
          <w:sz w:val="20"/>
          <w:szCs w:val="20"/>
        </w:rPr>
      </w:pPr>
      <w:r>
        <w:rPr>
          <w:rFonts w:eastAsia="Times New Roman"/>
          <w:i/>
          <w:iCs/>
          <w:sz w:val="24"/>
          <w:szCs w:val="24"/>
          <w:u w:val="single"/>
        </w:rPr>
        <w:t>5.пројекат за извођење;</w:t>
      </w:r>
    </w:p>
    <w:p w:rsidR="00CB18AB" w:rsidRDefault="00CB18AB" w:rsidP="00CB18AB">
      <w:pPr>
        <w:spacing w:line="43" w:lineRule="exact"/>
        <w:rPr>
          <w:sz w:val="20"/>
          <w:szCs w:val="20"/>
        </w:rPr>
      </w:pPr>
    </w:p>
    <w:p w:rsidR="00CB18AB" w:rsidRDefault="00CB18AB" w:rsidP="00CB18AB">
      <w:pPr>
        <w:ind w:left="360"/>
        <w:rPr>
          <w:sz w:val="20"/>
          <w:szCs w:val="20"/>
        </w:rPr>
      </w:pPr>
      <w:r>
        <w:rPr>
          <w:rFonts w:eastAsia="Times New Roman"/>
          <w:i/>
          <w:iCs/>
          <w:sz w:val="24"/>
          <w:szCs w:val="24"/>
          <w:u w:val="single"/>
        </w:rPr>
        <w:t>6.пројекат изведеног објекта.</w:t>
      </w:r>
    </w:p>
    <w:p w:rsidR="00CB18AB" w:rsidRPr="002A3E51" w:rsidRDefault="00CB18AB" w:rsidP="00CB18AB">
      <w:pPr>
        <w:spacing w:line="370" w:lineRule="exact"/>
        <w:rPr>
          <w:sz w:val="20"/>
          <w:szCs w:val="20"/>
          <w:u w:val="single"/>
        </w:rPr>
      </w:pPr>
    </w:p>
    <w:p w:rsidR="00CB18AB" w:rsidRPr="002A3E51" w:rsidRDefault="00CB18AB" w:rsidP="00CB18AB">
      <w:pPr>
        <w:spacing w:line="264" w:lineRule="auto"/>
        <w:ind w:right="339"/>
        <w:jc w:val="both"/>
        <w:rPr>
          <w:i/>
          <w:sz w:val="20"/>
          <w:szCs w:val="20"/>
        </w:rPr>
      </w:pPr>
      <w:r w:rsidRPr="002A3E51">
        <w:rPr>
          <w:rFonts w:eastAsia="Times New Roman"/>
          <w:i/>
          <w:iCs/>
          <w:sz w:val="24"/>
          <w:szCs w:val="24"/>
          <w:u w:val="single"/>
        </w:rPr>
        <w:t>Сад</w:t>
      </w:r>
      <w:r w:rsidRPr="002A3E51">
        <w:rPr>
          <w:rFonts w:eastAsia="Times New Roman"/>
          <w:i/>
          <w:iCs/>
          <w:sz w:val="24"/>
          <w:szCs w:val="24"/>
        </w:rPr>
        <w:t>ржина техничке документације ближе је уређена подзаконским актом донетим на основу Закона.</w:t>
      </w:r>
    </w:p>
    <w:p w:rsidR="00CB18AB" w:rsidRDefault="00CB18AB" w:rsidP="00CB18AB">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14:anchorId="2B338306" wp14:editId="7236579E">
                <wp:simplePos x="0" y="0"/>
                <wp:positionH relativeFrom="column">
                  <wp:posOffset>228600</wp:posOffset>
                </wp:positionH>
                <wp:positionV relativeFrom="paragraph">
                  <wp:posOffset>-228600</wp:posOffset>
                </wp:positionV>
                <wp:extent cx="52844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4470" cy="4763"/>
                        </a:xfrm>
                        <a:prstGeom prst="line">
                          <a:avLst/>
                        </a:prstGeom>
                        <a:solidFill>
                          <a:srgbClr val="FFFFFF"/>
                        </a:solidFill>
                        <a:ln w="7620">
                          <a:solidFill>
                            <a:srgbClr val="000000"/>
                          </a:solidFill>
                          <a:miter lim="800000"/>
                          <a:headEnd/>
                          <a:tailEnd/>
                        </a:ln>
                      </wps:spPr>
                      <wps:bodyPr/>
                    </wps:wsp>
                  </a:graphicData>
                </a:graphic>
              </wp:anchor>
            </w:drawing>
          </mc:Choice>
          <mc:Fallback xmlns:w16se="http://schemas.microsoft.com/office/word/2015/wordml/symex" xmlns:cx1="http://schemas.microsoft.com/office/drawing/2015/9/8/chartex" xmlns:cx="http://schemas.microsoft.com/office/drawing/2014/chartex">
            <w:pict>
              <v:line w14:anchorId="263C5223" id="Shape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18pt,-18pt" to="43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" o:allowincell="f" filled="t" strokeweight=".6pt">
                <v:stroke joinstyle="miter"/>
                <o:lock v:ext="edit" shapetype="f"/>
              </v:line>
            </w:pict>
          </mc:Fallback>
        </mc:AlternateContent>
      </w:r>
    </w:p>
    <w:p w:rsidR="00CB18AB" w:rsidRDefault="00CB18AB" w:rsidP="00CB18AB">
      <w:pPr>
        <w:spacing w:line="316" w:lineRule="exact"/>
        <w:rPr>
          <w:sz w:val="20"/>
          <w:szCs w:val="20"/>
        </w:rPr>
      </w:pPr>
    </w:p>
    <w:p w:rsidR="00CB18AB" w:rsidRPr="00943D28" w:rsidRDefault="00CB18AB" w:rsidP="00943D28">
      <w:pPr>
        <w:pStyle w:val="Heading3"/>
        <w:rPr>
          <w:b/>
          <w:sz w:val="20"/>
          <w:szCs w:val="20"/>
        </w:rPr>
      </w:pPr>
      <w:bookmarkStart w:id="133" w:name="_Toc143259304"/>
      <w:r w:rsidRPr="00943D28">
        <w:rPr>
          <w:rFonts w:eastAsia="Times New Roman"/>
          <w:b/>
        </w:rPr>
        <w:t>Идејни пројекат</w:t>
      </w:r>
      <w:bookmarkEnd w:id="133"/>
    </w:p>
    <w:p w:rsidR="00CB18AB" w:rsidRDefault="00CB18AB" w:rsidP="00CB18AB">
      <w:pPr>
        <w:spacing w:line="187" w:lineRule="exact"/>
        <w:rPr>
          <w:sz w:val="20"/>
          <w:szCs w:val="20"/>
        </w:rPr>
      </w:pPr>
    </w:p>
    <w:p w:rsidR="00CB18AB" w:rsidRPr="00B52FF8" w:rsidRDefault="00CB18AB" w:rsidP="00CB18AB">
      <w:pPr>
        <w:spacing w:line="264" w:lineRule="auto"/>
        <w:ind w:left="360" w:right="339" w:firstLine="720"/>
        <w:jc w:val="both"/>
        <w:rPr>
          <w:sz w:val="20"/>
          <w:szCs w:val="20"/>
        </w:rPr>
      </w:pPr>
      <w:r w:rsidRPr="00B52FF8">
        <w:rPr>
          <w:rFonts w:eastAsia="Times New Roman"/>
          <w:sz w:val="24"/>
          <w:szCs w:val="24"/>
        </w:rPr>
        <w:t xml:space="preserve">Идејни пројекат </w:t>
      </w:r>
      <w:r w:rsidRPr="00B52FF8">
        <w:rPr>
          <w:rFonts w:eastAsia="Times New Roman"/>
          <w:iCs/>
          <w:sz w:val="24"/>
          <w:szCs w:val="24"/>
        </w:rPr>
        <w:t>се израђује за потребе изградње објеката и извођење радова из члана 145. Закона о планирању и изградњи.</w:t>
      </w:r>
    </w:p>
    <w:p w:rsidR="00CB18AB" w:rsidRPr="00B52FF8" w:rsidRDefault="00CB18AB" w:rsidP="00CB18AB">
      <w:pPr>
        <w:spacing w:line="29" w:lineRule="exact"/>
        <w:rPr>
          <w:sz w:val="20"/>
          <w:szCs w:val="20"/>
        </w:rPr>
      </w:pPr>
    </w:p>
    <w:p w:rsidR="00CB18AB" w:rsidRPr="00B52FF8" w:rsidRDefault="00CB18AB" w:rsidP="00CB18AB">
      <w:pPr>
        <w:spacing w:line="271" w:lineRule="auto"/>
        <w:ind w:left="360" w:right="339" w:firstLine="720"/>
        <w:jc w:val="both"/>
        <w:rPr>
          <w:sz w:val="20"/>
          <w:szCs w:val="20"/>
        </w:rPr>
      </w:pPr>
      <w:r w:rsidRPr="00B52FF8">
        <w:rPr>
          <w:rFonts w:eastAsia="Times New Roman"/>
          <w:iCs/>
          <w:sz w:val="24"/>
          <w:szCs w:val="24"/>
        </w:rPr>
        <w:t>Идејни пројекат се израђује и за потребе изградње објеката и извођење радова из члана 133. Закона о планирању и изградњи, у ком случају подлеже стручној контроли од стране ревизионе комисије.</w:t>
      </w:r>
    </w:p>
    <w:p w:rsidR="00CB18AB" w:rsidRPr="002A3E51" w:rsidRDefault="00CB18AB" w:rsidP="00CB18AB">
      <w:pPr>
        <w:spacing w:line="200" w:lineRule="exact"/>
        <w:rPr>
          <w:sz w:val="20"/>
          <w:szCs w:val="20"/>
          <w:lang w:val="sr-Cyrl-RS"/>
        </w:rPr>
      </w:pPr>
    </w:p>
    <w:p w:rsidR="00CB18AB" w:rsidRDefault="00CB18AB" w:rsidP="00CB18AB">
      <w:pPr>
        <w:spacing w:line="275" w:lineRule="exact"/>
        <w:rPr>
          <w:sz w:val="20"/>
          <w:szCs w:val="20"/>
        </w:rPr>
      </w:pPr>
    </w:p>
    <w:p w:rsidR="00CB18AB" w:rsidRDefault="00CB18AB" w:rsidP="00CB18AB">
      <w:pPr>
        <w:ind w:left="360"/>
        <w:rPr>
          <w:sz w:val="20"/>
          <w:szCs w:val="20"/>
        </w:rPr>
      </w:pPr>
      <w:r>
        <w:rPr>
          <w:rFonts w:eastAsia="Times New Roman"/>
          <w:i/>
          <w:iCs/>
          <w:sz w:val="24"/>
          <w:szCs w:val="24"/>
        </w:rPr>
        <w:t>Прибављање аката од надлежног органа</w:t>
      </w:r>
    </w:p>
    <w:p w:rsidR="00CB18AB" w:rsidRDefault="00CB18AB" w:rsidP="00CB18AB">
      <w:pPr>
        <w:spacing w:line="288" w:lineRule="exact"/>
        <w:rPr>
          <w:sz w:val="20"/>
          <w:szCs w:val="20"/>
        </w:rPr>
      </w:pPr>
    </w:p>
    <w:p w:rsidR="00CB18AB" w:rsidRPr="00B52FF8" w:rsidRDefault="00CB18AB" w:rsidP="00CB18AB">
      <w:pPr>
        <w:spacing w:line="270" w:lineRule="auto"/>
        <w:ind w:left="360" w:right="339" w:firstLine="720"/>
        <w:jc w:val="both"/>
        <w:rPr>
          <w:sz w:val="20"/>
          <w:szCs w:val="20"/>
        </w:rPr>
      </w:pPr>
      <w:r w:rsidRPr="00B52FF8">
        <w:rPr>
          <w:rFonts w:eastAsia="Times New Roman"/>
          <w:sz w:val="24"/>
          <w:szCs w:val="24"/>
        </w:rPr>
        <w:t>Закон о плланирању и изградњи је предвидео случајеве када је од надлежних органа неопходно прибавити одговарајуће акте којима се одбрава извођење радова, као и када то није неопходно.</w:t>
      </w:r>
    </w:p>
    <w:p w:rsidR="00CB18AB" w:rsidRPr="00B52FF8" w:rsidRDefault="00CB18AB" w:rsidP="00CB18AB">
      <w:pPr>
        <w:spacing w:line="20" w:lineRule="exact"/>
        <w:rPr>
          <w:sz w:val="20"/>
          <w:szCs w:val="20"/>
        </w:rPr>
      </w:pPr>
    </w:p>
    <w:p w:rsidR="00CB18AB" w:rsidRPr="00B52FF8" w:rsidRDefault="00CB18AB" w:rsidP="00CB18AB">
      <w:pPr>
        <w:spacing w:line="271" w:lineRule="auto"/>
        <w:ind w:left="360" w:right="339" w:firstLine="720"/>
        <w:jc w:val="both"/>
        <w:rPr>
          <w:sz w:val="20"/>
          <w:szCs w:val="20"/>
        </w:rPr>
      </w:pPr>
      <w:r w:rsidRPr="00B52FF8">
        <w:rPr>
          <w:rFonts w:eastAsia="Times New Roman"/>
          <w:sz w:val="24"/>
          <w:szCs w:val="24"/>
        </w:rPr>
        <w:lastRenderedPageBreak/>
        <w:t xml:space="preserve">Тако је чланом 145. Закона предвиђено за које радове је потребно претходно прибавити </w:t>
      </w:r>
      <w:r w:rsidRPr="00B52FF8">
        <w:rPr>
          <w:rFonts w:eastAsia="Times New Roman"/>
          <w:bCs/>
          <w:sz w:val="24"/>
          <w:szCs w:val="24"/>
        </w:rPr>
        <w:t>решење о одобрењу извођења радова</w:t>
      </w:r>
      <w:r w:rsidRPr="00B52FF8">
        <w:rPr>
          <w:rFonts w:eastAsia="Times New Roman"/>
          <w:sz w:val="24"/>
          <w:szCs w:val="24"/>
        </w:rPr>
        <w:t xml:space="preserve"> од надлежног органа.</w:t>
      </w:r>
    </w:p>
    <w:p w:rsidR="00CB18AB" w:rsidRPr="00B52FF8" w:rsidRDefault="00CB18AB" w:rsidP="00CB18AB">
      <w:pPr>
        <w:spacing w:line="18" w:lineRule="exact"/>
        <w:rPr>
          <w:sz w:val="20"/>
          <w:szCs w:val="20"/>
        </w:rPr>
      </w:pPr>
    </w:p>
    <w:p w:rsidR="002E3951" w:rsidRPr="00B52FF8" w:rsidRDefault="002E3951" w:rsidP="00CB18AB">
      <w:pPr>
        <w:spacing w:line="273" w:lineRule="auto"/>
        <w:ind w:left="360" w:right="339" w:firstLine="720"/>
        <w:jc w:val="both"/>
        <w:rPr>
          <w:rFonts w:eastAsia="Times New Roman"/>
          <w:i/>
          <w:iCs/>
          <w:sz w:val="24"/>
          <w:szCs w:val="24"/>
          <w:u w:val="single"/>
        </w:rPr>
      </w:pPr>
    </w:p>
    <w:p w:rsidR="00CB18AB" w:rsidRPr="00B52FF8" w:rsidRDefault="00CB18AB" w:rsidP="00CB18AB">
      <w:pPr>
        <w:spacing w:line="273" w:lineRule="auto"/>
        <w:ind w:left="360" w:right="339" w:firstLine="720"/>
        <w:jc w:val="both"/>
        <w:rPr>
          <w:sz w:val="20"/>
          <w:szCs w:val="20"/>
        </w:rPr>
      </w:pPr>
      <w:r w:rsidRPr="00B52FF8">
        <w:rPr>
          <w:rFonts w:eastAsia="Times New Roman"/>
          <w:iCs/>
          <w:sz w:val="24"/>
          <w:szCs w:val="24"/>
        </w:rPr>
        <w:t>Ово решење издаје се по захтеву инвеститора који има одговарајуће право на земљишту и који је доставио одговарајућу техничку документацију, доказе о уплати одговарајућих такси и накнада и друге доказе у складу са подзаконским актом којим се ближе уређује поступак спровођења обједињене процедуре.</w:t>
      </w:r>
    </w:p>
    <w:p w:rsidR="00CB18AB" w:rsidRDefault="00CB18AB" w:rsidP="00CB18AB">
      <w:pPr>
        <w:spacing w:line="17"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Важно је знати да се ради о радовима за које није потребно издавање грађевинске дозволе.</w:t>
      </w:r>
    </w:p>
    <w:p w:rsidR="00CB18AB" w:rsidRDefault="00CB18AB" w:rsidP="00CB18AB">
      <w:pPr>
        <w:spacing w:line="200" w:lineRule="exact"/>
        <w:rPr>
          <w:sz w:val="20"/>
          <w:szCs w:val="20"/>
        </w:rPr>
      </w:pPr>
    </w:p>
    <w:p w:rsidR="00CB18AB" w:rsidRPr="00B52FF8" w:rsidRDefault="00CB18AB" w:rsidP="002E3951">
      <w:pPr>
        <w:spacing w:line="273" w:lineRule="auto"/>
        <w:ind w:left="360" w:right="339" w:firstLine="720"/>
        <w:jc w:val="both"/>
        <w:rPr>
          <w:sz w:val="20"/>
          <w:szCs w:val="20"/>
        </w:rPr>
      </w:pPr>
      <w:r>
        <w:rPr>
          <w:rFonts w:eastAsia="Times New Roman"/>
          <w:sz w:val="24"/>
          <w:szCs w:val="24"/>
        </w:rPr>
        <w:t>Решење о одобрењу извођења радова издаје орган надлежан за издавање грађевинске дозволе, у року од пет дана од дана подношења захтева. Након прибављања решења. Након завршених радова, инвеститор може захтевати од надлежног органа</w:t>
      </w:r>
      <w:r>
        <w:rPr>
          <w:rFonts w:eastAsia="Times New Roman"/>
          <w:sz w:val="24"/>
          <w:szCs w:val="24"/>
          <w:lang w:val="sr-Cyrl-RS"/>
        </w:rPr>
        <w:t xml:space="preserve"> </w:t>
      </w:r>
      <w:r>
        <w:rPr>
          <w:rFonts w:eastAsia="Times New Roman"/>
          <w:sz w:val="24"/>
          <w:szCs w:val="24"/>
        </w:rPr>
        <w:t>да му се изда употребна дозвола</w:t>
      </w:r>
      <w:r w:rsidRPr="00B52FF8">
        <w:rPr>
          <w:rFonts w:eastAsia="Times New Roman"/>
          <w:iCs/>
          <w:sz w:val="24"/>
          <w:szCs w:val="24"/>
        </w:rPr>
        <w:t>, али прибављање решења о употребној дозволи није прописано као обавеза инвеститора.</w:t>
      </w:r>
    </w:p>
    <w:p w:rsidR="00CB18AB" w:rsidRDefault="00CB18AB" w:rsidP="00CB18AB">
      <w:pPr>
        <w:spacing w:line="286" w:lineRule="exact"/>
        <w:rPr>
          <w:sz w:val="20"/>
          <w:szCs w:val="20"/>
        </w:rPr>
      </w:pPr>
    </w:p>
    <w:p w:rsidR="00CB18AB" w:rsidRDefault="00CB18AB" w:rsidP="00CB18AB">
      <w:pPr>
        <w:ind w:left="360"/>
        <w:rPr>
          <w:sz w:val="20"/>
          <w:szCs w:val="20"/>
        </w:rPr>
      </w:pPr>
      <w:r>
        <w:rPr>
          <w:rFonts w:eastAsia="Times New Roman"/>
          <w:b/>
          <w:bCs/>
          <w:sz w:val="24"/>
          <w:szCs w:val="24"/>
        </w:rPr>
        <w:t>Радови за које није потребно прибављати акт надлежног органа</w:t>
      </w:r>
    </w:p>
    <w:p w:rsidR="00CB18AB" w:rsidRDefault="00CB18AB" w:rsidP="00CB18AB">
      <w:pPr>
        <w:spacing w:line="283" w:lineRule="exact"/>
        <w:rPr>
          <w:sz w:val="20"/>
          <w:szCs w:val="20"/>
        </w:rPr>
      </w:pPr>
    </w:p>
    <w:p w:rsidR="00CB18AB" w:rsidRPr="007E5FD5" w:rsidRDefault="00CB18AB" w:rsidP="00CB18AB">
      <w:pPr>
        <w:spacing w:line="287" w:lineRule="auto"/>
        <w:ind w:left="360" w:right="339" w:firstLine="720"/>
        <w:jc w:val="both"/>
        <w:rPr>
          <w:sz w:val="24"/>
          <w:szCs w:val="24"/>
        </w:rPr>
      </w:pPr>
      <w:r w:rsidRPr="002A3E51">
        <w:rPr>
          <w:rFonts w:eastAsia="Times New Roman"/>
          <w:sz w:val="24"/>
          <w:szCs w:val="24"/>
        </w:rPr>
        <w:t xml:space="preserve">Уколико је на објекту неопходно извести радове које представљају </w:t>
      </w:r>
      <w:r w:rsidRPr="00B52FF8">
        <w:rPr>
          <w:rFonts w:eastAsia="Times New Roman"/>
          <w:iCs/>
          <w:sz w:val="24"/>
          <w:szCs w:val="24"/>
        </w:rPr>
        <w:t>текуће одржавање</w:t>
      </w:r>
      <w:r w:rsidRPr="002A3E51">
        <w:rPr>
          <w:rFonts w:eastAsia="Times New Roman"/>
          <w:sz w:val="24"/>
          <w:szCs w:val="24"/>
        </w:rPr>
        <w:t xml:space="preserve"> објекта, није потребно прибављати грађевинску дозволу, односно</w:t>
      </w:r>
      <w:r w:rsidRPr="002A3E51">
        <w:rPr>
          <w:rFonts w:eastAsia="Times New Roman"/>
          <w:i/>
          <w:iCs/>
          <w:sz w:val="24"/>
          <w:szCs w:val="24"/>
        </w:rPr>
        <w:t xml:space="preserve"> </w:t>
      </w:r>
      <w:r w:rsidRPr="002A3E51">
        <w:rPr>
          <w:rFonts w:eastAsia="Times New Roman"/>
          <w:sz w:val="24"/>
          <w:szCs w:val="24"/>
        </w:rPr>
        <w:t>решење о одобрењу, а радови се могу вршити без прибављања било каквог акта</w:t>
      </w:r>
      <w:r>
        <w:rPr>
          <w:sz w:val="24"/>
          <w:szCs w:val="24"/>
          <w:lang w:val="sr-Cyrl-RS"/>
        </w:rPr>
        <w:t xml:space="preserve"> и </w:t>
      </w:r>
      <w:r w:rsidRPr="002A3E51">
        <w:rPr>
          <w:rFonts w:eastAsia="Times New Roman"/>
          <w:sz w:val="24"/>
          <w:szCs w:val="24"/>
        </w:rPr>
        <w:t>без обавезне израде техничке документације.</w:t>
      </w:r>
    </w:p>
    <w:p w:rsidR="00CB18AB" w:rsidRPr="002A3E51" w:rsidRDefault="00CB18AB" w:rsidP="00CB18AB">
      <w:pPr>
        <w:spacing w:line="54" w:lineRule="exact"/>
        <w:jc w:val="both"/>
        <w:rPr>
          <w:rFonts w:eastAsia="Times New Roman"/>
          <w:sz w:val="24"/>
          <w:szCs w:val="24"/>
        </w:rPr>
      </w:pPr>
    </w:p>
    <w:p w:rsidR="00CB18AB" w:rsidRPr="002A3E51" w:rsidRDefault="00CB18AB" w:rsidP="00BF2867">
      <w:pPr>
        <w:numPr>
          <w:ilvl w:val="1"/>
          <w:numId w:val="285"/>
        </w:numPr>
        <w:tabs>
          <w:tab w:val="left" w:pos="1351"/>
        </w:tabs>
        <w:spacing w:line="273" w:lineRule="auto"/>
        <w:ind w:left="360" w:right="339" w:firstLine="720"/>
        <w:jc w:val="both"/>
        <w:rPr>
          <w:rFonts w:eastAsia="Times New Roman"/>
          <w:sz w:val="24"/>
          <w:szCs w:val="24"/>
        </w:rPr>
      </w:pPr>
      <w:proofErr w:type="gramStart"/>
      <w:r w:rsidRPr="002A3E51">
        <w:rPr>
          <w:rFonts w:eastAsia="Times New Roman"/>
          <w:sz w:val="24"/>
          <w:szCs w:val="24"/>
        </w:rPr>
        <w:t>текуће</w:t>
      </w:r>
      <w:proofErr w:type="gramEnd"/>
      <w:r w:rsidRPr="002A3E51">
        <w:rPr>
          <w:rFonts w:eastAsia="Times New Roman"/>
          <w:sz w:val="24"/>
          <w:szCs w:val="24"/>
        </w:rPr>
        <w:t xml:space="preserve"> одржавање објеката спадају радови који се предузимају ради спречавања оштећења која настају употребом објекта или отклањања оштећења, у виду поправки и предузимања превентивних и заштитиних мера, односно сви радови којима се обезбеђује одржавање објекта на задовољавајућем нивоу употребљивости. У текуће одржавање стана спада кречење, фарбање, замена облога, замена санитарија, радијатора и други слични радови.</w:t>
      </w:r>
    </w:p>
    <w:p w:rsidR="00CB18AB" w:rsidRPr="002A3E51" w:rsidRDefault="00CB18AB" w:rsidP="00CB18AB">
      <w:pPr>
        <w:spacing w:line="19" w:lineRule="exact"/>
        <w:jc w:val="both"/>
        <w:rPr>
          <w:rFonts w:eastAsia="Times New Roman"/>
          <w:sz w:val="24"/>
          <w:szCs w:val="24"/>
        </w:rPr>
      </w:pPr>
    </w:p>
    <w:p w:rsidR="00CB18AB" w:rsidRPr="002A3E51" w:rsidRDefault="00CB18AB" w:rsidP="00CB18AB">
      <w:pPr>
        <w:spacing w:line="271" w:lineRule="auto"/>
        <w:ind w:left="360" w:right="339" w:firstLine="720"/>
        <w:jc w:val="both"/>
        <w:rPr>
          <w:rFonts w:eastAsia="Times New Roman"/>
          <w:sz w:val="24"/>
          <w:szCs w:val="24"/>
        </w:rPr>
      </w:pPr>
      <w:r w:rsidRPr="002A3E51">
        <w:rPr>
          <w:rFonts w:eastAsia="Times New Roman"/>
          <w:sz w:val="24"/>
          <w:szCs w:val="24"/>
        </w:rPr>
        <w:t>Такође, за изградњу најједноставнијих објеката (стазе, платои, вртни базени и рибњаци до 12м² и дубине до 1м, надстрешњице до 10м², дечија игралишта и остало) није потребно прибавити било какав акт надлежног органа.</w:t>
      </w:r>
    </w:p>
    <w:p w:rsidR="00CB18AB" w:rsidRPr="002A3E51" w:rsidRDefault="00CB18AB" w:rsidP="00CB18AB">
      <w:pPr>
        <w:spacing w:line="17" w:lineRule="exact"/>
        <w:jc w:val="both"/>
        <w:rPr>
          <w:rFonts w:eastAsia="Times New Roman"/>
          <w:sz w:val="24"/>
          <w:szCs w:val="24"/>
        </w:rPr>
      </w:pPr>
    </w:p>
    <w:p w:rsidR="00CB18AB" w:rsidRDefault="00CB18AB" w:rsidP="00CB18AB">
      <w:pPr>
        <w:spacing w:line="272" w:lineRule="auto"/>
        <w:ind w:left="360" w:right="339" w:firstLine="720"/>
        <w:jc w:val="both"/>
        <w:rPr>
          <w:rFonts w:eastAsia="Times New Roman"/>
          <w:sz w:val="24"/>
          <w:szCs w:val="24"/>
          <w:lang w:val="sr-Cyrl-RS"/>
        </w:rPr>
      </w:pPr>
      <w:r w:rsidRPr="002A3E51">
        <w:rPr>
          <w:rFonts w:eastAsia="Times New Roman"/>
          <w:sz w:val="24"/>
          <w:szCs w:val="24"/>
        </w:rPr>
        <w:t xml:space="preserve">Оно што је важно јесте </w:t>
      </w:r>
      <w:r w:rsidRPr="002A3E51">
        <w:rPr>
          <w:rFonts w:eastAsia="Times New Roman"/>
          <w:i/>
          <w:iCs/>
          <w:sz w:val="24"/>
          <w:szCs w:val="24"/>
          <w:u w:val="single"/>
        </w:rPr>
        <w:t>да изградња тих објеката</w:t>
      </w:r>
      <w:r w:rsidRPr="002A3E51">
        <w:rPr>
          <w:rFonts w:eastAsia="Times New Roman"/>
          <w:sz w:val="24"/>
          <w:szCs w:val="24"/>
        </w:rPr>
        <w:t xml:space="preserve"> не сме бити у супротности са планским документом (на пример, ако се поставља ограда то не сме бити забрањенопланом) али се подразумева да ти радови морају да се изводе у складу са прописима, техничким норматива и правилима струке.</w:t>
      </w:r>
    </w:p>
    <w:p w:rsidR="00CB18AB" w:rsidRPr="007E5FD5" w:rsidRDefault="00CB18AB" w:rsidP="00CB18AB">
      <w:pPr>
        <w:spacing w:line="272" w:lineRule="auto"/>
        <w:ind w:left="360" w:right="339" w:firstLine="720"/>
        <w:jc w:val="both"/>
        <w:rPr>
          <w:rFonts w:eastAsia="Times New Roman"/>
          <w:sz w:val="24"/>
          <w:szCs w:val="24"/>
          <w:lang w:val="sr-Cyrl-RS"/>
        </w:rPr>
      </w:pPr>
    </w:p>
    <w:p w:rsidR="00CB18AB" w:rsidRPr="002A3E51" w:rsidRDefault="00CB18AB" w:rsidP="00CB18AB">
      <w:pPr>
        <w:spacing w:line="18" w:lineRule="exact"/>
        <w:jc w:val="both"/>
        <w:rPr>
          <w:rFonts w:eastAsia="Times New Roman"/>
          <w:sz w:val="24"/>
          <w:szCs w:val="24"/>
        </w:rPr>
      </w:pPr>
    </w:p>
    <w:p w:rsidR="00CB18AB" w:rsidRPr="00B52FF8" w:rsidRDefault="00CB18AB" w:rsidP="00CB18AB">
      <w:pPr>
        <w:spacing w:line="264" w:lineRule="auto"/>
        <w:ind w:left="360" w:right="339" w:firstLine="720"/>
        <w:jc w:val="both"/>
        <w:rPr>
          <w:rFonts w:eastAsia="Times New Roman"/>
          <w:sz w:val="24"/>
          <w:szCs w:val="24"/>
        </w:rPr>
      </w:pPr>
      <w:r w:rsidRPr="00B52FF8">
        <w:rPr>
          <w:rFonts w:eastAsia="Times New Roman"/>
          <w:iCs/>
          <w:sz w:val="24"/>
          <w:szCs w:val="24"/>
        </w:rPr>
        <w:t>Врста радова и класа објеката који се могу градити у складу са овом одредбом ближе је уређена подзаконским актом донетим на основу закона.</w:t>
      </w:r>
    </w:p>
    <w:p w:rsidR="00CB18AB" w:rsidRPr="002A3E51" w:rsidRDefault="00CB18AB" w:rsidP="00CB18AB">
      <w:pPr>
        <w:spacing w:line="200" w:lineRule="exact"/>
        <w:jc w:val="both"/>
        <w:rPr>
          <w:sz w:val="24"/>
          <w:szCs w:val="24"/>
        </w:rPr>
      </w:pPr>
    </w:p>
    <w:p w:rsidR="00CB18AB" w:rsidRPr="002A3E51" w:rsidRDefault="00CB18AB" w:rsidP="00CB18AB">
      <w:pPr>
        <w:spacing w:line="365" w:lineRule="exact"/>
        <w:rPr>
          <w:sz w:val="20"/>
          <w:szCs w:val="20"/>
          <w:lang w:val="sr-Cyrl-RS"/>
        </w:rPr>
      </w:pPr>
    </w:p>
    <w:p w:rsidR="00CB18AB" w:rsidRPr="00943D28" w:rsidRDefault="00CB18AB" w:rsidP="00943D28">
      <w:pPr>
        <w:pStyle w:val="Heading3"/>
        <w:rPr>
          <w:b/>
          <w:sz w:val="20"/>
          <w:szCs w:val="20"/>
        </w:rPr>
      </w:pPr>
      <w:bookmarkStart w:id="134" w:name="_Toc143259305"/>
      <w:r w:rsidRPr="00943D28">
        <w:rPr>
          <w:rFonts w:eastAsia="Times New Roman"/>
          <w:b/>
        </w:rPr>
        <w:t>Пројекат за грађевинску дозволу (ПГД)</w:t>
      </w:r>
      <w:bookmarkEnd w:id="134"/>
    </w:p>
    <w:p w:rsidR="00CB18AB" w:rsidRPr="007E5FD5" w:rsidRDefault="00CB18AB" w:rsidP="00CB18AB">
      <w:pPr>
        <w:spacing w:line="360" w:lineRule="exact"/>
        <w:rPr>
          <w:sz w:val="20"/>
          <w:szCs w:val="20"/>
          <w:lang w:val="sr-Cyrl-RS"/>
        </w:rPr>
      </w:pPr>
    </w:p>
    <w:p w:rsidR="00CB18AB" w:rsidRPr="00B52FF8" w:rsidRDefault="00CB18AB" w:rsidP="00CB18AB">
      <w:pPr>
        <w:spacing w:line="271" w:lineRule="auto"/>
        <w:ind w:left="360" w:right="339" w:firstLine="720"/>
        <w:jc w:val="both"/>
        <w:rPr>
          <w:sz w:val="20"/>
          <w:szCs w:val="20"/>
        </w:rPr>
      </w:pPr>
      <w:r w:rsidRPr="00B52FF8">
        <w:rPr>
          <w:rFonts w:eastAsia="Times New Roman"/>
          <w:sz w:val="24"/>
          <w:szCs w:val="24"/>
        </w:rPr>
        <w:t xml:space="preserve">Пројекат за грађевинску дозволу се израђује за потребе прибављања решења о грађевинској дозволи </w:t>
      </w:r>
      <w:r w:rsidRPr="00B52FF8">
        <w:rPr>
          <w:rFonts w:eastAsia="Times New Roman"/>
          <w:iCs/>
          <w:sz w:val="24"/>
          <w:szCs w:val="24"/>
        </w:rPr>
        <w:t>у складу са подзаконским актом којим се ближе уређује садржина техничке документације.</w:t>
      </w:r>
    </w:p>
    <w:p w:rsidR="00CB18AB" w:rsidRDefault="00CB18AB" w:rsidP="00CB18AB">
      <w:pPr>
        <w:spacing w:line="18"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lastRenderedPageBreak/>
        <w:t>ПГД обавезно садржи и изјаву главног пројектанта, одговорног пројектанта и вршиоца техничке контроле, којом се потврђује да је пројекат израђен у складу са локацијским условима, прописима и правилима струке.</w:t>
      </w:r>
    </w:p>
    <w:p w:rsidR="00CB18AB" w:rsidRDefault="00CB18AB" w:rsidP="00CB18AB">
      <w:pPr>
        <w:spacing w:line="338"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 xml:space="preserve">Елаборати које пројекат за грађевинску дозволу </w:t>
      </w:r>
      <w:r w:rsidRPr="00B52FF8">
        <w:rPr>
          <w:rFonts w:eastAsia="Times New Roman"/>
          <w:iCs/>
          <w:sz w:val="24"/>
          <w:szCs w:val="24"/>
        </w:rPr>
        <w:t>може</w:t>
      </w:r>
      <w:r w:rsidRPr="00B52FF8">
        <w:rPr>
          <w:rFonts w:eastAsia="Times New Roman"/>
          <w:sz w:val="24"/>
          <w:szCs w:val="24"/>
        </w:rPr>
        <w:t xml:space="preserve"> </w:t>
      </w:r>
      <w:r>
        <w:rPr>
          <w:rFonts w:eastAsia="Times New Roman"/>
          <w:sz w:val="24"/>
          <w:szCs w:val="24"/>
        </w:rPr>
        <w:t>да садржи: елаборат о геотехничким условима изградње, елаборат о заштити од пожара, елаборат о енергетској ефикасности и др.</w:t>
      </w:r>
    </w:p>
    <w:p w:rsidR="00CB18AB" w:rsidRDefault="00CB18AB" w:rsidP="00CB18AB">
      <w:pPr>
        <w:spacing w:line="185" w:lineRule="exact"/>
        <w:rPr>
          <w:sz w:val="20"/>
          <w:szCs w:val="20"/>
        </w:rPr>
      </w:pPr>
    </w:p>
    <w:p w:rsidR="00CB18AB" w:rsidRDefault="00CB18AB" w:rsidP="00CB18AB">
      <w:pPr>
        <w:spacing w:line="290" w:lineRule="exact"/>
        <w:rPr>
          <w:sz w:val="20"/>
          <w:szCs w:val="20"/>
        </w:rPr>
      </w:pPr>
    </w:p>
    <w:p w:rsidR="00CB18AB" w:rsidRPr="00B52FF8" w:rsidRDefault="00CB18AB" w:rsidP="00CB18AB">
      <w:pPr>
        <w:ind w:left="1080"/>
        <w:rPr>
          <w:sz w:val="20"/>
          <w:szCs w:val="20"/>
        </w:rPr>
      </w:pPr>
      <w:r w:rsidRPr="00B52FF8">
        <w:rPr>
          <w:rFonts w:eastAsia="Times New Roman"/>
          <w:iCs/>
          <w:sz w:val="24"/>
          <w:szCs w:val="24"/>
        </w:rPr>
        <w:t>ПГД подлеже техничкој контроли.</w:t>
      </w:r>
    </w:p>
    <w:p w:rsidR="00CB18AB" w:rsidRDefault="00CB18AB" w:rsidP="00CB18AB">
      <w:pPr>
        <w:spacing w:line="322" w:lineRule="exact"/>
        <w:rPr>
          <w:sz w:val="20"/>
          <w:szCs w:val="20"/>
        </w:rPr>
      </w:pPr>
    </w:p>
    <w:p w:rsidR="00CB18AB" w:rsidRPr="00943D28" w:rsidRDefault="00CB18AB" w:rsidP="00943D28">
      <w:pPr>
        <w:pStyle w:val="Heading3"/>
        <w:rPr>
          <w:b/>
          <w:sz w:val="20"/>
          <w:szCs w:val="20"/>
        </w:rPr>
      </w:pPr>
      <w:bookmarkStart w:id="135" w:name="_Toc143259306"/>
      <w:r w:rsidRPr="00943D28">
        <w:rPr>
          <w:rFonts w:eastAsia="Times New Roman"/>
          <w:b/>
        </w:rPr>
        <w:t>Пројекат за извођење (ПЗИ)</w:t>
      </w:r>
      <w:bookmarkEnd w:id="135"/>
    </w:p>
    <w:p w:rsidR="00CB18AB" w:rsidRDefault="00CB18AB" w:rsidP="00CB18AB">
      <w:pPr>
        <w:spacing w:line="367" w:lineRule="exact"/>
        <w:rPr>
          <w:sz w:val="20"/>
          <w:szCs w:val="20"/>
        </w:rPr>
      </w:pPr>
    </w:p>
    <w:p w:rsidR="00CB18AB" w:rsidRPr="00B52FF8" w:rsidRDefault="00CB18AB" w:rsidP="00CB18AB">
      <w:pPr>
        <w:spacing w:line="287" w:lineRule="auto"/>
        <w:ind w:left="360" w:right="339" w:firstLine="720"/>
        <w:jc w:val="both"/>
        <w:rPr>
          <w:sz w:val="24"/>
          <w:szCs w:val="24"/>
        </w:rPr>
      </w:pPr>
      <w:r w:rsidRPr="00B52FF8">
        <w:rPr>
          <w:rFonts w:eastAsia="Times New Roman"/>
          <w:iCs/>
          <w:sz w:val="24"/>
          <w:szCs w:val="24"/>
        </w:rPr>
        <w:t>Пројекат за извођење се израђује за потребе грађења објекта и извођења радова, а представља скуп међусобно усаглашених пројеката којим се утврђују грађевинско-техничке, технолошке и експлоатационе карактеристике објекта са опремом и инсталацијама, техничко-технолошка и организациона решења за градњу објекта, инвестициона вредност објекта и услови одржавања објекта.</w:t>
      </w:r>
    </w:p>
    <w:p w:rsidR="00CB18AB" w:rsidRPr="00B52FF8" w:rsidRDefault="00CB18AB" w:rsidP="00CB18AB">
      <w:pPr>
        <w:spacing w:line="5" w:lineRule="exact"/>
        <w:rPr>
          <w:sz w:val="24"/>
          <w:szCs w:val="24"/>
        </w:rPr>
      </w:pPr>
    </w:p>
    <w:p w:rsidR="00CB18AB" w:rsidRPr="00B52FF8" w:rsidRDefault="00CB18AB" w:rsidP="00CB18AB">
      <w:pPr>
        <w:spacing w:line="272" w:lineRule="auto"/>
        <w:ind w:left="360" w:right="339" w:firstLine="720"/>
        <w:jc w:val="both"/>
        <w:rPr>
          <w:sz w:val="24"/>
          <w:szCs w:val="24"/>
        </w:rPr>
      </w:pPr>
      <w:r w:rsidRPr="00B52FF8">
        <w:rPr>
          <w:rFonts w:eastAsia="Times New Roman"/>
          <w:iCs/>
          <w:sz w:val="24"/>
          <w:szCs w:val="24"/>
        </w:rPr>
        <w:t>За објекте за које је законом којим се уређује заштитта од пожара прописана обавеза израде Главног пројекта заштите од пожара, прибавља се сагласност на овај технички документ, пре издавања решења о употребној дозволи, у обједињеној процедури.</w:t>
      </w:r>
    </w:p>
    <w:p w:rsidR="00CB18AB" w:rsidRPr="00B52FF8" w:rsidRDefault="00CB18AB" w:rsidP="00CB18AB">
      <w:pPr>
        <w:spacing w:line="19" w:lineRule="exact"/>
        <w:rPr>
          <w:sz w:val="24"/>
          <w:szCs w:val="24"/>
        </w:rPr>
      </w:pPr>
    </w:p>
    <w:p w:rsidR="00CB18AB" w:rsidRPr="00B52FF8" w:rsidRDefault="00CB18AB" w:rsidP="00CB18AB">
      <w:pPr>
        <w:spacing w:line="274" w:lineRule="auto"/>
        <w:ind w:left="360" w:right="339" w:firstLine="720"/>
        <w:jc w:val="both"/>
        <w:rPr>
          <w:sz w:val="24"/>
          <w:szCs w:val="24"/>
        </w:rPr>
      </w:pPr>
      <w:r w:rsidRPr="00B52FF8">
        <w:rPr>
          <w:rFonts w:eastAsia="Times New Roman"/>
          <w:iCs/>
          <w:sz w:val="24"/>
          <w:szCs w:val="24"/>
        </w:rPr>
        <w:t>Пројекат за извођење се може израђивати у фазама, у ком случају се радови изводе само за ону фазу за коју је пројекат за извођење потврђен од стране главног пројектанта и одговорних пројектаната да је израђђен у складу са локацијским условима, грађевинском дозволом, ПГД, прописима и правилима струке</w:t>
      </w:r>
      <w:r w:rsidRPr="00B52FF8">
        <w:rPr>
          <w:rFonts w:eastAsia="Times New Roman"/>
          <w:sz w:val="24"/>
          <w:szCs w:val="24"/>
        </w:rPr>
        <w:t xml:space="preserve"> (пример: уколико се објекат високоградње састоји из више ламела, могуће је сукцесивно израђивати одговарајуће пројекте за њих, у складу са утврђеном динамиком грађења).</w:t>
      </w:r>
    </w:p>
    <w:p w:rsidR="00CB18AB" w:rsidRDefault="00CB18AB" w:rsidP="00CB18AB">
      <w:pPr>
        <w:spacing w:line="283" w:lineRule="exact"/>
        <w:rPr>
          <w:sz w:val="20"/>
          <w:szCs w:val="20"/>
        </w:rPr>
      </w:pPr>
    </w:p>
    <w:p w:rsidR="00CB18AB" w:rsidRPr="00943D28" w:rsidRDefault="00CB18AB" w:rsidP="00943D28">
      <w:pPr>
        <w:pStyle w:val="Heading3"/>
        <w:rPr>
          <w:b/>
          <w:sz w:val="20"/>
          <w:szCs w:val="20"/>
        </w:rPr>
      </w:pPr>
      <w:bookmarkStart w:id="136" w:name="_Toc143259307"/>
      <w:r w:rsidRPr="00943D28">
        <w:rPr>
          <w:rFonts w:eastAsia="Times New Roman"/>
          <w:b/>
        </w:rPr>
        <w:t>Пројекат изведеног објекта (ПЗИ)</w:t>
      </w:r>
      <w:bookmarkEnd w:id="136"/>
    </w:p>
    <w:p w:rsidR="00CB18AB" w:rsidRDefault="00CB18AB" w:rsidP="00CB18AB">
      <w:pPr>
        <w:spacing w:line="283" w:lineRule="exact"/>
        <w:rPr>
          <w:sz w:val="20"/>
          <w:szCs w:val="20"/>
        </w:rPr>
      </w:pPr>
    </w:p>
    <w:p w:rsidR="00CB18AB" w:rsidRPr="00B52FF8" w:rsidRDefault="00CB18AB" w:rsidP="00CB18AB">
      <w:pPr>
        <w:spacing w:line="266" w:lineRule="auto"/>
        <w:ind w:left="360" w:right="339" w:firstLine="720"/>
        <w:jc w:val="both"/>
        <w:rPr>
          <w:sz w:val="20"/>
          <w:szCs w:val="20"/>
        </w:rPr>
      </w:pPr>
      <w:r w:rsidRPr="00B52FF8">
        <w:rPr>
          <w:rFonts w:eastAsia="Times New Roman"/>
          <w:sz w:val="24"/>
          <w:szCs w:val="24"/>
        </w:rPr>
        <w:t xml:space="preserve">Пројекат изведеног објекта </w:t>
      </w:r>
      <w:r w:rsidRPr="00B52FF8">
        <w:rPr>
          <w:rFonts w:eastAsia="Times New Roman"/>
          <w:iCs/>
          <w:sz w:val="24"/>
          <w:szCs w:val="24"/>
        </w:rPr>
        <w:t>израђује се за потребе прибављања употребне дозволе, коришћења и одржавања објекта.</w:t>
      </w:r>
    </w:p>
    <w:p w:rsidR="00CB18AB" w:rsidRPr="00B52FF8" w:rsidRDefault="00CB18AB" w:rsidP="00CB18AB">
      <w:pPr>
        <w:spacing w:line="24" w:lineRule="exact"/>
        <w:rPr>
          <w:sz w:val="20"/>
          <w:szCs w:val="20"/>
        </w:rPr>
      </w:pPr>
    </w:p>
    <w:p w:rsidR="00CB18AB" w:rsidRPr="00B52FF8" w:rsidRDefault="00CB18AB" w:rsidP="00CB18AB">
      <w:pPr>
        <w:spacing w:line="264" w:lineRule="auto"/>
        <w:ind w:left="360" w:right="339" w:firstLine="780"/>
        <w:jc w:val="both"/>
        <w:rPr>
          <w:rFonts w:eastAsia="Times New Roman"/>
          <w:sz w:val="24"/>
          <w:szCs w:val="24"/>
        </w:rPr>
      </w:pPr>
      <w:r w:rsidRPr="00B52FF8">
        <w:rPr>
          <w:rFonts w:eastAsia="Times New Roman"/>
          <w:sz w:val="24"/>
          <w:szCs w:val="24"/>
        </w:rPr>
        <w:t>Пројекат изведеног објекта представља пројекат за извођење у коме су унете све измене које су настале у току грађења објекта.</w:t>
      </w:r>
    </w:p>
    <w:p w:rsidR="00B61CAA" w:rsidRPr="00B52FF8" w:rsidRDefault="00B61CAA" w:rsidP="00CB18AB">
      <w:pPr>
        <w:spacing w:line="264" w:lineRule="auto"/>
        <w:ind w:left="360" w:right="339" w:firstLine="780"/>
        <w:jc w:val="both"/>
        <w:rPr>
          <w:sz w:val="24"/>
          <w:szCs w:val="24"/>
          <w:lang w:val="sr-Cyrl-RS"/>
        </w:rPr>
      </w:pPr>
      <w:r w:rsidRPr="00B52FF8">
        <w:rPr>
          <w:color w:val="000000"/>
          <w:sz w:val="24"/>
          <w:szCs w:val="24"/>
        </w:rPr>
        <w:t>Пројекат изведеног објекта не подлеже техничкој контроли, осим када се израђује за потребе озакоњења објеката.</w:t>
      </w:r>
    </w:p>
    <w:p w:rsidR="00CB18AB" w:rsidRPr="00B52FF8" w:rsidRDefault="00CB18AB" w:rsidP="00BF2867">
      <w:pPr>
        <w:numPr>
          <w:ilvl w:val="6"/>
          <w:numId w:val="286"/>
        </w:numPr>
        <w:tabs>
          <w:tab w:val="left" w:pos="955"/>
        </w:tabs>
        <w:spacing w:line="264" w:lineRule="auto"/>
        <w:ind w:left="360" w:right="339" w:firstLine="360"/>
        <w:jc w:val="both"/>
        <w:rPr>
          <w:rFonts w:eastAsia="Times New Roman"/>
          <w:sz w:val="24"/>
          <w:szCs w:val="24"/>
        </w:rPr>
      </w:pPr>
      <w:r w:rsidRPr="00B52FF8">
        <w:rPr>
          <w:rFonts w:eastAsia="Times New Roman"/>
          <w:sz w:val="24"/>
          <w:szCs w:val="24"/>
          <w:lang w:val="sr-Cyrl-RS"/>
        </w:rPr>
        <w:t xml:space="preserve"> У </w:t>
      </w:r>
      <w:r w:rsidRPr="00B52FF8">
        <w:rPr>
          <w:rFonts w:eastAsia="Times New Roman"/>
          <w:sz w:val="24"/>
          <w:szCs w:val="24"/>
        </w:rPr>
        <w:t xml:space="preserve">случају да приликом грађења објекта </w:t>
      </w:r>
      <w:r w:rsidRPr="00B52FF8">
        <w:rPr>
          <w:rFonts w:eastAsia="Times New Roman"/>
          <w:iCs/>
          <w:sz w:val="24"/>
          <w:szCs w:val="24"/>
        </w:rPr>
        <w:t>није дошло</w:t>
      </w:r>
      <w:r w:rsidRPr="00B52FF8">
        <w:rPr>
          <w:rFonts w:eastAsia="Times New Roman"/>
          <w:sz w:val="24"/>
          <w:szCs w:val="24"/>
        </w:rPr>
        <w:t xml:space="preserve"> до одступања од пројекта за извођење, инвеститор, вршилац стручног надзора и извођач радова </w:t>
      </w:r>
      <w:r w:rsidRPr="00B52FF8">
        <w:rPr>
          <w:rFonts w:eastAsia="Times New Roman"/>
          <w:iCs/>
          <w:sz w:val="24"/>
          <w:szCs w:val="24"/>
        </w:rPr>
        <w:t>потврђују</w:t>
      </w:r>
      <w:r w:rsidRPr="00B52FF8">
        <w:rPr>
          <w:rFonts w:eastAsia="Times New Roman"/>
          <w:sz w:val="24"/>
          <w:szCs w:val="24"/>
          <w:lang w:val="sr-Cyrl-RS"/>
        </w:rPr>
        <w:t xml:space="preserve"> и </w:t>
      </w:r>
      <w:r w:rsidRPr="00B52FF8">
        <w:rPr>
          <w:rFonts w:eastAsia="Times New Roman"/>
          <w:iCs/>
          <w:sz w:val="24"/>
          <w:szCs w:val="24"/>
        </w:rPr>
        <w:t>оверавају на пројекту за извођење да је изведено стање једнако пројектованом стању.</w:t>
      </w:r>
    </w:p>
    <w:p w:rsidR="00CB18AB" w:rsidRDefault="00CB18AB" w:rsidP="00CB18AB">
      <w:pPr>
        <w:spacing w:line="200" w:lineRule="exact"/>
        <w:rPr>
          <w:sz w:val="20"/>
          <w:szCs w:val="20"/>
          <w:lang w:val="sr-Cyrl-RS"/>
        </w:rPr>
      </w:pPr>
    </w:p>
    <w:p w:rsidR="00CB18AB" w:rsidRPr="007E5FD5" w:rsidRDefault="00CB18AB" w:rsidP="00CB18AB">
      <w:pPr>
        <w:spacing w:line="200" w:lineRule="exact"/>
        <w:rPr>
          <w:sz w:val="20"/>
          <w:szCs w:val="20"/>
          <w:lang w:val="sr-Cyrl-RS"/>
        </w:rPr>
      </w:pPr>
    </w:p>
    <w:p w:rsidR="002E3951" w:rsidRDefault="00CB18AB" w:rsidP="00CB18AB">
      <w:pPr>
        <w:spacing w:before="100" w:beforeAutospacing="1" w:after="100" w:afterAutospacing="1"/>
        <w:rPr>
          <w:rFonts w:eastAsia="Times New Roman"/>
          <w:b/>
          <w:sz w:val="24"/>
          <w:szCs w:val="24"/>
          <w:lang w:val="sr-Cyrl-RS"/>
        </w:rPr>
      </w:pPr>
      <w:r w:rsidRPr="007E5FD5">
        <w:rPr>
          <w:rFonts w:eastAsia="Times New Roman"/>
          <w:b/>
          <w:sz w:val="24"/>
          <w:szCs w:val="24"/>
        </w:rPr>
        <w:t xml:space="preserve"> </w:t>
      </w:r>
      <w:r>
        <w:rPr>
          <w:rFonts w:eastAsia="Times New Roman"/>
          <w:b/>
          <w:sz w:val="24"/>
          <w:szCs w:val="24"/>
          <w:lang w:val="sr-Cyrl-RS"/>
        </w:rPr>
        <w:tab/>
      </w:r>
    </w:p>
    <w:p w:rsidR="002E3951" w:rsidRDefault="002E3951" w:rsidP="00CB18AB">
      <w:pPr>
        <w:spacing w:before="100" w:beforeAutospacing="1" w:after="100" w:afterAutospacing="1"/>
        <w:rPr>
          <w:rFonts w:eastAsia="Times New Roman"/>
          <w:b/>
          <w:sz w:val="24"/>
          <w:szCs w:val="24"/>
          <w:lang w:val="sr-Cyrl-RS"/>
        </w:rPr>
      </w:pPr>
    </w:p>
    <w:p w:rsidR="002E3951" w:rsidRDefault="002E3951" w:rsidP="00CB18AB">
      <w:pPr>
        <w:spacing w:before="100" w:beforeAutospacing="1" w:after="100" w:afterAutospacing="1"/>
        <w:rPr>
          <w:rFonts w:eastAsia="Times New Roman"/>
          <w:b/>
          <w:sz w:val="24"/>
          <w:szCs w:val="24"/>
          <w:lang w:val="sr-Cyrl-RS"/>
        </w:rPr>
      </w:pPr>
    </w:p>
    <w:p w:rsidR="002E3951" w:rsidRDefault="002E3951" w:rsidP="00CB18AB">
      <w:pPr>
        <w:spacing w:before="100" w:beforeAutospacing="1" w:after="100" w:afterAutospacing="1"/>
        <w:rPr>
          <w:rFonts w:eastAsia="Times New Roman"/>
          <w:b/>
          <w:sz w:val="24"/>
          <w:szCs w:val="24"/>
          <w:lang w:val="sr-Cyrl-RS"/>
        </w:rPr>
      </w:pPr>
    </w:p>
    <w:p w:rsidR="002E3951" w:rsidRDefault="002E3951" w:rsidP="00CB18AB">
      <w:pPr>
        <w:spacing w:before="100" w:beforeAutospacing="1" w:after="100" w:afterAutospacing="1"/>
        <w:rPr>
          <w:rFonts w:eastAsia="Times New Roman"/>
          <w:b/>
          <w:sz w:val="24"/>
          <w:szCs w:val="24"/>
          <w:lang w:val="sr-Cyrl-RS"/>
        </w:rPr>
      </w:pPr>
    </w:p>
    <w:p w:rsidR="00CB18AB" w:rsidRPr="00943D28" w:rsidRDefault="00CB18AB" w:rsidP="00943D28">
      <w:pPr>
        <w:pStyle w:val="Heading3"/>
        <w:rPr>
          <w:rFonts w:eastAsia="Times New Roman"/>
          <w:b/>
          <w:lang w:val="sr-Cyrl-RS"/>
        </w:rPr>
      </w:pPr>
      <w:bookmarkStart w:id="137" w:name="_Toc143259308"/>
      <w:r w:rsidRPr="00943D28">
        <w:rPr>
          <w:rFonts w:eastAsia="Times New Roman"/>
          <w:b/>
        </w:rPr>
        <w:t>Израда техничке документације</w:t>
      </w:r>
      <w:bookmarkEnd w:id="137"/>
    </w:p>
    <w:p w:rsidR="00CB18AB" w:rsidRPr="002E3951" w:rsidRDefault="00CB18AB" w:rsidP="00CB18AB">
      <w:pPr>
        <w:spacing w:before="100" w:beforeAutospacing="1" w:after="100" w:afterAutospacing="1"/>
        <w:ind w:firstLine="720"/>
        <w:jc w:val="both"/>
        <w:rPr>
          <w:rFonts w:eastAsia="Times New Roman"/>
          <w:sz w:val="24"/>
          <w:szCs w:val="24"/>
        </w:rPr>
      </w:pPr>
      <w:r w:rsidRPr="002E3951">
        <w:rPr>
          <w:rFonts w:eastAsia="Times New Roman"/>
          <w:sz w:val="24"/>
          <w:szCs w:val="24"/>
        </w:rPr>
        <w:t>Техничку документацију за изградњу објеката, односно извођење радова може да израђује правно лице или предузетник основан у складу са законом и који:</w:t>
      </w:r>
    </w:p>
    <w:p w:rsidR="00CB18AB" w:rsidRPr="002E3951" w:rsidRDefault="00CB18AB" w:rsidP="002E3951">
      <w:pPr>
        <w:spacing w:before="100" w:beforeAutospacing="1" w:after="100" w:afterAutospacing="1"/>
        <w:ind w:firstLine="720"/>
        <w:jc w:val="both"/>
        <w:rPr>
          <w:rFonts w:eastAsia="Times New Roman"/>
          <w:sz w:val="24"/>
          <w:szCs w:val="24"/>
          <w:lang w:val="sr-Cyrl-RS"/>
        </w:rPr>
      </w:pPr>
      <w:r w:rsidRPr="002E3951">
        <w:rPr>
          <w:rFonts w:eastAsia="Times New Roman"/>
          <w:sz w:val="24"/>
          <w:szCs w:val="24"/>
        </w:rPr>
        <w:t>1)</w:t>
      </w:r>
      <w:r w:rsidRPr="002E3951">
        <w:rPr>
          <w:rFonts w:eastAsia="Times New Roman"/>
          <w:sz w:val="24"/>
          <w:szCs w:val="24"/>
          <w:lang w:val="sr-Cyrl-RS"/>
        </w:rPr>
        <w:t xml:space="preserve"> </w:t>
      </w:r>
      <w:proofErr w:type="gramStart"/>
      <w:r w:rsidRPr="002E3951">
        <w:rPr>
          <w:rFonts w:eastAsia="Times New Roman"/>
          <w:sz w:val="24"/>
          <w:szCs w:val="24"/>
        </w:rPr>
        <w:t>има</w:t>
      </w:r>
      <w:proofErr w:type="gramEnd"/>
      <w:r w:rsidRPr="002E3951">
        <w:rPr>
          <w:rFonts w:eastAsia="Times New Roman"/>
          <w:sz w:val="24"/>
          <w:szCs w:val="24"/>
        </w:rPr>
        <w:t xml:space="preserve"> запослене, односно радно ангажоване лиценциране инжењере, односно лиценциране архитекте уписане у регистар лиценцираних инжењера, архитеката и просторних планера у складу са </w:t>
      </w:r>
      <w:r w:rsidRPr="002E3951">
        <w:rPr>
          <w:rFonts w:eastAsia="Times New Roman"/>
          <w:sz w:val="24"/>
          <w:szCs w:val="24"/>
          <w:lang w:val="sr-Cyrl-RS"/>
        </w:rPr>
        <w:t>З</w:t>
      </w:r>
      <w:r w:rsidRPr="002E3951">
        <w:rPr>
          <w:rFonts w:eastAsia="Times New Roman"/>
          <w:sz w:val="24"/>
          <w:szCs w:val="24"/>
        </w:rPr>
        <w:t xml:space="preserve">аконом и прописима донетим на основу </w:t>
      </w:r>
      <w:r w:rsidRPr="002E3951">
        <w:rPr>
          <w:rFonts w:eastAsia="Times New Roman"/>
          <w:sz w:val="24"/>
          <w:szCs w:val="24"/>
          <w:lang w:val="sr-Cyrl-RS"/>
        </w:rPr>
        <w:t>З</w:t>
      </w:r>
      <w:r w:rsidRPr="002E3951">
        <w:rPr>
          <w:rFonts w:eastAsia="Times New Roman"/>
          <w:sz w:val="24"/>
          <w:szCs w:val="24"/>
        </w:rPr>
        <w:t>акона са одговарајућим стручним резултатима;</w:t>
      </w:r>
    </w:p>
    <w:p w:rsidR="00CB18AB" w:rsidRPr="002E3951" w:rsidRDefault="00CB18AB" w:rsidP="00CB18AB">
      <w:pPr>
        <w:spacing w:before="100" w:beforeAutospacing="1" w:after="100" w:afterAutospacing="1"/>
        <w:ind w:firstLine="720"/>
        <w:jc w:val="both"/>
        <w:rPr>
          <w:rFonts w:eastAsia="Times New Roman"/>
          <w:sz w:val="24"/>
          <w:szCs w:val="24"/>
          <w:lang w:val="sr-Cyrl-RS"/>
        </w:rPr>
      </w:pPr>
      <w:r w:rsidRPr="002E3951">
        <w:rPr>
          <w:rFonts w:eastAsia="Times New Roman"/>
          <w:sz w:val="24"/>
          <w:szCs w:val="24"/>
        </w:rPr>
        <w:t xml:space="preserve">2) </w:t>
      </w:r>
      <w:proofErr w:type="gramStart"/>
      <w:r w:rsidRPr="002E3951">
        <w:rPr>
          <w:rFonts w:eastAsia="Times New Roman"/>
          <w:sz w:val="24"/>
          <w:szCs w:val="24"/>
        </w:rPr>
        <w:t>је</w:t>
      </w:r>
      <w:proofErr w:type="gramEnd"/>
      <w:r w:rsidRPr="002E3951">
        <w:rPr>
          <w:rFonts w:eastAsia="Times New Roman"/>
          <w:sz w:val="24"/>
          <w:szCs w:val="24"/>
        </w:rPr>
        <w:t xml:space="preserve"> у складу са условима прописаним </w:t>
      </w:r>
      <w:r w:rsidRPr="002E3951">
        <w:rPr>
          <w:rFonts w:eastAsia="Times New Roman"/>
          <w:sz w:val="24"/>
          <w:szCs w:val="24"/>
          <w:lang w:val="sr-Cyrl-RS"/>
        </w:rPr>
        <w:t>З</w:t>
      </w:r>
      <w:r w:rsidRPr="002E3951">
        <w:rPr>
          <w:rFonts w:eastAsia="Times New Roman"/>
          <w:sz w:val="24"/>
          <w:szCs w:val="24"/>
        </w:rPr>
        <w:t xml:space="preserve">аконом и прописима донетим на основу </w:t>
      </w:r>
      <w:r w:rsidRPr="002E3951">
        <w:rPr>
          <w:rFonts w:eastAsia="Times New Roman"/>
          <w:sz w:val="24"/>
          <w:szCs w:val="24"/>
          <w:lang w:val="sr-Cyrl-RS"/>
        </w:rPr>
        <w:t>З</w:t>
      </w:r>
      <w:r w:rsidRPr="002E3951">
        <w:rPr>
          <w:rFonts w:eastAsia="Times New Roman"/>
          <w:sz w:val="24"/>
          <w:szCs w:val="24"/>
        </w:rPr>
        <w:t>акона уписан у регистар за израду техничке документације који води министарство надлежно за послове планирања и изградње</w:t>
      </w:r>
      <w:r w:rsidRPr="002E3951">
        <w:rPr>
          <w:rFonts w:eastAsia="Times New Roman"/>
          <w:sz w:val="24"/>
          <w:szCs w:val="24"/>
          <w:lang w:val="sr-Cyrl-RS"/>
        </w:rPr>
        <w:t>.</w:t>
      </w:r>
    </w:p>
    <w:p w:rsidR="00CB18AB" w:rsidRPr="002E3951" w:rsidRDefault="00CB18AB" w:rsidP="00CB18AB">
      <w:pPr>
        <w:spacing w:before="100" w:beforeAutospacing="1" w:after="100" w:afterAutospacing="1"/>
        <w:ind w:firstLine="720"/>
        <w:jc w:val="both"/>
        <w:rPr>
          <w:rFonts w:eastAsia="Times New Roman"/>
          <w:sz w:val="24"/>
          <w:szCs w:val="24"/>
        </w:rPr>
      </w:pPr>
      <w:r w:rsidRPr="002E3951">
        <w:rPr>
          <w:rFonts w:eastAsia="Times New Roman"/>
          <w:sz w:val="24"/>
          <w:szCs w:val="24"/>
        </w:rPr>
        <w:t xml:space="preserve">Стручне резултате, има лице које је израдило или учествовало у изради одговарајуће врсте техничке документације, односно у вршењу техничке контроле те врсте техничке документације, у складу са прописом донетим на основу </w:t>
      </w:r>
      <w:r w:rsidRPr="002E3951">
        <w:rPr>
          <w:rFonts w:eastAsia="Times New Roman"/>
          <w:sz w:val="24"/>
          <w:szCs w:val="24"/>
          <w:lang w:val="sr-Cyrl-RS"/>
        </w:rPr>
        <w:t>З</w:t>
      </w:r>
      <w:r w:rsidRPr="002E3951">
        <w:rPr>
          <w:rFonts w:eastAsia="Times New Roman"/>
          <w:sz w:val="24"/>
          <w:szCs w:val="24"/>
        </w:rPr>
        <w:t xml:space="preserve">акона. </w:t>
      </w:r>
    </w:p>
    <w:p w:rsidR="00CB18AB" w:rsidRPr="002E3951" w:rsidRDefault="00CB18AB" w:rsidP="00CB18AB">
      <w:pPr>
        <w:spacing w:before="100" w:beforeAutospacing="1" w:after="100" w:afterAutospacing="1"/>
        <w:ind w:firstLine="720"/>
        <w:jc w:val="both"/>
        <w:rPr>
          <w:rFonts w:eastAsia="Times New Roman"/>
          <w:sz w:val="24"/>
          <w:szCs w:val="24"/>
        </w:rPr>
      </w:pPr>
      <w:r w:rsidRPr="002E3951">
        <w:rPr>
          <w:rFonts w:eastAsia="Times New Roman"/>
          <w:sz w:val="24"/>
          <w:szCs w:val="24"/>
        </w:rPr>
        <w:t xml:space="preserve">Министар надлежан за послове грађевинарства ближе прописује услове које треба да испуне правна лица и предузетници. </w:t>
      </w:r>
    </w:p>
    <w:p w:rsidR="00CB18AB" w:rsidRPr="002E3951" w:rsidRDefault="00CB18AB" w:rsidP="00CB18AB">
      <w:pPr>
        <w:spacing w:before="100" w:beforeAutospacing="1" w:after="100" w:afterAutospacing="1"/>
        <w:ind w:firstLine="360"/>
        <w:jc w:val="both"/>
        <w:rPr>
          <w:rFonts w:eastAsia="Times New Roman"/>
          <w:sz w:val="24"/>
          <w:szCs w:val="24"/>
          <w:lang w:val="sr-Cyrl-RS"/>
        </w:rPr>
      </w:pPr>
      <w:r w:rsidRPr="002E3951">
        <w:rPr>
          <w:rFonts w:eastAsia="Times New Roman"/>
          <w:sz w:val="24"/>
          <w:szCs w:val="24"/>
        </w:rPr>
        <w:t>Министар надлежан за послове грађевинарства донеће решење којим се укида решење о испуњености услова за израду техничке документације, ако се утврди да правно лице или предузетник не испуњава услове, као и када се утврди да је решење издато на основу нетачних или неистинитих података.</w:t>
      </w:r>
    </w:p>
    <w:p w:rsidR="00CB18AB" w:rsidRPr="002E3951" w:rsidRDefault="00CB18AB" w:rsidP="00CB18AB">
      <w:pPr>
        <w:ind w:left="360"/>
        <w:rPr>
          <w:sz w:val="20"/>
          <w:szCs w:val="20"/>
        </w:rPr>
      </w:pPr>
      <w:r w:rsidRPr="002E3951">
        <w:rPr>
          <w:rFonts w:eastAsia="Times New Roman"/>
          <w:bCs/>
          <w:sz w:val="24"/>
          <w:szCs w:val="24"/>
        </w:rPr>
        <w:t>Одговорни пројектант и главни пројектант</w:t>
      </w:r>
    </w:p>
    <w:p w:rsidR="00CB18AB" w:rsidRPr="002E3951" w:rsidRDefault="00CB18AB" w:rsidP="00CB18AB">
      <w:pPr>
        <w:spacing w:before="100" w:beforeAutospacing="1" w:after="100" w:afterAutospacing="1"/>
        <w:ind w:firstLine="720"/>
        <w:jc w:val="both"/>
        <w:rPr>
          <w:rFonts w:eastAsia="Times New Roman"/>
          <w:sz w:val="24"/>
          <w:szCs w:val="24"/>
          <w:lang w:val="sr-Cyrl-RS"/>
        </w:rPr>
      </w:pPr>
      <w:r w:rsidRPr="002E3951">
        <w:rPr>
          <w:rFonts w:eastAsia="Times New Roman"/>
          <w:sz w:val="24"/>
          <w:szCs w:val="24"/>
        </w:rPr>
        <w:t xml:space="preserve">Стручне послове израде техничке документације у својству одговорног пројектанта може да обавља лице са професионалним називом лиценцирани инжењер, лиценцирани архитекта и лиценцирани пејзажни архитекта које је уписано у регистар лиценцираних инжењера, архитеката и просторних планера у складу са </w:t>
      </w:r>
      <w:r w:rsidRPr="002E3951">
        <w:rPr>
          <w:rFonts w:eastAsia="Times New Roman"/>
          <w:sz w:val="24"/>
          <w:szCs w:val="24"/>
          <w:lang w:val="sr-Cyrl-RS"/>
        </w:rPr>
        <w:t>З</w:t>
      </w:r>
      <w:r w:rsidRPr="002E3951">
        <w:rPr>
          <w:rFonts w:eastAsia="Times New Roman"/>
          <w:sz w:val="24"/>
          <w:szCs w:val="24"/>
        </w:rPr>
        <w:t>аконом и прописом којим се уређује полагање стручног испита, издавање лиценце и упис у регистар.</w:t>
      </w:r>
    </w:p>
    <w:p w:rsidR="00CB18AB" w:rsidRPr="002E3951" w:rsidRDefault="00CB18AB" w:rsidP="00CB18AB">
      <w:pPr>
        <w:spacing w:before="100" w:beforeAutospacing="1" w:after="100" w:afterAutospacing="1"/>
        <w:ind w:firstLine="720"/>
        <w:jc w:val="both"/>
        <w:rPr>
          <w:rFonts w:eastAsia="Times New Roman"/>
          <w:sz w:val="24"/>
          <w:szCs w:val="24"/>
        </w:rPr>
      </w:pPr>
      <w:r w:rsidRPr="002E3951">
        <w:rPr>
          <w:rFonts w:eastAsia="Times New Roman"/>
          <w:sz w:val="24"/>
          <w:szCs w:val="24"/>
        </w:rPr>
        <w:t>Професионални назив лиценцирани инжењер стиче се издавањем лиценци из стручних, односно ужих стручних области грађевинског, електротехничког, машинског, саобраћајног, геодетског, технолошког, металуршког и геолошког инжењерства, шумарства и пољопривреде.</w:t>
      </w:r>
    </w:p>
    <w:p w:rsidR="00CB18AB" w:rsidRPr="002E3951" w:rsidRDefault="00CB18AB" w:rsidP="00CB18AB">
      <w:pPr>
        <w:spacing w:before="100" w:beforeAutospacing="1" w:after="100" w:afterAutospacing="1"/>
        <w:ind w:firstLine="720"/>
        <w:jc w:val="both"/>
        <w:rPr>
          <w:rFonts w:eastAsia="Times New Roman"/>
          <w:sz w:val="24"/>
          <w:szCs w:val="24"/>
        </w:rPr>
      </w:pPr>
      <w:r w:rsidRPr="002E3951">
        <w:rPr>
          <w:rFonts w:eastAsia="Times New Roman"/>
          <w:sz w:val="24"/>
          <w:szCs w:val="24"/>
        </w:rPr>
        <w:t>Лиценцирани инжењер, лиценцирани архитекта, односно лиценцирани пејзажни архитекта може бити лице са стеченим високим образовањем из припадајуће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стручним искуством у трајању од најмање три године и стручним резултатима (референце) из припадајуће стручне, односно уже стручне области.</w:t>
      </w:r>
    </w:p>
    <w:p w:rsidR="00CB18AB" w:rsidRPr="00077379" w:rsidRDefault="00CB18AB" w:rsidP="00CB18AB">
      <w:pPr>
        <w:spacing w:before="100" w:beforeAutospacing="1" w:after="100" w:afterAutospacing="1"/>
        <w:ind w:firstLine="720"/>
        <w:jc w:val="both"/>
        <w:rPr>
          <w:rFonts w:eastAsia="Times New Roman"/>
          <w:b/>
          <w:sz w:val="24"/>
          <w:szCs w:val="24"/>
        </w:rPr>
      </w:pPr>
      <w:r w:rsidRPr="002E3951">
        <w:rPr>
          <w:rFonts w:eastAsia="Times New Roman"/>
          <w:sz w:val="24"/>
          <w:szCs w:val="24"/>
        </w:rPr>
        <w:lastRenderedPageBreak/>
        <w:t>Стручним искуством</w:t>
      </w:r>
      <w:r w:rsidRPr="002E3951">
        <w:rPr>
          <w:rFonts w:eastAsia="Times New Roman"/>
          <w:sz w:val="24"/>
          <w:szCs w:val="24"/>
          <w:lang w:val="sr-Cyrl-RS"/>
        </w:rPr>
        <w:t xml:space="preserve"> </w:t>
      </w:r>
      <w:r w:rsidRPr="002E3951">
        <w:rPr>
          <w:rFonts w:eastAsia="Times New Roman"/>
          <w:sz w:val="24"/>
          <w:szCs w:val="24"/>
        </w:rPr>
        <w:t xml:space="preserve">сматра се искуство стечено на изради, односно сарадњи на изради пројекта из одговарајуће стручне, односно уже стручне области за коју се полаже стручни испит у складу са </w:t>
      </w:r>
      <w:r w:rsidRPr="002E3951">
        <w:rPr>
          <w:rFonts w:eastAsia="Times New Roman"/>
          <w:sz w:val="24"/>
          <w:szCs w:val="24"/>
          <w:lang w:val="sr-Cyrl-RS"/>
        </w:rPr>
        <w:t>З</w:t>
      </w:r>
      <w:r w:rsidRPr="002E3951">
        <w:rPr>
          <w:rFonts w:eastAsia="Times New Roman"/>
          <w:sz w:val="24"/>
          <w:szCs w:val="24"/>
        </w:rPr>
        <w:t>аконом и прописом којим се уређује полагање стручног испита, издавање лиценце и упис у регистар.</w:t>
      </w:r>
    </w:p>
    <w:p w:rsidR="00CB18AB" w:rsidRPr="002E3951" w:rsidRDefault="00CB18AB" w:rsidP="00CB18AB">
      <w:pPr>
        <w:spacing w:before="100" w:beforeAutospacing="1" w:after="100" w:afterAutospacing="1"/>
        <w:ind w:firstLine="720"/>
        <w:jc w:val="both"/>
        <w:rPr>
          <w:rFonts w:eastAsia="Times New Roman"/>
          <w:sz w:val="24"/>
          <w:szCs w:val="24"/>
        </w:rPr>
      </w:pPr>
      <w:r w:rsidRPr="002E3951">
        <w:rPr>
          <w:rFonts w:eastAsia="Times New Roman"/>
          <w:sz w:val="24"/>
          <w:szCs w:val="24"/>
        </w:rPr>
        <w:t>Одговорни пројектант потписује део техничке документације, односно пројекат у складу са прописом којим се ближе уређује израда техничке документације, за чију израду поседује одговарајућу лиценцу</w:t>
      </w:r>
      <w:r w:rsidRPr="002E3951">
        <w:rPr>
          <w:rFonts w:eastAsia="Times New Roman"/>
          <w:sz w:val="24"/>
          <w:szCs w:val="24"/>
          <w:lang w:val="sr-Cyrl-RS"/>
        </w:rPr>
        <w:t>.</w:t>
      </w:r>
      <w:r w:rsidRPr="002E3951">
        <w:rPr>
          <w:rFonts w:eastAsia="Times New Roman"/>
          <w:sz w:val="24"/>
          <w:szCs w:val="24"/>
        </w:rPr>
        <w:t xml:space="preserve"> </w:t>
      </w:r>
    </w:p>
    <w:p w:rsidR="00CB18AB" w:rsidRPr="00B52FF8" w:rsidRDefault="00CB18AB" w:rsidP="00CB18AB">
      <w:pPr>
        <w:spacing w:line="272" w:lineRule="auto"/>
        <w:ind w:left="360" w:right="339" w:firstLine="720"/>
        <w:jc w:val="both"/>
        <w:rPr>
          <w:sz w:val="20"/>
          <w:szCs w:val="20"/>
        </w:rPr>
      </w:pPr>
      <w:r w:rsidRPr="00B52FF8">
        <w:rPr>
          <w:rFonts w:eastAsia="Times New Roman"/>
          <w:sz w:val="24"/>
          <w:szCs w:val="24"/>
        </w:rPr>
        <w:t xml:space="preserve">Главног пројектанта </w:t>
      </w:r>
      <w:r w:rsidRPr="00B52FF8">
        <w:rPr>
          <w:rFonts w:eastAsia="Times New Roman"/>
          <w:iCs/>
          <w:sz w:val="24"/>
          <w:szCs w:val="24"/>
        </w:rPr>
        <w:t>именује инвеститор. Главни пројктант је одговоран за усклађеност извода из пројекта са подацима из пројекта за грађевинску дозволу и који својим потписом потврђује усаглашеност свих појединачних делова пројекта.</w:t>
      </w:r>
    </w:p>
    <w:p w:rsidR="00CB18AB" w:rsidRDefault="00CB18AB" w:rsidP="00CB18AB">
      <w:pPr>
        <w:spacing w:line="288" w:lineRule="exact"/>
        <w:rPr>
          <w:sz w:val="20"/>
          <w:szCs w:val="20"/>
        </w:rPr>
      </w:pPr>
    </w:p>
    <w:p w:rsidR="00CB18AB" w:rsidRPr="00943D28" w:rsidRDefault="00CB18AB" w:rsidP="00943D28">
      <w:pPr>
        <w:pStyle w:val="Heading3"/>
        <w:rPr>
          <w:b/>
          <w:sz w:val="20"/>
          <w:szCs w:val="20"/>
        </w:rPr>
      </w:pPr>
      <w:bookmarkStart w:id="138" w:name="_Toc143259309"/>
      <w:r w:rsidRPr="00943D28">
        <w:rPr>
          <w:rFonts w:eastAsia="Times New Roman"/>
          <w:b/>
        </w:rPr>
        <w:t>Надлежност за издавање грађевинске дозволе</w:t>
      </w:r>
      <w:bookmarkEnd w:id="138"/>
    </w:p>
    <w:p w:rsidR="00CB18AB" w:rsidRDefault="00CB18AB" w:rsidP="00CB18AB">
      <w:pPr>
        <w:spacing w:line="247" w:lineRule="exact"/>
        <w:rPr>
          <w:sz w:val="20"/>
          <w:szCs w:val="20"/>
        </w:rPr>
      </w:pPr>
    </w:p>
    <w:p w:rsidR="00CB18AB" w:rsidRDefault="00CB18AB" w:rsidP="00CB18AB">
      <w:pPr>
        <w:ind w:left="360"/>
        <w:rPr>
          <w:sz w:val="20"/>
          <w:szCs w:val="20"/>
        </w:rPr>
      </w:pPr>
      <w:r>
        <w:rPr>
          <w:rFonts w:eastAsia="Times New Roman"/>
          <w:sz w:val="24"/>
          <w:szCs w:val="24"/>
        </w:rPr>
        <w:t>Надлежни орган за издавање грађевинске дозволе је:</w:t>
      </w:r>
    </w:p>
    <w:p w:rsidR="00CB18AB" w:rsidRDefault="00CB18AB" w:rsidP="00CB18AB">
      <w:pPr>
        <w:spacing w:line="288" w:lineRule="exact"/>
        <w:rPr>
          <w:sz w:val="20"/>
          <w:szCs w:val="20"/>
        </w:rPr>
      </w:pPr>
    </w:p>
    <w:p w:rsidR="00CB18AB" w:rsidRDefault="00CB18AB" w:rsidP="00E53732">
      <w:pPr>
        <w:numPr>
          <w:ilvl w:val="0"/>
          <w:numId w:val="287"/>
        </w:numPr>
        <w:tabs>
          <w:tab w:val="left" w:pos="1231"/>
        </w:tabs>
        <w:spacing w:line="234" w:lineRule="auto"/>
        <w:ind w:left="1080" w:right="339"/>
        <w:jc w:val="both"/>
        <w:rPr>
          <w:rFonts w:eastAsia="Times New Roman"/>
          <w:sz w:val="24"/>
          <w:szCs w:val="24"/>
        </w:rPr>
      </w:pPr>
      <w:r>
        <w:rPr>
          <w:rFonts w:eastAsia="Times New Roman"/>
          <w:sz w:val="24"/>
          <w:szCs w:val="24"/>
        </w:rPr>
        <w:t>Министарство надлежно за послове урбанизма, за објекте из члана 133. Закона;</w:t>
      </w:r>
    </w:p>
    <w:p w:rsidR="00CB18AB" w:rsidRDefault="00CB18AB" w:rsidP="00E53732">
      <w:pPr>
        <w:spacing w:line="289" w:lineRule="exact"/>
        <w:jc w:val="both"/>
        <w:rPr>
          <w:rFonts w:eastAsia="Times New Roman"/>
          <w:sz w:val="24"/>
          <w:szCs w:val="24"/>
        </w:rPr>
      </w:pPr>
    </w:p>
    <w:p w:rsidR="00CB18AB" w:rsidRDefault="00CB18AB" w:rsidP="00E53732">
      <w:pPr>
        <w:numPr>
          <w:ilvl w:val="0"/>
          <w:numId w:val="287"/>
        </w:numPr>
        <w:tabs>
          <w:tab w:val="left" w:pos="1246"/>
        </w:tabs>
        <w:spacing w:line="234" w:lineRule="auto"/>
        <w:ind w:left="1080" w:right="339"/>
        <w:jc w:val="both"/>
        <w:rPr>
          <w:rFonts w:eastAsia="Times New Roman"/>
          <w:sz w:val="24"/>
          <w:szCs w:val="24"/>
        </w:rPr>
      </w:pPr>
      <w:r>
        <w:rPr>
          <w:rFonts w:eastAsia="Times New Roman"/>
          <w:sz w:val="24"/>
          <w:szCs w:val="24"/>
        </w:rPr>
        <w:t>Надлежни орган аутономне покрајине, за објекте из члана 133. Закона који се у целини налазе на територији аутономне покрајине;</w:t>
      </w:r>
    </w:p>
    <w:p w:rsidR="00CB18AB" w:rsidRDefault="00CB18AB" w:rsidP="00E53732">
      <w:pPr>
        <w:spacing w:line="289" w:lineRule="exact"/>
        <w:jc w:val="both"/>
        <w:rPr>
          <w:rFonts w:eastAsia="Times New Roman"/>
          <w:sz w:val="24"/>
          <w:szCs w:val="24"/>
        </w:rPr>
      </w:pPr>
    </w:p>
    <w:p w:rsidR="00CB18AB" w:rsidRDefault="00CB18AB" w:rsidP="00E53732">
      <w:pPr>
        <w:numPr>
          <w:ilvl w:val="0"/>
          <w:numId w:val="287"/>
        </w:numPr>
        <w:tabs>
          <w:tab w:val="left" w:pos="1315"/>
        </w:tabs>
        <w:spacing w:line="234" w:lineRule="auto"/>
        <w:ind w:left="1080" w:right="339"/>
        <w:jc w:val="both"/>
        <w:rPr>
          <w:rFonts w:eastAsia="Times New Roman"/>
          <w:sz w:val="24"/>
          <w:szCs w:val="24"/>
        </w:rPr>
      </w:pPr>
      <w:r>
        <w:rPr>
          <w:rFonts w:eastAsia="Times New Roman"/>
          <w:sz w:val="24"/>
          <w:szCs w:val="24"/>
        </w:rPr>
        <w:t>Јединица локалне самоуправе, за све остале објекте који нису у надлежности министарства и аутономне покрајине.</w:t>
      </w:r>
    </w:p>
    <w:p w:rsidR="00CB18AB" w:rsidRDefault="00CB18AB" w:rsidP="00CB18AB">
      <w:pPr>
        <w:spacing w:line="290" w:lineRule="exact"/>
        <w:rPr>
          <w:sz w:val="20"/>
          <w:szCs w:val="20"/>
        </w:rPr>
      </w:pPr>
    </w:p>
    <w:p w:rsidR="00E53732" w:rsidRPr="00B52FF8" w:rsidRDefault="00CB18AB" w:rsidP="00E53732">
      <w:pPr>
        <w:spacing w:line="288" w:lineRule="auto"/>
        <w:ind w:left="360" w:right="339" w:firstLine="720"/>
        <w:jc w:val="both"/>
        <w:rPr>
          <w:rFonts w:eastAsia="Times New Roman"/>
          <w:sz w:val="24"/>
          <w:szCs w:val="24"/>
        </w:rPr>
      </w:pPr>
      <w:r w:rsidRPr="00B52FF8">
        <w:rPr>
          <w:rFonts w:eastAsia="Times New Roman"/>
          <w:sz w:val="24"/>
          <w:szCs w:val="24"/>
        </w:rPr>
        <w:t xml:space="preserve">Неки од објеката из члана 133. Закона су: </w:t>
      </w:r>
      <w:r w:rsidRPr="00B52FF8">
        <w:rPr>
          <w:rFonts w:eastAsia="Times New Roman"/>
          <w:iCs/>
          <w:sz w:val="24"/>
          <w:szCs w:val="24"/>
        </w:rPr>
        <w:t>високе бране и акумулације напуњене водом, јаловином или пепелом за које је прописано техничко осматрање;</w:t>
      </w:r>
      <w:r w:rsidRPr="00B52FF8">
        <w:rPr>
          <w:rFonts w:eastAsia="Times New Roman"/>
          <w:sz w:val="24"/>
          <w:szCs w:val="24"/>
        </w:rPr>
        <w:t xml:space="preserve"> стадиони за 20 000 и више гледалаца, силоси капацитета преко 20 000 м3, објекти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нуклеарни објекти, објекти базне и прерађивачке хемијске индустрије, црне и обојене металургије, објекати у границама непокретних културних добара од изузетног значаја и културних добара уписаних у Листу светске културне и природне баштине, заводи за извршење кривичних санкција, термоелектране снаге 10 MW и више, међурегионални и регионални објекти водоснабдевања и канализације, аеродроми за јавни ваздушни саобраћај,</w:t>
      </w:r>
      <w:r w:rsidR="00E53732" w:rsidRPr="00B52FF8">
        <w:rPr>
          <w:b/>
          <w:color w:val="000000"/>
        </w:rPr>
        <w:t xml:space="preserve"> </w:t>
      </w:r>
      <w:r w:rsidR="00E53732" w:rsidRPr="00B52FF8">
        <w:rPr>
          <w:color w:val="000000"/>
          <w:sz w:val="24"/>
          <w:szCs w:val="24"/>
        </w:rPr>
        <w:t>аеродрома намењених за обављање јавног авио-превоза</w:t>
      </w:r>
      <w:r w:rsidR="00E53732" w:rsidRPr="00B52FF8">
        <w:rPr>
          <w:color w:val="000000"/>
          <w:sz w:val="24"/>
          <w:szCs w:val="24"/>
          <w:lang w:val="sr-Cyrl-RS"/>
        </w:rPr>
        <w:t xml:space="preserve">, </w:t>
      </w:r>
      <w:r w:rsidR="00E53732" w:rsidRPr="00B52FF8">
        <w:rPr>
          <w:color w:val="000000"/>
          <w:sz w:val="24"/>
          <w:szCs w:val="24"/>
        </w:rPr>
        <w:t>путничких пристаништа, лука, пристана марина и пристана на водама I реда</w:t>
      </w:r>
      <w:r w:rsidR="00E53732" w:rsidRPr="00B52FF8">
        <w:rPr>
          <w:color w:val="000000"/>
          <w:sz w:val="24"/>
          <w:szCs w:val="24"/>
          <w:lang w:val="sr-Cyrl-RS"/>
        </w:rPr>
        <w:t xml:space="preserve">, </w:t>
      </w:r>
      <w:r w:rsidR="00E53732" w:rsidRPr="00B52FF8">
        <w:rPr>
          <w:color w:val="000000"/>
          <w:sz w:val="24"/>
          <w:szCs w:val="24"/>
        </w:rPr>
        <w:t>објеката за складиштење државних робних резерви</w:t>
      </w:r>
      <w:r w:rsidR="00E53732" w:rsidRPr="00B52FF8">
        <w:rPr>
          <w:color w:val="000000"/>
          <w:sz w:val="24"/>
          <w:szCs w:val="24"/>
          <w:lang w:val="sr-Cyrl-RS"/>
        </w:rPr>
        <w:t xml:space="preserve">, </w:t>
      </w:r>
      <w:r w:rsidR="00E53732" w:rsidRPr="00B52FF8">
        <w:rPr>
          <w:color w:val="000000"/>
          <w:sz w:val="24"/>
          <w:szCs w:val="24"/>
        </w:rPr>
        <w:t>научно-истраживачких кампуса</w:t>
      </w:r>
      <w:r w:rsidR="00E53732" w:rsidRPr="00B52FF8">
        <w:rPr>
          <w:color w:val="000000"/>
          <w:sz w:val="24"/>
          <w:szCs w:val="24"/>
          <w:lang w:val="sr-Cyrl-RS"/>
        </w:rPr>
        <w:t xml:space="preserve">, </w:t>
      </w:r>
      <w:r w:rsidRPr="00B52FF8">
        <w:rPr>
          <w:rFonts w:eastAsia="Times New Roman"/>
          <w:iCs/>
          <w:sz w:val="24"/>
          <w:szCs w:val="24"/>
        </w:rPr>
        <w:t>објеката који се граде на територији две или више јединица локалних самоу</w:t>
      </w:r>
      <w:r w:rsidRPr="00B52FF8">
        <w:rPr>
          <w:rFonts w:eastAsia="Times New Roman"/>
          <w:iCs/>
          <w:sz w:val="24"/>
          <w:szCs w:val="24"/>
          <w:lang w:val="sr-Cyrl-RS"/>
        </w:rPr>
        <w:t>п</w:t>
      </w:r>
      <w:r w:rsidRPr="00B52FF8">
        <w:rPr>
          <w:rFonts w:eastAsia="Times New Roman"/>
          <w:iCs/>
          <w:sz w:val="24"/>
          <w:szCs w:val="24"/>
        </w:rPr>
        <w:t>рава</w:t>
      </w:r>
      <w:r w:rsidR="00E53732" w:rsidRPr="00B52FF8">
        <w:rPr>
          <w:rFonts w:eastAsia="Times New Roman"/>
          <w:iCs/>
          <w:sz w:val="24"/>
          <w:szCs w:val="24"/>
          <w:lang w:val="sr-Cyrl-RS"/>
        </w:rPr>
        <w:t>,</w:t>
      </w:r>
      <w:r w:rsidRPr="00B52FF8">
        <w:rPr>
          <w:rFonts w:eastAsia="Times New Roman"/>
          <w:sz w:val="24"/>
          <w:szCs w:val="24"/>
        </w:rPr>
        <w:t xml:space="preserve"> </w:t>
      </w:r>
      <w:r w:rsidR="00D0356C" w:rsidRPr="00B52FF8">
        <w:rPr>
          <w:rFonts w:eastAsia="Times New Roman"/>
          <w:sz w:val="24"/>
          <w:szCs w:val="24"/>
          <w:lang w:val="sr-Cyrl-RS"/>
        </w:rPr>
        <w:t xml:space="preserve">као и стамбених комплекса вишепородичног становања када је инвеститор Република Србија </w:t>
      </w:r>
      <w:r w:rsidRPr="00B52FF8">
        <w:rPr>
          <w:rFonts w:eastAsia="Times New Roman"/>
          <w:sz w:val="24"/>
          <w:szCs w:val="24"/>
        </w:rPr>
        <w:t>и др.</w:t>
      </w:r>
    </w:p>
    <w:p w:rsidR="00CB18AB" w:rsidRPr="002E3951" w:rsidRDefault="00CB18AB" w:rsidP="008E4FAD">
      <w:pPr>
        <w:spacing w:line="320" w:lineRule="exact"/>
        <w:ind w:left="284" w:right="231" w:firstLine="436"/>
        <w:jc w:val="both"/>
        <w:rPr>
          <w:rStyle w:val="v2-clan-left-2"/>
          <w:b/>
          <w:sz w:val="24"/>
          <w:szCs w:val="24"/>
          <w:lang w:val="sr-Cyrl-RS"/>
        </w:rPr>
      </w:pPr>
      <w:r w:rsidRPr="002E3951">
        <w:rPr>
          <w:rStyle w:val="v2-clan-left-2"/>
          <w:sz w:val="24"/>
          <w:szCs w:val="24"/>
        </w:rPr>
        <w:t>Орган надлежан за издавање грађевинске дозволе, издаје на ризик инвеститора грађевинску дозволу и за непокретност на којој је у евиденцији катастра непокретности уписана забележба спора, односно управног спора</w:t>
      </w:r>
      <w:r w:rsidRPr="002E3951">
        <w:rPr>
          <w:rStyle w:val="v2-clan-left-2"/>
          <w:sz w:val="24"/>
          <w:szCs w:val="24"/>
          <w:lang w:val="sr-Cyrl-RS"/>
        </w:rPr>
        <w:t>.</w:t>
      </w:r>
    </w:p>
    <w:p w:rsidR="008E4FAD" w:rsidRPr="008E4FAD" w:rsidRDefault="008E4FAD" w:rsidP="008E4FAD">
      <w:pPr>
        <w:spacing w:line="320" w:lineRule="exact"/>
        <w:ind w:left="284" w:right="231" w:firstLine="436"/>
        <w:jc w:val="both"/>
        <w:rPr>
          <w:b/>
          <w:sz w:val="24"/>
          <w:szCs w:val="24"/>
          <w:lang w:val="sr-Cyrl-RS"/>
        </w:rPr>
      </w:pPr>
    </w:p>
    <w:p w:rsidR="00CB18AB" w:rsidRPr="005A6491" w:rsidRDefault="00CB18AB" w:rsidP="002E3951">
      <w:pPr>
        <w:spacing w:line="287" w:lineRule="auto"/>
        <w:ind w:left="360" w:right="339" w:firstLine="720"/>
        <w:jc w:val="both"/>
        <w:rPr>
          <w:sz w:val="24"/>
          <w:szCs w:val="24"/>
          <w:lang w:val="sr-Cyrl-RS"/>
        </w:rPr>
      </w:pPr>
      <w:r w:rsidRPr="00CE7899">
        <w:rPr>
          <w:rFonts w:eastAsia="Times New Roman"/>
          <w:sz w:val="24"/>
          <w:szCs w:val="24"/>
        </w:rPr>
        <w:lastRenderedPageBreak/>
        <w:t xml:space="preserve">Грађевинска дозвола се издаје у поступку који се зове </w:t>
      </w:r>
      <w:r w:rsidRPr="00CE7899">
        <w:rPr>
          <w:rFonts w:eastAsia="Times New Roman"/>
          <w:i/>
          <w:iCs/>
          <w:sz w:val="24"/>
          <w:szCs w:val="24"/>
        </w:rPr>
        <w:t>Обједињена процедура,</w:t>
      </w:r>
      <w:r w:rsidRPr="00CE7899">
        <w:rPr>
          <w:rFonts w:eastAsia="Times New Roman"/>
          <w:sz w:val="24"/>
          <w:szCs w:val="24"/>
        </w:rPr>
        <w:t xml:space="preserve"> која подразумева да сваки орган надлежан за издавање грађевинске</w:t>
      </w:r>
      <w:r w:rsidRPr="00CE7899">
        <w:rPr>
          <w:rFonts w:eastAsia="Times New Roman"/>
          <w:i/>
          <w:iCs/>
          <w:sz w:val="24"/>
          <w:szCs w:val="24"/>
        </w:rPr>
        <w:t xml:space="preserve"> </w:t>
      </w:r>
      <w:r w:rsidRPr="00CE7899">
        <w:rPr>
          <w:rFonts w:eastAsia="Times New Roman"/>
          <w:sz w:val="24"/>
          <w:szCs w:val="24"/>
        </w:rPr>
        <w:t>дозволе има успостављену надлежну службу која спроводи обједињену процедуру тако што у име и за рачун инвеститора</w:t>
      </w:r>
      <w:r w:rsidR="009061EC">
        <w:rPr>
          <w:rFonts w:eastAsia="Times New Roman"/>
          <w:sz w:val="24"/>
          <w:szCs w:val="24"/>
        </w:rPr>
        <w:t xml:space="preserve"> прибавља сву неопходну докумен</w:t>
      </w:r>
      <w:r w:rsidRPr="00CE7899">
        <w:rPr>
          <w:rFonts w:eastAsia="Times New Roman"/>
          <w:sz w:val="24"/>
          <w:szCs w:val="24"/>
        </w:rPr>
        <w:t>т</w:t>
      </w:r>
      <w:r w:rsidR="009061EC">
        <w:rPr>
          <w:rFonts w:eastAsia="Times New Roman"/>
          <w:sz w:val="24"/>
          <w:szCs w:val="24"/>
          <w:lang w:val="sr-Cyrl-RS"/>
        </w:rPr>
        <w:t>а</w:t>
      </w:r>
      <w:r w:rsidRPr="00CE7899">
        <w:rPr>
          <w:rFonts w:eastAsia="Times New Roman"/>
          <w:sz w:val="24"/>
          <w:szCs w:val="24"/>
        </w:rPr>
        <w:t>цију која се налази у поседу имаоца јавних овлашћења (нпр. извод из листа непокретности и сл.). Инвеститор је у том случају дужан да приликом достављања захтева за издавање грађевинске дозволе достави сву документацију која је у сфери приватног сектора (израда претходних студија, елабората,</w:t>
      </w:r>
    </w:p>
    <w:p w:rsidR="00CB18AB" w:rsidRDefault="00CB18AB" w:rsidP="002E3951">
      <w:pPr>
        <w:spacing w:line="273" w:lineRule="auto"/>
        <w:ind w:left="360" w:right="339"/>
        <w:jc w:val="both"/>
        <w:rPr>
          <w:sz w:val="20"/>
          <w:szCs w:val="20"/>
        </w:rPr>
      </w:pPr>
      <w:proofErr w:type="gramStart"/>
      <w:r>
        <w:rPr>
          <w:rFonts w:eastAsia="Times New Roman"/>
          <w:sz w:val="24"/>
          <w:szCs w:val="24"/>
        </w:rPr>
        <w:t>ангажовање</w:t>
      </w:r>
      <w:proofErr w:type="gramEnd"/>
      <w:r>
        <w:rPr>
          <w:rFonts w:eastAsia="Times New Roman"/>
          <w:sz w:val="24"/>
          <w:szCs w:val="24"/>
        </w:rPr>
        <w:t xml:space="preserve"> пројектаната и вршиоца техничке контроле, ангажовање извођача и вршилаца стручног надзора и комисије за технички преглед и сл), које орган надлежан за издавање грађевинске дозволе затим прослеђује надлежним имаоцима јавних овлашђења како би прибавио акте чији су они издаваоци, а неопходни су за потребе издавања локацијских услова, грађевинске дозволе...</w:t>
      </w:r>
    </w:p>
    <w:p w:rsidR="00CB18AB" w:rsidRDefault="00CB18AB" w:rsidP="002E3951">
      <w:pPr>
        <w:spacing w:line="17" w:lineRule="exact"/>
        <w:jc w:val="both"/>
        <w:rPr>
          <w:sz w:val="20"/>
          <w:szCs w:val="20"/>
        </w:rPr>
      </w:pPr>
    </w:p>
    <w:p w:rsidR="00CB18AB" w:rsidRDefault="00CB18AB" w:rsidP="002E3951">
      <w:pPr>
        <w:spacing w:line="270" w:lineRule="auto"/>
        <w:ind w:left="360" w:right="339"/>
        <w:jc w:val="both"/>
        <w:rPr>
          <w:sz w:val="20"/>
          <w:szCs w:val="20"/>
        </w:rPr>
      </w:pPr>
      <w:r>
        <w:rPr>
          <w:rFonts w:eastAsia="Times New Roman"/>
          <w:sz w:val="24"/>
          <w:szCs w:val="24"/>
        </w:rPr>
        <w:t>Основни циљ ове процедуре јесте да се убрза процедура издавања грађевинских дозвола и да се растерете грађани од прикупљања документације коју издаје један орган, за потребе другог органа.</w:t>
      </w:r>
    </w:p>
    <w:p w:rsidR="00CB18AB" w:rsidRDefault="00CB18AB" w:rsidP="00CB18AB">
      <w:pPr>
        <w:spacing w:line="21" w:lineRule="exact"/>
        <w:rPr>
          <w:sz w:val="20"/>
          <w:szCs w:val="20"/>
        </w:rPr>
      </w:pPr>
    </w:p>
    <w:p w:rsidR="00CB18AB" w:rsidRDefault="00CB18AB" w:rsidP="00CB18AB">
      <w:pPr>
        <w:spacing w:line="273" w:lineRule="auto"/>
        <w:ind w:left="360" w:right="339" w:firstLine="720"/>
        <w:jc w:val="both"/>
        <w:rPr>
          <w:sz w:val="20"/>
          <w:szCs w:val="20"/>
        </w:rPr>
      </w:pPr>
      <w:r>
        <w:rPr>
          <w:rFonts w:eastAsia="Times New Roman"/>
          <w:sz w:val="24"/>
          <w:szCs w:val="24"/>
        </w:rPr>
        <w:t>Надлежни орган је дужан да води регистар обједињених процедура који мора да буде јавно доступан путем интернета и преко кога се објављују, у року од три дана од дана издавања, сва решења која се односе на грађевинске дозволе, употребне дозволе као и локацијске услове. Решења се доносе у електронском облику.</w:t>
      </w:r>
    </w:p>
    <w:p w:rsidR="00CB18AB" w:rsidRDefault="00CB18AB" w:rsidP="00CB18AB">
      <w:pPr>
        <w:spacing w:line="17"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Агенција за привредне регистре води централну евиденцију, која представља јединствену, централну, електронску, јавну базу података у којој су објављени подаци свих регистара обједињених процедура на територији Републике Србије, са свим донетим актима.</w:t>
      </w:r>
    </w:p>
    <w:p w:rsidR="00CB18AB" w:rsidRDefault="00CB18AB" w:rsidP="00CB18AB">
      <w:pPr>
        <w:spacing w:line="22" w:lineRule="exact"/>
        <w:rPr>
          <w:sz w:val="20"/>
          <w:szCs w:val="20"/>
        </w:rPr>
      </w:pPr>
    </w:p>
    <w:p w:rsidR="00CB18AB" w:rsidRPr="00CE7899" w:rsidRDefault="00CB18AB" w:rsidP="00CB18AB">
      <w:pPr>
        <w:ind w:left="1080"/>
        <w:jc w:val="both"/>
        <w:rPr>
          <w:sz w:val="24"/>
          <w:szCs w:val="24"/>
        </w:rPr>
      </w:pPr>
      <w:r w:rsidRPr="00CE7899">
        <w:rPr>
          <w:rFonts w:eastAsia="Times New Roman"/>
          <w:i/>
          <w:iCs/>
          <w:sz w:val="24"/>
          <w:szCs w:val="24"/>
        </w:rPr>
        <w:t>Обједињена процедура</w:t>
      </w:r>
      <w:r w:rsidRPr="00CE7899">
        <w:rPr>
          <w:rFonts w:eastAsia="Times New Roman"/>
          <w:sz w:val="24"/>
          <w:szCs w:val="24"/>
        </w:rPr>
        <w:t>, поред издавања грађевинске дозволе је предвиђена</w:t>
      </w:r>
    </w:p>
    <w:p w:rsidR="00CB18AB" w:rsidRPr="00CE7899" w:rsidRDefault="00CB18AB" w:rsidP="00CB18AB">
      <w:pPr>
        <w:spacing w:line="41" w:lineRule="exact"/>
        <w:jc w:val="both"/>
        <w:rPr>
          <w:sz w:val="24"/>
          <w:szCs w:val="24"/>
        </w:rPr>
      </w:pPr>
    </w:p>
    <w:p w:rsidR="00CB18AB" w:rsidRPr="00CE7899" w:rsidRDefault="00CB18AB" w:rsidP="00CB18AB">
      <w:pPr>
        <w:ind w:left="360"/>
        <w:jc w:val="both"/>
        <w:rPr>
          <w:sz w:val="24"/>
          <w:szCs w:val="24"/>
        </w:rPr>
      </w:pPr>
      <w:proofErr w:type="gramStart"/>
      <w:r w:rsidRPr="00CE7899">
        <w:rPr>
          <w:rFonts w:eastAsia="Times New Roman"/>
          <w:sz w:val="24"/>
          <w:szCs w:val="24"/>
        </w:rPr>
        <w:t>и</w:t>
      </w:r>
      <w:proofErr w:type="gramEnd"/>
      <w:r w:rsidRPr="00CE7899">
        <w:rPr>
          <w:rFonts w:eastAsia="Times New Roman"/>
          <w:sz w:val="24"/>
          <w:szCs w:val="24"/>
        </w:rPr>
        <w:t xml:space="preserve"> за:</w:t>
      </w:r>
    </w:p>
    <w:p w:rsidR="00CB18AB" w:rsidRPr="00CE7899" w:rsidRDefault="00CB18AB" w:rsidP="00CB18AB">
      <w:pPr>
        <w:spacing w:line="53" w:lineRule="exact"/>
        <w:jc w:val="both"/>
        <w:rPr>
          <w:sz w:val="24"/>
          <w:szCs w:val="24"/>
        </w:rPr>
      </w:pPr>
    </w:p>
    <w:p w:rsidR="00CB18AB" w:rsidRDefault="00CB18AB" w:rsidP="00BF2867">
      <w:pPr>
        <w:numPr>
          <w:ilvl w:val="0"/>
          <w:numId w:val="288"/>
        </w:numPr>
        <w:tabs>
          <w:tab w:val="left" w:pos="1219"/>
        </w:tabs>
        <w:spacing w:line="264" w:lineRule="auto"/>
        <w:ind w:left="360" w:right="499" w:firstLine="720"/>
        <w:rPr>
          <w:rFonts w:eastAsia="Times New Roman"/>
          <w:sz w:val="24"/>
          <w:szCs w:val="24"/>
        </w:rPr>
      </w:pPr>
      <w:r>
        <w:rPr>
          <w:rFonts w:eastAsia="Times New Roman"/>
          <w:sz w:val="24"/>
          <w:szCs w:val="24"/>
        </w:rPr>
        <w:t>Прибављање услова за пројектовање, односно прикључење објеката на инфраструктурну</w:t>
      </w:r>
      <w:r>
        <w:rPr>
          <w:rFonts w:eastAsia="Times New Roman"/>
          <w:sz w:val="24"/>
          <w:szCs w:val="24"/>
          <w:lang w:val="sr-Cyrl-RS"/>
        </w:rPr>
        <w:t xml:space="preserve"> </w:t>
      </w:r>
      <w:r>
        <w:rPr>
          <w:rFonts w:eastAsia="Times New Roman"/>
          <w:sz w:val="24"/>
          <w:szCs w:val="24"/>
        </w:rPr>
        <w:t>мрежу;</w:t>
      </w:r>
    </w:p>
    <w:p w:rsidR="00CB18AB" w:rsidRDefault="00CB18AB" w:rsidP="00CB18AB">
      <w:pPr>
        <w:spacing w:line="16" w:lineRule="exact"/>
        <w:rPr>
          <w:rFonts w:eastAsia="Times New Roman"/>
          <w:sz w:val="24"/>
          <w:szCs w:val="24"/>
        </w:rPr>
      </w:pPr>
    </w:p>
    <w:p w:rsidR="00CB18AB" w:rsidRDefault="00CB18AB" w:rsidP="00CB18AB">
      <w:pPr>
        <w:ind w:left="1080"/>
        <w:rPr>
          <w:rFonts w:eastAsia="Times New Roman"/>
          <w:sz w:val="24"/>
          <w:szCs w:val="24"/>
        </w:rPr>
      </w:pPr>
      <w:r>
        <w:rPr>
          <w:rFonts w:eastAsia="Times New Roman"/>
          <w:sz w:val="24"/>
          <w:szCs w:val="24"/>
        </w:rPr>
        <w:t>-Издавање локацијских услова;</w:t>
      </w:r>
    </w:p>
    <w:p w:rsidR="00CB18AB" w:rsidRDefault="00CB18AB" w:rsidP="00CB18AB">
      <w:pPr>
        <w:spacing w:line="53" w:lineRule="exact"/>
        <w:rPr>
          <w:rFonts w:eastAsia="Times New Roman"/>
          <w:sz w:val="24"/>
          <w:szCs w:val="24"/>
        </w:rPr>
      </w:pPr>
    </w:p>
    <w:p w:rsidR="00CB18AB" w:rsidRDefault="00CB18AB" w:rsidP="00CB18AB">
      <w:pPr>
        <w:spacing w:line="264" w:lineRule="auto"/>
        <w:ind w:left="1080" w:right="2619"/>
        <w:rPr>
          <w:rFonts w:eastAsia="Times New Roman"/>
          <w:sz w:val="24"/>
          <w:szCs w:val="24"/>
          <w:lang w:val="sr-Cyrl-RS"/>
        </w:rPr>
      </w:pPr>
      <w:r>
        <w:rPr>
          <w:rFonts w:eastAsia="Times New Roman"/>
          <w:sz w:val="24"/>
          <w:szCs w:val="24"/>
        </w:rPr>
        <w:t xml:space="preserve">-Измене локацијских услова и грађевинске дозволе; </w:t>
      </w:r>
    </w:p>
    <w:p w:rsidR="00CB18AB" w:rsidRDefault="00CB18AB" w:rsidP="00CB18AB">
      <w:pPr>
        <w:spacing w:line="264" w:lineRule="auto"/>
        <w:ind w:left="1080" w:right="2619"/>
        <w:rPr>
          <w:rFonts w:eastAsia="Times New Roman"/>
          <w:sz w:val="24"/>
          <w:szCs w:val="24"/>
        </w:rPr>
      </w:pPr>
      <w:r>
        <w:rPr>
          <w:rFonts w:eastAsia="Times New Roman"/>
          <w:sz w:val="24"/>
          <w:szCs w:val="24"/>
        </w:rPr>
        <w:t>-Пријава радова;</w:t>
      </w:r>
    </w:p>
    <w:p w:rsidR="00CB18AB" w:rsidRDefault="00CB18AB" w:rsidP="00CB18AB">
      <w:pPr>
        <w:spacing w:line="26" w:lineRule="exact"/>
        <w:rPr>
          <w:rFonts w:eastAsia="Times New Roman"/>
          <w:sz w:val="24"/>
          <w:szCs w:val="24"/>
        </w:rPr>
      </w:pPr>
    </w:p>
    <w:p w:rsidR="00CB18AB" w:rsidRDefault="00CB18AB" w:rsidP="00CB18AB">
      <w:pPr>
        <w:spacing w:line="266" w:lineRule="auto"/>
        <w:ind w:left="360" w:right="1199" w:firstLine="720"/>
        <w:jc w:val="both"/>
        <w:rPr>
          <w:rFonts w:eastAsia="Times New Roman"/>
          <w:sz w:val="24"/>
          <w:szCs w:val="24"/>
        </w:rPr>
      </w:pPr>
      <w:r>
        <w:rPr>
          <w:rFonts w:eastAsia="Times New Roman"/>
          <w:sz w:val="24"/>
          <w:szCs w:val="24"/>
        </w:rPr>
        <w:t>-Прибављање сагласности на пројекат за извођењеу погледу мера заштите од пожара;</w:t>
      </w:r>
    </w:p>
    <w:p w:rsidR="00CB18AB" w:rsidRDefault="00CB18AB" w:rsidP="00CB18AB">
      <w:pPr>
        <w:spacing w:line="24" w:lineRule="exact"/>
        <w:rPr>
          <w:rFonts w:eastAsia="Times New Roman"/>
          <w:sz w:val="24"/>
          <w:szCs w:val="24"/>
        </w:rPr>
      </w:pPr>
    </w:p>
    <w:p w:rsidR="00CB18AB" w:rsidRDefault="00CB18AB" w:rsidP="00CB18AB">
      <w:pPr>
        <w:spacing w:line="264" w:lineRule="auto"/>
        <w:ind w:left="360" w:right="1099" w:firstLine="720"/>
        <w:jc w:val="both"/>
        <w:rPr>
          <w:rFonts w:eastAsia="Times New Roman"/>
          <w:sz w:val="24"/>
          <w:szCs w:val="24"/>
        </w:rPr>
      </w:pPr>
      <w:r>
        <w:rPr>
          <w:rFonts w:eastAsia="Times New Roman"/>
          <w:sz w:val="24"/>
          <w:szCs w:val="24"/>
        </w:rPr>
        <w:t>-</w:t>
      </w:r>
      <w:r>
        <w:rPr>
          <w:rFonts w:eastAsia="Times New Roman"/>
          <w:sz w:val="24"/>
          <w:szCs w:val="24"/>
          <w:lang w:val="sr-Cyrl-RS"/>
        </w:rPr>
        <w:t xml:space="preserve"> </w:t>
      </w:r>
      <w:r>
        <w:rPr>
          <w:rFonts w:eastAsia="Times New Roman"/>
          <w:sz w:val="24"/>
          <w:szCs w:val="24"/>
        </w:rPr>
        <w:t>Пријава завршетка темеља и завршетка објекта у конструктивном смислу;</w:t>
      </w:r>
    </w:p>
    <w:p w:rsidR="00CB18AB" w:rsidRDefault="00CB18AB" w:rsidP="00CB18AB">
      <w:pPr>
        <w:spacing w:line="26" w:lineRule="exact"/>
        <w:rPr>
          <w:rFonts w:eastAsia="Times New Roman"/>
          <w:sz w:val="24"/>
          <w:szCs w:val="24"/>
        </w:rPr>
      </w:pPr>
    </w:p>
    <w:p w:rsidR="00CB18AB" w:rsidRDefault="00CB18AB" w:rsidP="00BF2867">
      <w:pPr>
        <w:numPr>
          <w:ilvl w:val="0"/>
          <w:numId w:val="288"/>
        </w:numPr>
        <w:tabs>
          <w:tab w:val="left" w:pos="1219"/>
        </w:tabs>
        <w:spacing w:line="266" w:lineRule="auto"/>
        <w:ind w:left="360" w:right="539" w:firstLine="720"/>
        <w:rPr>
          <w:rFonts w:eastAsia="Times New Roman"/>
          <w:sz w:val="24"/>
          <w:szCs w:val="24"/>
        </w:rPr>
      </w:pPr>
      <w:r>
        <w:rPr>
          <w:rFonts w:eastAsia="Times New Roman"/>
          <w:sz w:val="24"/>
          <w:szCs w:val="24"/>
        </w:rPr>
        <w:t>Дистрибуирање информација и аката (о грађевинској дозволи, пријави радова, завршетку темеља и сл.);</w:t>
      </w:r>
    </w:p>
    <w:p w:rsidR="00CB18AB" w:rsidRDefault="00CB18AB" w:rsidP="00CB18AB">
      <w:pPr>
        <w:spacing w:line="12" w:lineRule="exact"/>
        <w:rPr>
          <w:rFonts w:eastAsia="Times New Roman"/>
          <w:sz w:val="24"/>
          <w:szCs w:val="24"/>
        </w:rPr>
      </w:pPr>
    </w:p>
    <w:p w:rsidR="00CB18AB" w:rsidRDefault="00CB18AB" w:rsidP="00CB18AB">
      <w:pPr>
        <w:ind w:left="1080"/>
        <w:rPr>
          <w:rFonts w:eastAsia="Times New Roman"/>
          <w:sz w:val="24"/>
          <w:szCs w:val="24"/>
        </w:rPr>
      </w:pPr>
      <w:r>
        <w:rPr>
          <w:rFonts w:eastAsia="Times New Roman"/>
          <w:sz w:val="24"/>
          <w:szCs w:val="24"/>
        </w:rPr>
        <w:t>-Прикључење на инфраструктурну мрежу;</w:t>
      </w:r>
    </w:p>
    <w:p w:rsidR="00CB18AB" w:rsidRDefault="00CB18AB" w:rsidP="00CB18AB">
      <w:pPr>
        <w:spacing w:line="40" w:lineRule="exact"/>
        <w:rPr>
          <w:rFonts w:eastAsia="Times New Roman"/>
          <w:sz w:val="24"/>
          <w:szCs w:val="24"/>
        </w:rPr>
      </w:pPr>
    </w:p>
    <w:p w:rsidR="00CB18AB" w:rsidRDefault="00CB18AB" w:rsidP="00BF2867">
      <w:pPr>
        <w:numPr>
          <w:ilvl w:val="0"/>
          <w:numId w:val="288"/>
        </w:numPr>
        <w:tabs>
          <w:tab w:val="left" w:pos="1220"/>
        </w:tabs>
        <w:ind w:left="1220" w:hanging="140"/>
        <w:rPr>
          <w:rFonts w:eastAsia="Times New Roman"/>
          <w:sz w:val="24"/>
          <w:szCs w:val="24"/>
        </w:rPr>
      </w:pPr>
      <w:r>
        <w:rPr>
          <w:rFonts w:eastAsia="Times New Roman"/>
          <w:sz w:val="24"/>
          <w:szCs w:val="24"/>
        </w:rPr>
        <w:t>Издавање употребне дозволе;</w:t>
      </w:r>
    </w:p>
    <w:p w:rsidR="00CB18AB" w:rsidRDefault="00CB18AB" w:rsidP="00CB18AB">
      <w:pPr>
        <w:spacing w:line="41" w:lineRule="exact"/>
        <w:rPr>
          <w:rFonts w:eastAsia="Times New Roman"/>
          <w:sz w:val="24"/>
          <w:szCs w:val="24"/>
        </w:rPr>
      </w:pPr>
    </w:p>
    <w:p w:rsidR="00CB18AB" w:rsidRDefault="00CB18AB" w:rsidP="00BF2867">
      <w:pPr>
        <w:numPr>
          <w:ilvl w:val="0"/>
          <w:numId w:val="288"/>
        </w:numPr>
        <w:tabs>
          <w:tab w:val="left" w:pos="1220"/>
        </w:tabs>
        <w:ind w:left="1220" w:hanging="140"/>
        <w:rPr>
          <w:rFonts w:eastAsia="Times New Roman"/>
          <w:sz w:val="24"/>
          <w:szCs w:val="24"/>
        </w:rPr>
      </w:pPr>
      <w:r>
        <w:rPr>
          <w:rFonts w:eastAsia="Times New Roman"/>
          <w:sz w:val="24"/>
          <w:szCs w:val="24"/>
        </w:rPr>
        <w:t>Упис права својине на изграђеном објекту.</w:t>
      </w:r>
    </w:p>
    <w:p w:rsidR="00CB18AB" w:rsidRDefault="00CB18AB" w:rsidP="00CB18AB">
      <w:pPr>
        <w:spacing w:line="324" w:lineRule="exact"/>
        <w:rPr>
          <w:sz w:val="20"/>
          <w:szCs w:val="20"/>
        </w:rPr>
      </w:pPr>
    </w:p>
    <w:p w:rsidR="007F4F95" w:rsidRDefault="007F4F95" w:rsidP="00CB18AB">
      <w:pPr>
        <w:spacing w:line="324" w:lineRule="exact"/>
        <w:rPr>
          <w:sz w:val="20"/>
          <w:szCs w:val="20"/>
        </w:rPr>
      </w:pPr>
    </w:p>
    <w:p w:rsidR="007F4F95" w:rsidRDefault="007F4F95" w:rsidP="00CB18AB">
      <w:pPr>
        <w:spacing w:line="324" w:lineRule="exact"/>
        <w:rPr>
          <w:sz w:val="20"/>
          <w:szCs w:val="20"/>
        </w:rPr>
      </w:pPr>
    </w:p>
    <w:p w:rsidR="00CB18AB" w:rsidRPr="00943D28" w:rsidRDefault="00CB18AB" w:rsidP="00943D28">
      <w:pPr>
        <w:pStyle w:val="Heading3"/>
        <w:rPr>
          <w:b/>
          <w:sz w:val="20"/>
          <w:szCs w:val="20"/>
        </w:rPr>
      </w:pPr>
      <w:bookmarkStart w:id="139" w:name="_Toc143259310"/>
      <w:r w:rsidRPr="00943D28">
        <w:rPr>
          <w:rFonts w:eastAsia="Times New Roman"/>
          <w:b/>
        </w:rPr>
        <w:lastRenderedPageBreak/>
        <w:t>Поверавање издавања грађевинске дозволе</w:t>
      </w:r>
      <w:bookmarkEnd w:id="139"/>
    </w:p>
    <w:p w:rsidR="00CB18AB" w:rsidRDefault="00CB18AB" w:rsidP="00CB18AB">
      <w:pPr>
        <w:spacing w:line="283"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 xml:space="preserve">Закон о планирању и изградњи је чланом 134. </w:t>
      </w:r>
      <w:proofErr w:type="gramStart"/>
      <w:r>
        <w:rPr>
          <w:rFonts w:eastAsia="Times New Roman"/>
          <w:sz w:val="24"/>
          <w:szCs w:val="24"/>
        </w:rPr>
        <w:t>поверио</w:t>
      </w:r>
      <w:proofErr w:type="gramEnd"/>
      <w:r>
        <w:rPr>
          <w:rFonts w:eastAsia="Times New Roman"/>
          <w:sz w:val="24"/>
          <w:szCs w:val="24"/>
        </w:rPr>
        <w:t xml:space="preserve"> издавање грађевинских дизвола:</w:t>
      </w:r>
    </w:p>
    <w:p w:rsidR="00CB18AB" w:rsidRDefault="00CB18AB" w:rsidP="00CB18AB">
      <w:pPr>
        <w:spacing w:line="290" w:lineRule="exact"/>
        <w:jc w:val="both"/>
        <w:rPr>
          <w:sz w:val="20"/>
          <w:szCs w:val="20"/>
        </w:rPr>
      </w:pPr>
    </w:p>
    <w:p w:rsidR="00CB18AB" w:rsidRDefault="00CB18AB" w:rsidP="00BF2867">
      <w:pPr>
        <w:numPr>
          <w:ilvl w:val="0"/>
          <w:numId w:val="289"/>
        </w:numPr>
        <w:tabs>
          <w:tab w:val="left" w:pos="1219"/>
        </w:tabs>
        <w:spacing w:line="234" w:lineRule="auto"/>
        <w:ind w:left="360" w:right="339" w:firstLine="720"/>
        <w:jc w:val="both"/>
        <w:rPr>
          <w:rFonts w:eastAsia="Times New Roman"/>
          <w:sz w:val="24"/>
          <w:szCs w:val="24"/>
        </w:rPr>
      </w:pPr>
      <w:r>
        <w:rPr>
          <w:rFonts w:eastAsia="Times New Roman"/>
          <w:sz w:val="24"/>
          <w:szCs w:val="24"/>
        </w:rPr>
        <w:t>Надлежном органу аутономне покрајине, за објекте из члана 133. Закона који се у целини налазе на територији аутономне покрајине</w:t>
      </w:r>
      <w:r>
        <w:rPr>
          <w:rFonts w:eastAsia="Times New Roman"/>
          <w:sz w:val="24"/>
          <w:szCs w:val="24"/>
          <w:lang w:val="sr-Cyrl-RS"/>
        </w:rPr>
        <w:t xml:space="preserve"> </w:t>
      </w:r>
      <w:r>
        <w:rPr>
          <w:rFonts w:eastAsia="Times New Roman"/>
          <w:sz w:val="24"/>
          <w:szCs w:val="24"/>
        </w:rPr>
        <w:t>и</w:t>
      </w:r>
    </w:p>
    <w:p w:rsidR="00CB18AB" w:rsidRDefault="00CB18AB" w:rsidP="00CB18AB">
      <w:pPr>
        <w:spacing w:line="289" w:lineRule="exact"/>
        <w:jc w:val="both"/>
        <w:rPr>
          <w:rFonts w:eastAsia="Times New Roman"/>
          <w:sz w:val="24"/>
          <w:szCs w:val="24"/>
        </w:rPr>
      </w:pPr>
    </w:p>
    <w:p w:rsidR="00CB18AB" w:rsidRDefault="00CB18AB" w:rsidP="00BF2867">
      <w:pPr>
        <w:numPr>
          <w:ilvl w:val="0"/>
          <w:numId w:val="289"/>
        </w:numPr>
        <w:tabs>
          <w:tab w:val="left" w:pos="1313"/>
        </w:tabs>
        <w:spacing w:line="234" w:lineRule="auto"/>
        <w:ind w:left="1080" w:right="339"/>
        <w:jc w:val="both"/>
        <w:rPr>
          <w:rFonts w:eastAsia="Times New Roman"/>
          <w:sz w:val="24"/>
          <w:szCs w:val="24"/>
        </w:rPr>
      </w:pPr>
      <w:r>
        <w:rPr>
          <w:rFonts w:eastAsia="Times New Roman"/>
          <w:sz w:val="24"/>
          <w:szCs w:val="24"/>
        </w:rPr>
        <w:t>Јединици локалне самоуправе, за све остале објекте који нису у надлежности министарства и аутономне покрајине.</w:t>
      </w:r>
    </w:p>
    <w:p w:rsidR="00CB18AB" w:rsidRDefault="00CB18AB" w:rsidP="00CB18AB">
      <w:pPr>
        <w:spacing w:line="234" w:lineRule="auto"/>
        <w:ind w:left="360" w:right="339" w:firstLine="720"/>
        <w:jc w:val="both"/>
        <w:rPr>
          <w:rFonts w:eastAsia="Times New Roman"/>
          <w:sz w:val="24"/>
          <w:szCs w:val="24"/>
        </w:rPr>
      </w:pPr>
      <w:r>
        <w:rPr>
          <w:rFonts w:eastAsia="Times New Roman"/>
          <w:sz w:val="24"/>
          <w:szCs w:val="24"/>
        </w:rPr>
        <w:t>Надлежни органи којима су поверени послови издавања грађевинске дозволе су у обавези да цео поступак спроводе у обједињеној процедури.</w:t>
      </w:r>
    </w:p>
    <w:p w:rsidR="00D0356C" w:rsidRDefault="00D0356C" w:rsidP="00CB18AB">
      <w:pPr>
        <w:spacing w:line="234" w:lineRule="auto"/>
        <w:ind w:left="360" w:right="339" w:firstLine="720"/>
        <w:jc w:val="both"/>
        <w:rPr>
          <w:rFonts w:eastAsia="Times New Roman"/>
          <w:sz w:val="24"/>
          <w:szCs w:val="24"/>
        </w:rPr>
      </w:pPr>
    </w:p>
    <w:p w:rsidR="00D0356C" w:rsidRPr="002E3951" w:rsidRDefault="00D0356C" w:rsidP="00D0356C">
      <w:pPr>
        <w:spacing w:line="234" w:lineRule="auto"/>
        <w:ind w:left="360" w:right="339" w:firstLine="720"/>
        <w:jc w:val="both"/>
        <w:rPr>
          <w:sz w:val="24"/>
          <w:szCs w:val="24"/>
        </w:rPr>
      </w:pPr>
      <w:r w:rsidRPr="002E3951">
        <w:rPr>
          <w:sz w:val="24"/>
          <w:szCs w:val="24"/>
        </w:rPr>
        <w:t>Министарство надлежно за послове грађевинарства и после поверавања послова, може, у складу са законом, непосредно издавати акте за изградњу објеката преко 20.000 m², на целој територији Републике Србије.</w:t>
      </w:r>
    </w:p>
    <w:p w:rsidR="00D0356C" w:rsidRPr="002E3951" w:rsidRDefault="00D0356C" w:rsidP="00D0356C">
      <w:pPr>
        <w:spacing w:line="234" w:lineRule="auto"/>
        <w:ind w:left="360" w:right="339" w:firstLine="720"/>
        <w:jc w:val="both"/>
        <w:rPr>
          <w:sz w:val="24"/>
          <w:szCs w:val="24"/>
        </w:rPr>
      </w:pPr>
      <w:r w:rsidRPr="002E3951">
        <w:rPr>
          <w:sz w:val="24"/>
          <w:szCs w:val="24"/>
        </w:rPr>
        <w:t>Инвеститор изградње објеката, може поднети захтев за издавање свих аката за изградњу јединици локалне самоуправе или министарству надлежном за послове грађевинарства.</w:t>
      </w:r>
    </w:p>
    <w:p w:rsidR="00D0356C" w:rsidRPr="002E3951" w:rsidRDefault="00D0356C" w:rsidP="00D0356C">
      <w:pPr>
        <w:spacing w:line="234" w:lineRule="auto"/>
        <w:ind w:left="360" w:right="339" w:firstLine="720"/>
        <w:jc w:val="both"/>
        <w:rPr>
          <w:sz w:val="24"/>
          <w:szCs w:val="24"/>
        </w:rPr>
      </w:pPr>
      <w:r w:rsidRPr="002E3951">
        <w:rPr>
          <w:sz w:val="24"/>
          <w:szCs w:val="24"/>
        </w:rPr>
        <w:t>Инвеститор који је исходовао локацијске услове пред надлежним органом јединице локалне самоуправе, може поднети захтев за издавање грађевинске дозволе министарству надлежном за послове грађевинарства без обавезе спровођења поступка ревизије пројекта.</w:t>
      </w:r>
    </w:p>
    <w:p w:rsidR="00D0356C" w:rsidRPr="002E3951" w:rsidRDefault="00D0356C" w:rsidP="00D0356C">
      <w:pPr>
        <w:spacing w:line="234" w:lineRule="auto"/>
        <w:ind w:left="360" w:right="339" w:firstLine="720"/>
        <w:jc w:val="both"/>
        <w:rPr>
          <w:sz w:val="24"/>
          <w:szCs w:val="24"/>
        </w:rPr>
      </w:pPr>
      <w:r w:rsidRPr="002E3951">
        <w:rPr>
          <w:sz w:val="24"/>
          <w:szCs w:val="24"/>
        </w:rPr>
        <w:t>Инвеститор који подноси захтев за издавање локацијских услова пред министарством надлежним за послове грађевинарства, све даље поступке води и окончава по одредбама овог закона.</w:t>
      </w:r>
    </w:p>
    <w:p w:rsidR="00D0356C" w:rsidRPr="002E3951" w:rsidRDefault="00D0356C" w:rsidP="00D0356C">
      <w:pPr>
        <w:spacing w:line="234" w:lineRule="auto"/>
        <w:ind w:left="360" w:right="339" w:firstLine="720"/>
        <w:jc w:val="both"/>
        <w:rPr>
          <w:sz w:val="24"/>
          <w:szCs w:val="24"/>
        </w:rPr>
      </w:pPr>
      <w:r w:rsidRPr="002E3951">
        <w:rPr>
          <w:sz w:val="24"/>
          <w:szCs w:val="24"/>
        </w:rPr>
        <w:t>Када орган не реши по захтеву за издавање локацијских услова, грађевинске и/или употребне дозволе у законом прописаном року, односно у року од највише 30 дана од дана подношења уредног захтева странке, надлежно министарство ће, по захтеву странке, преузети надлежност за издавање тих аката.</w:t>
      </w:r>
    </w:p>
    <w:p w:rsidR="00D0356C" w:rsidRDefault="00D0356C" w:rsidP="00D0356C">
      <w:pPr>
        <w:spacing w:line="234" w:lineRule="auto"/>
        <w:ind w:left="360" w:right="339" w:firstLine="720"/>
        <w:jc w:val="both"/>
        <w:rPr>
          <w:sz w:val="20"/>
          <w:szCs w:val="20"/>
        </w:rPr>
      </w:pPr>
      <w:r w:rsidRPr="002E3951">
        <w:rPr>
          <w:sz w:val="24"/>
          <w:szCs w:val="24"/>
        </w:rPr>
        <w:t>Орган од кога је надлежно министарство преузело надлежност дужан је да одмах, а најкасније у року од пет радних дана од пријема захтева за уступање списа, министарству достави све списе предмета.</w:t>
      </w:r>
    </w:p>
    <w:p w:rsidR="00CB18AB" w:rsidRDefault="00CB18AB" w:rsidP="00CB18AB">
      <w:pPr>
        <w:spacing w:line="283" w:lineRule="exact"/>
        <w:rPr>
          <w:sz w:val="20"/>
          <w:szCs w:val="20"/>
        </w:rPr>
      </w:pPr>
    </w:p>
    <w:p w:rsidR="00CB18AB" w:rsidRPr="00943D28" w:rsidRDefault="00CB18AB" w:rsidP="00943D28">
      <w:pPr>
        <w:pStyle w:val="Heading3"/>
        <w:rPr>
          <w:b/>
          <w:sz w:val="20"/>
          <w:szCs w:val="20"/>
        </w:rPr>
      </w:pPr>
      <w:bookmarkStart w:id="140" w:name="_Toc143259311"/>
      <w:r w:rsidRPr="00943D28">
        <w:rPr>
          <w:rFonts w:eastAsia="Times New Roman"/>
          <w:b/>
        </w:rPr>
        <w:t>Садржина грађевинске дозволе</w:t>
      </w:r>
      <w:bookmarkEnd w:id="140"/>
    </w:p>
    <w:p w:rsidR="00CB18AB" w:rsidRDefault="00CB18AB" w:rsidP="00CB18AB">
      <w:pPr>
        <w:spacing w:line="271" w:lineRule="exact"/>
        <w:rPr>
          <w:sz w:val="20"/>
          <w:szCs w:val="20"/>
        </w:rPr>
      </w:pPr>
    </w:p>
    <w:p w:rsidR="00CB18AB" w:rsidRDefault="00CB18AB" w:rsidP="00CB18AB">
      <w:pPr>
        <w:ind w:left="360"/>
        <w:rPr>
          <w:sz w:val="20"/>
          <w:szCs w:val="20"/>
        </w:rPr>
      </w:pPr>
      <w:r>
        <w:rPr>
          <w:rFonts w:eastAsia="Times New Roman"/>
          <w:sz w:val="24"/>
          <w:szCs w:val="24"/>
        </w:rPr>
        <w:t>Грађевинска дозвола садржи нарочито податке о:</w:t>
      </w:r>
    </w:p>
    <w:p w:rsidR="00CB18AB" w:rsidRPr="00B52FF8" w:rsidRDefault="00CB18AB" w:rsidP="00CB18AB">
      <w:pPr>
        <w:spacing w:line="276" w:lineRule="exact"/>
        <w:rPr>
          <w:sz w:val="20"/>
          <w:szCs w:val="20"/>
        </w:rPr>
      </w:pPr>
    </w:p>
    <w:p w:rsidR="00CB18AB" w:rsidRPr="00B52FF8" w:rsidRDefault="00CB18AB" w:rsidP="00BF2867">
      <w:pPr>
        <w:numPr>
          <w:ilvl w:val="0"/>
          <w:numId w:val="290"/>
        </w:numPr>
        <w:tabs>
          <w:tab w:val="left" w:pos="1340"/>
        </w:tabs>
        <w:ind w:left="1340" w:hanging="260"/>
        <w:rPr>
          <w:rFonts w:eastAsia="Times New Roman"/>
          <w:sz w:val="24"/>
          <w:szCs w:val="24"/>
        </w:rPr>
      </w:pPr>
      <w:r w:rsidRPr="00B52FF8">
        <w:rPr>
          <w:rFonts w:eastAsia="Times New Roman"/>
          <w:sz w:val="24"/>
          <w:szCs w:val="24"/>
        </w:rPr>
        <w:t xml:space="preserve">Инвеститору, </w:t>
      </w:r>
      <w:r w:rsidRPr="00B52FF8">
        <w:rPr>
          <w:rFonts w:eastAsia="Times New Roman"/>
          <w:iCs/>
          <w:sz w:val="24"/>
          <w:szCs w:val="24"/>
        </w:rPr>
        <w:t>односно инвеститору и финансијеру;</w:t>
      </w:r>
    </w:p>
    <w:p w:rsidR="00CB18AB" w:rsidRPr="00B52FF8" w:rsidRDefault="00CB18AB" w:rsidP="00CB18AB">
      <w:pPr>
        <w:spacing w:line="12" w:lineRule="exact"/>
        <w:rPr>
          <w:rFonts w:eastAsia="Times New Roman"/>
          <w:sz w:val="24"/>
          <w:szCs w:val="24"/>
        </w:rPr>
      </w:pPr>
    </w:p>
    <w:p w:rsidR="00CB18AB" w:rsidRPr="00B52FF8" w:rsidRDefault="00CB18AB" w:rsidP="00BF2867">
      <w:pPr>
        <w:numPr>
          <w:ilvl w:val="0"/>
          <w:numId w:val="290"/>
        </w:numPr>
        <w:tabs>
          <w:tab w:val="left" w:pos="1375"/>
        </w:tabs>
        <w:spacing w:line="234" w:lineRule="auto"/>
        <w:ind w:left="360" w:right="339" w:firstLine="720"/>
        <w:rPr>
          <w:rFonts w:eastAsia="Times New Roman"/>
          <w:sz w:val="24"/>
          <w:szCs w:val="24"/>
        </w:rPr>
      </w:pPr>
      <w:r w:rsidRPr="00B52FF8">
        <w:rPr>
          <w:rFonts w:eastAsia="Times New Roman"/>
          <w:sz w:val="24"/>
          <w:szCs w:val="24"/>
        </w:rPr>
        <w:t xml:space="preserve">Објекту чије се грађење дозвољава са подацима о габариту, висини, </w:t>
      </w:r>
      <w:r w:rsidRPr="00B52FF8">
        <w:rPr>
          <w:rStyle w:val="v2-clan-left-2"/>
          <w:sz w:val="24"/>
          <w:szCs w:val="24"/>
        </w:rPr>
        <w:t>бруто развијеној грађевинској</w:t>
      </w:r>
      <w:r w:rsidRPr="00B52FF8">
        <w:rPr>
          <w:rFonts w:eastAsia="Times New Roman"/>
          <w:sz w:val="24"/>
          <w:szCs w:val="24"/>
        </w:rPr>
        <w:t xml:space="preserve"> површини и предрачунској вредности објекта;</w:t>
      </w:r>
    </w:p>
    <w:p w:rsidR="00CB18AB" w:rsidRPr="00B52FF8" w:rsidRDefault="00CB18AB" w:rsidP="00CB18AB">
      <w:pPr>
        <w:spacing w:line="13" w:lineRule="exact"/>
        <w:rPr>
          <w:rFonts w:eastAsia="Times New Roman"/>
          <w:sz w:val="24"/>
          <w:szCs w:val="24"/>
        </w:rPr>
      </w:pPr>
    </w:p>
    <w:p w:rsidR="00CB18AB" w:rsidRPr="00B52FF8" w:rsidRDefault="00CB18AB" w:rsidP="00BF2867">
      <w:pPr>
        <w:numPr>
          <w:ilvl w:val="0"/>
          <w:numId w:val="290"/>
        </w:numPr>
        <w:tabs>
          <w:tab w:val="left" w:pos="1445"/>
        </w:tabs>
        <w:spacing w:line="234" w:lineRule="auto"/>
        <w:ind w:left="360" w:right="339" w:firstLine="720"/>
        <w:jc w:val="both"/>
        <w:rPr>
          <w:rFonts w:eastAsia="Times New Roman"/>
          <w:sz w:val="24"/>
          <w:szCs w:val="24"/>
        </w:rPr>
      </w:pPr>
      <w:r w:rsidRPr="00B52FF8">
        <w:rPr>
          <w:rFonts w:eastAsia="Times New Roman"/>
          <w:sz w:val="24"/>
          <w:szCs w:val="24"/>
        </w:rPr>
        <w:t xml:space="preserve">Катастарској парцели, односно катастарским парцелама, </w:t>
      </w:r>
      <w:r w:rsidRPr="00B52FF8">
        <w:rPr>
          <w:rFonts w:eastAsia="Times New Roman"/>
          <w:iCs/>
          <w:sz w:val="24"/>
          <w:szCs w:val="24"/>
        </w:rPr>
        <w:t>односно деловима катастарских парцела</w:t>
      </w:r>
      <w:r w:rsidRPr="00B52FF8">
        <w:rPr>
          <w:rFonts w:eastAsia="Times New Roman"/>
          <w:sz w:val="24"/>
          <w:szCs w:val="24"/>
        </w:rPr>
        <w:t xml:space="preserve"> на којима се гради објекат;</w:t>
      </w:r>
    </w:p>
    <w:p w:rsidR="00CB18AB" w:rsidRPr="00B52FF8" w:rsidRDefault="00CB18AB" w:rsidP="00CB18AB">
      <w:pPr>
        <w:spacing w:line="1" w:lineRule="exact"/>
        <w:rPr>
          <w:rFonts w:eastAsia="Times New Roman"/>
          <w:sz w:val="24"/>
          <w:szCs w:val="24"/>
        </w:rPr>
      </w:pPr>
    </w:p>
    <w:p w:rsidR="00CB18AB" w:rsidRPr="00B52FF8" w:rsidRDefault="00CB18AB" w:rsidP="00BF2867">
      <w:pPr>
        <w:numPr>
          <w:ilvl w:val="0"/>
          <w:numId w:val="290"/>
        </w:numPr>
        <w:tabs>
          <w:tab w:val="left" w:pos="1340"/>
        </w:tabs>
        <w:ind w:left="1340" w:hanging="260"/>
        <w:rPr>
          <w:rFonts w:eastAsia="Times New Roman"/>
          <w:sz w:val="24"/>
          <w:szCs w:val="24"/>
        </w:rPr>
      </w:pPr>
      <w:r w:rsidRPr="00B52FF8">
        <w:rPr>
          <w:rFonts w:eastAsia="Times New Roman"/>
          <w:sz w:val="24"/>
          <w:szCs w:val="24"/>
        </w:rPr>
        <w:t>Постојећем објекту који се уклања или реконструише ради грађења;</w:t>
      </w:r>
    </w:p>
    <w:p w:rsidR="00CB18AB" w:rsidRPr="00B52FF8" w:rsidRDefault="00CB18AB" w:rsidP="00BF2867">
      <w:pPr>
        <w:numPr>
          <w:ilvl w:val="0"/>
          <w:numId w:val="290"/>
        </w:numPr>
        <w:tabs>
          <w:tab w:val="left" w:pos="1340"/>
        </w:tabs>
        <w:ind w:left="1340" w:hanging="260"/>
        <w:rPr>
          <w:rFonts w:eastAsia="Times New Roman"/>
          <w:sz w:val="24"/>
          <w:szCs w:val="24"/>
        </w:rPr>
      </w:pPr>
      <w:r w:rsidRPr="00B52FF8">
        <w:rPr>
          <w:rFonts w:eastAsia="Times New Roman"/>
          <w:sz w:val="24"/>
          <w:szCs w:val="24"/>
        </w:rPr>
        <w:t>Року важења грађевинске дозволе;</w:t>
      </w:r>
    </w:p>
    <w:p w:rsidR="00CB18AB" w:rsidRPr="00B52FF8" w:rsidRDefault="00CB18AB" w:rsidP="00BF2867">
      <w:pPr>
        <w:numPr>
          <w:ilvl w:val="0"/>
          <w:numId w:val="290"/>
        </w:numPr>
        <w:tabs>
          <w:tab w:val="left" w:pos="1340"/>
        </w:tabs>
        <w:ind w:left="1340" w:hanging="260"/>
        <w:rPr>
          <w:rFonts w:eastAsia="Times New Roman"/>
          <w:sz w:val="24"/>
          <w:szCs w:val="24"/>
        </w:rPr>
      </w:pPr>
      <w:proofErr w:type="gramStart"/>
      <w:r w:rsidRPr="00B52FF8">
        <w:rPr>
          <w:rFonts w:eastAsia="Times New Roman"/>
          <w:sz w:val="24"/>
          <w:szCs w:val="24"/>
        </w:rPr>
        <w:t>документацији</w:t>
      </w:r>
      <w:proofErr w:type="gramEnd"/>
      <w:r w:rsidRPr="00B52FF8">
        <w:rPr>
          <w:rFonts w:eastAsia="Times New Roman"/>
          <w:sz w:val="24"/>
          <w:szCs w:val="24"/>
        </w:rPr>
        <w:t xml:space="preserve"> на основу које се издаје.</w:t>
      </w:r>
    </w:p>
    <w:p w:rsidR="00CB18AB" w:rsidRPr="00B52FF8" w:rsidRDefault="00CB18AB" w:rsidP="00CB18AB">
      <w:pPr>
        <w:spacing w:line="288" w:lineRule="exact"/>
        <w:rPr>
          <w:sz w:val="20"/>
          <w:szCs w:val="20"/>
        </w:rPr>
      </w:pPr>
    </w:p>
    <w:p w:rsidR="00CB18AB" w:rsidRPr="00B52FF8" w:rsidRDefault="00CB18AB" w:rsidP="00CB18AB">
      <w:pPr>
        <w:spacing w:line="233" w:lineRule="auto"/>
        <w:ind w:left="360" w:right="479" w:firstLine="720"/>
        <w:rPr>
          <w:sz w:val="20"/>
          <w:szCs w:val="20"/>
        </w:rPr>
      </w:pPr>
      <w:r w:rsidRPr="00B52FF8">
        <w:rPr>
          <w:rFonts w:eastAsia="Times New Roman"/>
          <w:iCs/>
          <w:sz w:val="24"/>
          <w:szCs w:val="24"/>
        </w:rPr>
        <w:t>Саставни део грађевинске дозволе је и извод из ПГД, са спецификацијом посебних делова.</w:t>
      </w:r>
    </w:p>
    <w:p w:rsidR="00CB18AB" w:rsidRDefault="00CB18AB" w:rsidP="00CB18AB">
      <w:pPr>
        <w:spacing w:line="290"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Орган надлежан за издавање грађевинске дозволе, дужан је да у року од 5 дана од подношења захтева, донесе решење којим се издаје грађевинска дозвола или решење којим се одбија захтев за издавање грађевинске дозволе. На решење је могуће изјавити жалбу у року од 8 дана од дана достављања решења.</w:t>
      </w:r>
    </w:p>
    <w:p w:rsidR="00CB18AB" w:rsidRDefault="00CB18AB" w:rsidP="00CB18AB">
      <w:pPr>
        <w:spacing w:line="14" w:lineRule="exact"/>
        <w:rPr>
          <w:sz w:val="20"/>
          <w:szCs w:val="20"/>
        </w:rPr>
      </w:pPr>
    </w:p>
    <w:p w:rsidR="00CB18AB" w:rsidRPr="003E5E24" w:rsidRDefault="00CB18AB" w:rsidP="00CB18AB">
      <w:pPr>
        <w:spacing w:line="250" w:lineRule="auto"/>
        <w:ind w:left="360" w:right="339" w:firstLine="720"/>
        <w:jc w:val="both"/>
        <w:rPr>
          <w:sz w:val="24"/>
          <w:szCs w:val="24"/>
        </w:rPr>
      </w:pPr>
      <w:r w:rsidRPr="003E5E24">
        <w:rPr>
          <w:rFonts w:eastAsia="Times New Roman"/>
          <w:sz w:val="24"/>
          <w:szCs w:val="24"/>
        </w:rPr>
        <w:lastRenderedPageBreak/>
        <w:t xml:space="preserve">Уколико се приликом разматрања захтева за издавање грађевинске дозволе утврди да захтев има одређене формалне недостатке, надлежни орган ће </w:t>
      </w:r>
      <w:r w:rsidRPr="003E5E24">
        <w:rPr>
          <w:rFonts w:eastAsia="Times New Roman"/>
          <w:i/>
          <w:iCs/>
          <w:sz w:val="24"/>
          <w:szCs w:val="24"/>
        </w:rPr>
        <w:t>закључком одбацити</w:t>
      </w:r>
      <w:r w:rsidRPr="003E5E24">
        <w:rPr>
          <w:rFonts w:eastAsia="Times New Roman"/>
          <w:sz w:val="24"/>
          <w:szCs w:val="24"/>
        </w:rPr>
        <w:t xml:space="preserve"> захтев у коме ће навести уочене недостаке. Подносилац</w:t>
      </w:r>
      <w:r w:rsidRPr="003E5E24">
        <w:rPr>
          <w:rFonts w:eastAsia="Times New Roman"/>
          <w:i/>
          <w:iCs/>
          <w:sz w:val="24"/>
          <w:szCs w:val="24"/>
        </w:rPr>
        <w:t xml:space="preserve"> </w:t>
      </w:r>
      <w:r w:rsidRPr="003E5E24">
        <w:rPr>
          <w:rFonts w:eastAsia="Times New Roman"/>
          <w:sz w:val="24"/>
          <w:szCs w:val="24"/>
        </w:rPr>
        <w:t>захтева има права само једном да отклони утврђене недостатке и поднесе нов, усаглашен захтев без поновног достављања документације и плаћања административне таксе, у року од 10 дана од дана пријема закључка, а најкасније</w:t>
      </w:r>
      <w:r>
        <w:rPr>
          <w:sz w:val="24"/>
          <w:szCs w:val="24"/>
          <w:lang w:val="sr-Cyrl-RS"/>
        </w:rPr>
        <w:t xml:space="preserve"> у </w:t>
      </w:r>
      <w:r w:rsidRPr="003E5E24">
        <w:rPr>
          <w:rFonts w:eastAsia="Times New Roman"/>
          <w:sz w:val="24"/>
          <w:szCs w:val="24"/>
        </w:rPr>
        <w:t>року од 30 дана од објављивања закључка на интернет страници надлежног органа.</w:t>
      </w:r>
    </w:p>
    <w:p w:rsidR="00CB18AB" w:rsidRDefault="00CB18AB" w:rsidP="00CB18AB">
      <w:pPr>
        <w:spacing w:line="13" w:lineRule="exact"/>
        <w:rPr>
          <w:rFonts w:eastAsia="Times New Roman"/>
          <w:sz w:val="24"/>
          <w:szCs w:val="24"/>
        </w:rPr>
      </w:pPr>
    </w:p>
    <w:p w:rsidR="00CB18AB" w:rsidRDefault="00CB18AB" w:rsidP="00CB18AB">
      <w:pPr>
        <w:spacing w:line="236" w:lineRule="auto"/>
        <w:ind w:left="360" w:right="339" w:firstLine="720"/>
        <w:jc w:val="both"/>
        <w:rPr>
          <w:rFonts w:eastAsia="Times New Roman"/>
          <w:sz w:val="24"/>
          <w:szCs w:val="24"/>
        </w:rPr>
      </w:pPr>
      <w:r>
        <w:rPr>
          <w:rFonts w:eastAsia="Times New Roman"/>
          <w:sz w:val="24"/>
          <w:szCs w:val="24"/>
        </w:rPr>
        <w:t>Уколико је решење о грађевинској дозволи издало министарство или аутономна покрајина, није прописана могућност подношења жалбе, али је могуће тужбом покренути управни спор, у року од 30 дана достављања решења.</w:t>
      </w:r>
    </w:p>
    <w:p w:rsidR="00CB18AB" w:rsidRDefault="00CB18AB" w:rsidP="00CB18AB">
      <w:pPr>
        <w:spacing w:line="13" w:lineRule="exact"/>
        <w:rPr>
          <w:rFonts w:eastAsia="Times New Roman"/>
          <w:sz w:val="24"/>
          <w:szCs w:val="24"/>
        </w:rPr>
      </w:pPr>
    </w:p>
    <w:p w:rsidR="00CB18AB" w:rsidRDefault="00CB18AB" w:rsidP="00CB18AB">
      <w:pPr>
        <w:spacing w:line="238" w:lineRule="auto"/>
        <w:ind w:left="360" w:right="339" w:firstLine="720"/>
        <w:jc w:val="both"/>
        <w:rPr>
          <w:rFonts w:eastAsia="Times New Roman"/>
          <w:sz w:val="24"/>
          <w:szCs w:val="24"/>
        </w:rPr>
      </w:pPr>
      <w:r>
        <w:rPr>
          <w:rFonts w:eastAsia="Times New Roman"/>
          <w:sz w:val="24"/>
          <w:szCs w:val="24"/>
        </w:rPr>
        <w:t>Грађевинска дозвола се издаје на име инвеститора (односно свих суинвеститора ако их има више), али може бити издата и на име инвеститора и финансијера ако је уз захтев за издавање приложен уговор између инвеститора и финансијера, оверен у складу са законом који уређује оверу потписа, у коме се инвеститор сагласио да носилац права и обавезе из грађевинске дозволе буде и фнансијер.</w:t>
      </w:r>
    </w:p>
    <w:p w:rsidR="00CB18AB" w:rsidRDefault="00CB18AB" w:rsidP="00CB18AB">
      <w:pPr>
        <w:spacing w:line="2" w:lineRule="exact"/>
        <w:rPr>
          <w:rFonts w:eastAsia="Times New Roman"/>
          <w:sz w:val="24"/>
          <w:szCs w:val="24"/>
        </w:rPr>
      </w:pPr>
    </w:p>
    <w:p w:rsidR="00CB18AB" w:rsidRDefault="00CB18AB" w:rsidP="00CB18AB">
      <w:pPr>
        <w:ind w:left="1080"/>
        <w:rPr>
          <w:rFonts w:eastAsia="Times New Roman"/>
          <w:sz w:val="24"/>
          <w:szCs w:val="24"/>
        </w:rPr>
      </w:pPr>
      <w:r>
        <w:rPr>
          <w:rFonts w:eastAsia="Times New Roman"/>
          <w:sz w:val="24"/>
          <w:szCs w:val="24"/>
        </w:rPr>
        <w:t>Грађевинска дозвола се доставља:</w:t>
      </w:r>
    </w:p>
    <w:p w:rsidR="00CB18AB" w:rsidRDefault="00CB18AB" w:rsidP="00BF2867">
      <w:pPr>
        <w:numPr>
          <w:ilvl w:val="1"/>
          <w:numId w:val="291"/>
        </w:numPr>
        <w:tabs>
          <w:tab w:val="left" w:pos="1220"/>
        </w:tabs>
        <w:ind w:left="1220" w:hanging="140"/>
        <w:rPr>
          <w:rFonts w:eastAsia="Times New Roman"/>
          <w:sz w:val="24"/>
          <w:szCs w:val="24"/>
        </w:rPr>
      </w:pPr>
      <w:r>
        <w:rPr>
          <w:rFonts w:eastAsia="Times New Roman"/>
          <w:sz w:val="24"/>
          <w:szCs w:val="24"/>
        </w:rPr>
        <w:t>Подносиоцу захтева;</w:t>
      </w:r>
    </w:p>
    <w:p w:rsidR="00CB18AB" w:rsidRDefault="00CB18AB" w:rsidP="00BF2867">
      <w:pPr>
        <w:numPr>
          <w:ilvl w:val="1"/>
          <w:numId w:val="291"/>
        </w:numPr>
        <w:tabs>
          <w:tab w:val="left" w:pos="1220"/>
        </w:tabs>
        <w:ind w:left="1220" w:hanging="140"/>
        <w:rPr>
          <w:rFonts w:eastAsia="Times New Roman"/>
          <w:sz w:val="24"/>
          <w:szCs w:val="24"/>
        </w:rPr>
      </w:pPr>
      <w:r>
        <w:rPr>
          <w:rFonts w:eastAsia="Times New Roman"/>
          <w:sz w:val="24"/>
          <w:szCs w:val="24"/>
        </w:rPr>
        <w:t>Инспекцији која врши надзор над изградњом објекта;</w:t>
      </w:r>
    </w:p>
    <w:p w:rsidR="00CB18AB" w:rsidRDefault="00CB18AB" w:rsidP="00CB18AB">
      <w:pPr>
        <w:spacing w:line="12" w:lineRule="exact"/>
        <w:rPr>
          <w:rFonts w:eastAsia="Times New Roman"/>
          <w:sz w:val="24"/>
          <w:szCs w:val="24"/>
        </w:rPr>
      </w:pPr>
    </w:p>
    <w:p w:rsidR="00CB18AB" w:rsidRDefault="00CB18AB" w:rsidP="00BF2867">
      <w:pPr>
        <w:numPr>
          <w:ilvl w:val="1"/>
          <w:numId w:val="291"/>
        </w:numPr>
        <w:tabs>
          <w:tab w:val="left" w:pos="1212"/>
        </w:tabs>
        <w:spacing w:line="249" w:lineRule="auto"/>
        <w:ind w:left="360" w:right="339" w:firstLine="720"/>
        <w:jc w:val="both"/>
        <w:rPr>
          <w:rFonts w:eastAsia="Times New Roman"/>
          <w:sz w:val="23"/>
          <w:szCs w:val="23"/>
        </w:rPr>
      </w:pPr>
      <w:r>
        <w:rPr>
          <w:rFonts w:eastAsia="Times New Roman"/>
          <w:sz w:val="23"/>
          <w:szCs w:val="23"/>
        </w:rPr>
        <w:t>Јединици локалне самоуправе на чијој територији се гради објекат, ако је дозволу издало министарство, односно аутономнапокрајина, ради информисања;</w:t>
      </w:r>
    </w:p>
    <w:p w:rsidR="00CB18AB" w:rsidRDefault="00CB18AB" w:rsidP="00CB18AB">
      <w:pPr>
        <w:spacing w:line="3" w:lineRule="exact"/>
        <w:rPr>
          <w:rFonts w:eastAsia="Times New Roman"/>
          <w:sz w:val="23"/>
          <w:szCs w:val="23"/>
        </w:rPr>
      </w:pPr>
    </w:p>
    <w:p w:rsidR="00CB18AB" w:rsidRDefault="00CB18AB" w:rsidP="00BF2867">
      <w:pPr>
        <w:numPr>
          <w:ilvl w:val="1"/>
          <w:numId w:val="291"/>
        </w:numPr>
        <w:tabs>
          <w:tab w:val="left" w:pos="1265"/>
        </w:tabs>
        <w:spacing w:line="238" w:lineRule="auto"/>
        <w:ind w:left="360" w:right="339" w:firstLine="720"/>
        <w:rPr>
          <w:rFonts w:eastAsia="Times New Roman"/>
          <w:sz w:val="24"/>
          <w:szCs w:val="24"/>
        </w:rPr>
      </w:pPr>
      <w:r>
        <w:rPr>
          <w:rFonts w:eastAsia="Times New Roman"/>
          <w:sz w:val="24"/>
          <w:szCs w:val="24"/>
        </w:rPr>
        <w:t>Имаоцима јавних овлашћења који су издали услове за пројектовање, односно прикључење на инфраструктуру, ради информисања</w:t>
      </w:r>
      <w:r>
        <w:rPr>
          <w:rFonts w:ascii="Arial" w:eastAsia="Arial" w:hAnsi="Arial" w:cs="Arial"/>
          <w:sz w:val="23"/>
          <w:szCs w:val="23"/>
        </w:rPr>
        <w:t>.</w:t>
      </w:r>
    </w:p>
    <w:p w:rsidR="00CB18AB" w:rsidRDefault="00CB18AB" w:rsidP="00CB18AB">
      <w:pPr>
        <w:spacing w:line="26" w:lineRule="exact"/>
        <w:rPr>
          <w:rFonts w:eastAsia="Times New Roman"/>
          <w:sz w:val="24"/>
          <w:szCs w:val="24"/>
        </w:rPr>
      </w:pPr>
    </w:p>
    <w:p w:rsidR="00CB18AB" w:rsidRPr="00943D28" w:rsidRDefault="00CB18AB" w:rsidP="00CB18AB">
      <w:pPr>
        <w:spacing w:line="236" w:lineRule="auto"/>
        <w:ind w:left="360" w:right="339" w:firstLine="720"/>
        <w:jc w:val="both"/>
        <w:rPr>
          <w:rFonts w:eastAsia="Times New Roman"/>
          <w:sz w:val="24"/>
          <w:szCs w:val="24"/>
        </w:rPr>
      </w:pPr>
      <w:r w:rsidRPr="00943D28">
        <w:rPr>
          <w:rFonts w:eastAsia="Times New Roman"/>
          <w:iCs/>
          <w:sz w:val="24"/>
          <w:szCs w:val="24"/>
        </w:rPr>
        <w:t>Орган надлежан за издавање грађевинске дозволе издаје на ризик инвеститора грађевинску дозволу и за непокретност на којој је у евиденцији катастра непокретности уписана забележба спора, односно управног спора.</w:t>
      </w:r>
    </w:p>
    <w:p w:rsidR="002E3951" w:rsidRDefault="002E3951" w:rsidP="00CB18AB">
      <w:pPr>
        <w:ind w:left="360"/>
        <w:rPr>
          <w:sz w:val="20"/>
          <w:szCs w:val="20"/>
        </w:rPr>
      </w:pPr>
    </w:p>
    <w:p w:rsidR="00CB18AB" w:rsidRPr="00943D28" w:rsidRDefault="00CB18AB" w:rsidP="00943D28">
      <w:pPr>
        <w:pStyle w:val="Heading3"/>
        <w:rPr>
          <w:b/>
          <w:sz w:val="20"/>
          <w:szCs w:val="20"/>
        </w:rPr>
      </w:pPr>
      <w:bookmarkStart w:id="141" w:name="_Toc143259312"/>
      <w:r w:rsidRPr="00943D28">
        <w:rPr>
          <w:rFonts w:eastAsia="Times New Roman"/>
          <w:b/>
        </w:rPr>
        <w:t>Рок важења грађевинске дозволе</w:t>
      </w:r>
      <w:bookmarkEnd w:id="141"/>
    </w:p>
    <w:p w:rsidR="00CB18AB" w:rsidRDefault="00CB18AB" w:rsidP="00CB18AB">
      <w:pPr>
        <w:spacing w:line="289" w:lineRule="exact"/>
        <w:rPr>
          <w:sz w:val="20"/>
          <w:szCs w:val="20"/>
        </w:rPr>
      </w:pPr>
    </w:p>
    <w:p w:rsidR="00CB18AB" w:rsidRPr="00943D28" w:rsidRDefault="00CB18AB" w:rsidP="00CB18AB">
      <w:pPr>
        <w:spacing w:line="236" w:lineRule="auto"/>
        <w:ind w:left="360" w:right="339" w:firstLine="720"/>
        <w:jc w:val="both"/>
        <w:rPr>
          <w:sz w:val="20"/>
          <w:szCs w:val="20"/>
        </w:rPr>
      </w:pPr>
      <w:r w:rsidRPr="00943D28">
        <w:rPr>
          <w:rFonts w:eastAsia="Times New Roman"/>
          <w:sz w:val="24"/>
          <w:szCs w:val="24"/>
        </w:rPr>
        <w:t xml:space="preserve">Грађевинска дозвола престаје да важи ако се не отпочне са грађењем објекта, односно извођењем радова, у року </w:t>
      </w:r>
      <w:r w:rsidRPr="00943D28">
        <w:rPr>
          <w:rFonts w:eastAsia="Times New Roman"/>
          <w:bCs/>
          <w:sz w:val="24"/>
          <w:szCs w:val="24"/>
        </w:rPr>
        <w:t xml:space="preserve">од </w:t>
      </w:r>
      <w:r w:rsidRPr="00943D28">
        <w:rPr>
          <w:rFonts w:eastAsia="Times New Roman"/>
          <w:bCs/>
          <w:iCs/>
          <w:sz w:val="24"/>
          <w:szCs w:val="24"/>
        </w:rPr>
        <w:t>три</w:t>
      </w:r>
      <w:r w:rsidRPr="00943D28">
        <w:rPr>
          <w:rFonts w:eastAsia="Times New Roman"/>
          <w:bCs/>
          <w:sz w:val="24"/>
          <w:szCs w:val="24"/>
        </w:rPr>
        <w:t xml:space="preserve"> године</w:t>
      </w:r>
      <w:r w:rsidRPr="00943D28">
        <w:rPr>
          <w:rFonts w:eastAsia="Times New Roman"/>
          <w:sz w:val="24"/>
          <w:szCs w:val="24"/>
        </w:rPr>
        <w:t xml:space="preserve"> од дана правноснажности решења којим је издата грађевинска дозвола</w:t>
      </w:r>
      <w:r w:rsidR="009061EC" w:rsidRPr="00943D28">
        <w:rPr>
          <w:rFonts w:eastAsia="Times New Roman"/>
          <w:sz w:val="24"/>
          <w:szCs w:val="24"/>
          <w:lang w:val="sr-Cyrl-RS"/>
        </w:rPr>
        <w:t>,</w:t>
      </w:r>
      <w:r w:rsidR="005E02FA" w:rsidRPr="00943D28">
        <w:rPr>
          <w:rFonts w:eastAsia="Times New Roman"/>
          <w:sz w:val="24"/>
          <w:szCs w:val="24"/>
          <w:lang w:val="sr-Cyrl-RS"/>
        </w:rPr>
        <w:t xml:space="preserve"> </w:t>
      </w:r>
      <w:r w:rsidR="005E02FA" w:rsidRPr="00943D28">
        <w:rPr>
          <w:rFonts w:eastAsia="Times New Roman"/>
          <w:sz w:val="24"/>
          <w:szCs w:val="24"/>
        </w:rPr>
        <w:t>односно у року од три године од дана правноснажности решења о измени решења о грађевинској дозволи</w:t>
      </w:r>
      <w:r w:rsidRPr="00943D28">
        <w:rPr>
          <w:rFonts w:eastAsia="Times New Roman"/>
          <w:sz w:val="24"/>
          <w:szCs w:val="24"/>
        </w:rPr>
        <w:t>.</w:t>
      </w:r>
    </w:p>
    <w:p w:rsidR="00CB18AB" w:rsidRPr="00943D28" w:rsidRDefault="00CB18AB" w:rsidP="00CB18AB">
      <w:pPr>
        <w:spacing w:line="14" w:lineRule="exact"/>
        <w:rPr>
          <w:sz w:val="20"/>
          <w:szCs w:val="20"/>
        </w:rPr>
      </w:pPr>
    </w:p>
    <w:p w:rsidR="00CB18AB" w:rsidRPr="00943D28" w:rsidRDefault="00CB18AB" w:rsidP="00CB18AB">
      <w:pPr>
        <w:spacing w:line="237" w:lineRule="auto"/>
        <w:ind w:left="360" w:right="339" w:firstLine="720"/>
        <w:jc w:val="both"/>
        <w:rPr>
          <w:sz w:val="24"/>
          <w:szCs w:val="24"/>
        </w:rPr>
      </w:pPr>
      <w:r w:rsidRPr="00943D28">
        <w:rPr>
          <w:rFonts w:eastAsia="Times New Roman"/>
          <w:sz w:val="24"/>
          <w:szCs w:val="24"/>
        </w:rPr>
        <w:t xml:space="preserve">Грађевинска дозвола престаје да важи ако се у року </w:t>
      </w:r>
      <w:r w:rsidRPr="00943D28">
        <w:rPr>
          <w:rFonts w:eastAsia="Times New Roman"/>
          <w:bCs/>
          <w:sz w:val="24"/>
          <w:szCs w:val="24"/>
        </w:rPr>
        <w:t>од пет година</w:t>
      </w:r>
      <w:r w:rsidRPr="00943D28">
        <w:rPr>
          <w:rFonts w:eastAsia="Times New Roman"/>
          <w:sz w:val="24"/>
          <w:szCs w:val="24"/>
        </w:rPr>
        <w:t xml:space="preserve"> од дана правноснажности решења којим је издата грађевинска дозвола, не изда употребна дозвола, осим за објекте из члана 133. Закона, објекте комуналне инфраструктуре који се изводе фазно и породичне стамбене зграде које инвеститор гради ради решавања с</w:t>
      </w:r>
      <w:r w:rsidR="00667787" w:rsidRPr="00943D28">
        <w:rPr>
          <w:rFonts w:eastAsia="Times New Roman"/>
          <w:sz w:val="24"/>
          <w:szCs w:val="24"/>
        </w:rPr>
        <w:t>војих стамбених потреба</w:t>
      </w:r>
      <w:r w:rsidR="00667787" w:rsidRPr="00943D28">
        <w:rPr>
          <w:rFonts w:eastAsia="Times New Roman"/>
          <w:sz w:val="24"/>
          <w:szCs w:val="24"/>
          <w:lang w:val="sr-Cyrl-RS"/>
        </w:rPr>
        <w:t xml:space="preserve">, </w:t>
      </w:r>
      <w:r w:rsidR="00667787" w:rsidRPr="00943D28">
        <w:rPr>
          <w:color w:val="000000"/>
          <w:sz w:val="24"/>
          <w:szCs w:val="24"/>
        </w:rPr>
        <w:t>а у ком року је инвеститор дужан да прибави употребну дозволу.</w:t>
      </w:r>
    </w:p>
    <w:p w:rsidR="00CB18AB" w:rsidRPr="00943D28" w:rsidRDefault="00CB18AB" w:rsidP="00CB18AB">
      <w:pPr>
        <w:spacing w:line="17" w:lineRule="exact"/>
        <w:rPr>
          <w:sz w:val="20"/>
          <w:szCs w:val="20"/>
        </w:rPr>
      </w:pPr>
    </w:p>
    <w:p w:rsidR="00CB18AB" w:rsidRPr="00943D28" w:rsidRDefault="00CB18AB" w:rsidP="00CB18AB">
      <w:pPr>
        <w:spacing w:line="237" w:lineRule="auto"/>
        <w:ind w:left="360" w:right="339" w:firstLine="720"/>
        <w:jc w:val="both"/>
        <w:rPr>
          <w:sz w:val="20"/>
          <w:szCs w:val="20"/>
        </w:rPr>
      </w:pPr>
      <w:r w:rsidRPr="00943D28">
        <w:rPr>
          <w:rFonts w:eastAsia="Times New Roman"/>
          <w:sz w:val="24"/>
          <w:szCs w:val="24"/>
        </w:rPr>
        <w:t xml:space="preserve">На захтев инвеститора, надлежни орган може донети решење којим се одобрава да правноснажна грађевинска дозвола остаје на правној снази </w:t>
      </w:r>
      <w:r w:rsidRPr="00943D28">
        <w:rPr>
          <w:rFonts w:eastAsia="Times New Roman"/>
          <w:iCs/>
          <w:sz w:val="24"/>
          <w:szCs w:val="24"/>
        </w:rPr>
        <w:t>још две године</w:t>
      </w:r>
      <w:r w:rsidRPr="00943D28">
        <w:rPr>
          <w:rFonts w:eastAsia="Times New Roman"/>
          <w:sz w:val="24"/>
          <w:szCs w:val="24"/>
        </w:rPr>
        <w:t xml:space="preserve"> након истека рока од пет година, ако </w:t>
      </w:r>
      <w:r w:rsidRPr="00943D28">
        <w:rPr>
          <w:rFonts w:eastAsia="Times New Roman"/>
          <w:iCs/>
          <w:sz w:val="24"/>
          <w:szCs w:val="24"/>
        </w:rPr>
        <w:t>се у поступку утврди да је објекат завршен у конструктивном смислу, на основу записника надлежног грађевинског инспектора.</w:t>
      </w:r>
    </w:p>
    <w:p w:rsidR="00CB18AB" w:rsidRPr="00943D28" w:rsidRDefault="00CB18AB" w:rsidP="00CB18AB">
      <w:pPr>
        <w:spacing w:line="18" w:lineRule="exact"/>
        <w:rPr>
          <w:sz w:val="20"/>
          <w:szCs w:val="20"/>
        </w:rPr>
      </w:pPr>
    </w:p>
    <w:p w:rsidR="00CB18AB" w:rsidRPr="00943D28" w:rsidRDefault="00CB18AB" w:rsidP="00CB18AB">
      <w:pPr>
        <w:spacing w:line="237" w:lineRule="auto"/>
        <w:ind w:left="360" w:right="339" w:firstLine="720"/>
        <w:jc w:val="both"/>
        <w:rPr>
          <w:sz w:val="20"/>
          <w:szCs w:val="20"/>
        </w:rPr>
      </w:pPr>
      <w:r w:rsidRPr="00943D28">
        <w:rPr>
          <w:rFonts w:eastAsia="Times New Roman"/>
          <w:sz w:val="24"/>
          <w:szCs w:val="24"/>
        </w:rPr>
        <w:t>После истека рока од пет и накнадне две године, инвеститор плаћа на рачун Пореске управе накнаду у висини пореза на имовину, који би се плаћао у складу са законом којим се уређује порез на имовину за цео објекат, да је исти изграђен у складу са грађевинском дозволом, све док се за ту локацију не изда нова грађевинска дозвола.</w:t>
      </w:r>
    </w:p>
    <w:p w:rsidR="00CB18AB" w:rsidRPr="00943D28" w:rsidRDefault="00CB18AB" w:rsidP="00CB18AB">
      <w:pPr>
        <w:spacing w:line="15" w:lineRule="exact"/>
        <w:rPr>
          <w:sz w:val="20"/>
          <w:szCs w:val="20"/>
        </w:rPr>
      </w:pPr>
    </w:p>
    <w:p w:rsidR="00CB18AB" w:rsidRPr="00943D28" w:rsidRDefault="00CB18AB" w:rsidP="00CB18AB">
      <w:pPr>
        <w:spacing w:line="237" w:lineRule="auto"/>
        <w:ind w:left="360" w:right="339" w:firstLine="720"/>
        <w:jc w:val="both"/>
        <w:rPr>
          <w:sz w:val="20"/>
          <w:szCs w:val="20"/>
        </w:rPr>
      </w:pPr>
      <w:r w:rsidRPr="00943D28">
        <w:rPr>
          <w:rFonts w:eastAsia="Times New Roman"/>
          <w:iCs/>
          <w:sz w:val="24"/>
          <w:szCs w:val="24"/>
        </w:rPr>
        <w:t xml:space="preserve">За објекте за које је издата грађевинска дозвола пре 11.септембра 2009. </w:t>
      </w:r>
      <w:proofErr w:type="gramStart"/>
      <w:r w:rsidRPr="00943D28">
        <w:rPr>
          <w:rFonts w:eastAsia="Times New Roman"/>
          <w:iCs/>
          <w:sz w:val="24"/>
          <w:szCs w:val="24"/>
        </w:rPr>
        <w:t>године</w:t>
      </w:r>
      <w:proofErr w:type="gramEnd"/>
      <w:r w:rsidRPr="00943D28">
        <w:rPr>
          <w:rFonts w:eastAsia="Times New Roman"/>
          <w:iCs/>
          <w:sz w:val="24"/>
          <w:szCs w:val="24"/>
        </w:rPr>
        <w:t xml:space="preserve">, а за које није прибављена употребна дозвола, прописан је рок од две </w:t>
      </w:r>
      <w:r w:rsidRPr="00943D28">
        <w:rPr>
          <w:rFonts w:eastAsia="Times New Roman"/>
          <w:iCs/>
          <w:sz w:val="24"/>
          <w:szCs w:val="24"/>
        </w:rPr>
        <w:lastRenderedPageBreak/>
        <w:t>године од дана ступања на снагу Закона у коме инвеститор мора прибавити употребну дозволу.</w:t>
      </w:r>
    </w:p>
    <w:p w:rsidR="00CB18AB" w:rsidRPr="00943D28" w:rsidRDefault="00CB18AB" w:rsidP="00CB18AB">
      <w:pPr>
        <w:spacing w:line="14" w:lineRule="exact"/>
        <w:rPr>
          <w:sz w:val="20"/>
          <w:szCs w:val="20"/>
        </w:rPr>
      </w:pPr>
    </w:p>
    <w:p w:rsidR="00CB18AB" w:rsidRPr="00943D28" w:rsidRDefault="00CB18AB" w:rsidP="00CB18AB">
      <w:pPr>
        <w:spacing w:line="237" w:lineRule="auto"/>
        <w:ind w:left="360" w:right="339" w:firstLine="720"/>
        <w:jc w:val="both"/>
        <w:rPr>
          <w:sz w:val="20"/>
          <w:szCs w:val="20"/>
        </w:rPr>
      </w:pPr>
      <w:r w:rsidRPr="00943D28">
        <w:rPr>
          <w:rFonts w:eastAsia="Times New Roman"/>
          <w:sz w:val="24"/>
          <w:szCs w:val="24"/>
        </w:rPr>
        <w:t xml:space="preserve">Важно је напоменути да објекат који се гради, односно чије је грађење завршено без грађевинске дозволе, </w:t>
      </w:r>
      <w:r w:rsidRPr="00943D28">
        <w:rPr>
          <w:rFonts w:eastAsia="Times New Roman"/>
          <w:bCs/>
          <w:sz w:val="24"/>
          <w:szCs w:val="24"/>
        </w:rPr>
        <w:t>не може</w:t>
      </w:r>
      <w:r w:rsidRPr="00943D28">
        <w:rPr>
          <w:rFonts w:eastAsia="Times New Roman"/>
          <w:sz w:val="24"/>
          <w:szCs w:val="24"/>
        </w:rPr>
        <w:t xml:space="preserve"> бити прикључен на електроенергетску, гасоводну, телекомуникациону или мрежу даљинског грејања, водовод и канализацију.</w:t>
      </w:r>
    </w:p>
    <w:p w:rsidR="00CB18AB" w:rsidRDefault="00CB18AB" w:rsidP="00CB18AB">
      <w:pPr>
        <w:spacing w:line="283" w:lineRule="exact"/>
        <w:rPr>
          <w:sz w:val="20"/>
          <w:szCs w:val="20"/>
        </w:rPr>
      </w:pPr>
    </w:p>
    <w:p w:rsidR="002E3951" w:rsidRDefault="002E3951" w:rsidP="00CB18AB">
      <w:pPr>
        <w:spacing w:line="283" w:lineRule="exact"/>
        <w:rPr>
          <w:sz w:val="20"/>
          <w:szCs w:val="20"/>
        </w:rPr>
      </w:pPr>
    </w:p>
    <w:p w:rsidR="002E3951" w:rsidRDefault="002E3951" w:rsidP="00CB18AB">
      <w:pPr>
        <w:spacing w:line="283" w:lineRule="exact"/>
        <w:rPr>
          <w:sz w:val="20"/>
          <w:szCs w:val="20"/>
        </w:rPr>
      </w:pPr>
    </w:p>
    <w:p w:rsidR="00CB18AB" w:rsidRPr="00943D28" w:rsidRDefault="00CB18AB" w:rsidP="00943D28">
      <w:pPr>
        <w:pStyle w:val="Heading3"/>
        <w:rPr>
          <w:b/>
          <w:sz w:val="20"/>
          <w:szCs w:val="20"/>
        </w:rPr>
      </w:pPr>
      <w:bookmarkStart w:id="142" w:name="_Toc143259313"/>
      <w:r w:rsidRPr="00943D28">
        <w:rPr>
          <w:rFonts w:eastAsia="Times New Roman"/>
          <w:b/>
        </w:rPr>
        <w:t>Технички преглед и комисија за технички преглед објекта</w:t>
      </w:r>
      <w:bookmarkEnd w:id="142"/>
    </w:p>
    <w:p w:rsidR="00CB18AB" w:rsidRDefault="00CB18AB" w:rsidP="00CB18AB">
      <w:pPr>
        <w:spacing w:line="283"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Техничким прегледом објекта се утврђује да ли је објекат подобан за употребу. Он се врши по завршетку изградње објекта, односно дела објекта који представља техничко-технолошку целину и може се као такав самостално користити. Технички преглед се може вршити и упоредо са извођењем радова.</w:t>
      </w:r>
    </w:p>
    <w:p w:rsidR="00CB18AB" w:rsidRDefault="00CB18AB" w:rsidP="00CB18AB">
      <w:pPr>
        <w:spacing w:line="19"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Технички прегледом се врши контрола усклађености изведених радова са грађевинском дозволом и техничком документацијом на основу које се објекат градио, као и са техничким прописима и стандардима који се односе на поједине врсте радова, односно материјала, опреме и инсталација.</w:t>
      </w:r>
    </w:p>
    <w:p w:rsidR="00CB18AB" w:rsidRDefault="00CB18AB" w:rsidP="00CB18AB">
      <w:pPr>
        <w:spacing w:line="19" w:lineRule="exact"/>
        <w:rPr>
          <w:sz w:val="20"/>
          <w:szCs w:val="20"/>
        </w:rPr>
      </w:pPr>
    </w:p>
    <w:p w:rsidR="00CB18AB" w:rsidRDefault="00CB18AB" w:rsidP="00CB18AB">
      <w:pPr>
        <w:spacing w:line="272" w:lineRule="auto"/>
        <w:ind w:left="360" w:right="339" w:firstLine="720"/>
        <w:jc w:val="both"/>
        <w:rPr>
          <w:sz w:val="20"/>
          <w:szCs w:val="20"/>
        </w:rPr>
      </w:pPr>
      <w:r w:rsidRPr="00B52FF8">
        <w:rPr>
          <w:rFonts w:eastAsia="Times New Roman"/>
          <w:sz w:val="24"/>
          <w:szCs w:val="24"/>
        </w:rPr>
        <w:t xml:space="preserve">Технички преглед објеката врши комисија </w:t>
      </w:r>
      <w:r w:rsidRPr="00B52FF8">
        <w:rPr>
          <w:rFonts w:eastAsia="Times New Roman"/>
          <w:iCs/>
          <w:sz w:val="24"/>
          <w:szCs w:val="24"/>
        </w:rPr>
        <w:t>коју формира инвеститор</w:t>
      </w:r>
      <w:r w:rsidRPr="00B52FF8">
        <w:rPr>
          <w:rFonts w:eastAsia="Times New Roman"/>
          <w:sz w:val="24"/>
          <w:szCs w:val="24"/>
        </w:rPr>
        <w:t xml:space="preserve"> или </w:t>
      </w:r>
      <w:r w:rsidRPr="00B52FF8">
        <w:rPr>
          <w:rFonts w:eastAsia="Times New Roman"/>
          <w:iCs/>
          <w:sz w:val="24"/>
          <w:szCs w:val="24"/>
        </w:rPr>
        <w:t>комисија коју формира</w:t>
      </w:r>
      <w:r w:rsidRPr="00B52FF8">
        <w:rPr>
          <w:rFonts w:eastAsia="Times New Roman"/>
          <w:sz w:val="24"/>
          <w:szCs w:val="24"/>
        </w:rPr>
        <w:t xml:space="preserve"> привредно друштво, односно друго правно лице </w:t>
      </w:r>
      <w:r w:rsidRPr="00B52FF8">
        <w:rPr>
          <w:rFonts w:eastAsia="Times New Roman"/>
          <w:iCs/>
          <w:sz w:val="24"/>
          <w:szCs w:val="24"/>
        </w:rPr>
        <w:t>односно предузетник</w:t>
      </w:r>
      <w:r w:rsidRPr="00B52FF8">
        <w:rPr>
          <w:rFonts w:eastAsia="Times New Roman"/>
          <w:sz w:val="24"/>
          <w:szCs w:val="24"/>
        </w:rPr>
        <w:t xml:space="preserve"> коме</w:t>
      </w:r>
      <w:r>
        <w:rPr>
          <w:rFonts w:eastAsia="Times New Roman"/>
          <w:sz w:val="24"/>
          <w:szCs w:val="24"/>
        </w:rPr>
        <w:t xml:space="preserve"> инвеститор повери вршење тих послова и које је уписано у</w:t>
      </w:r>
      <w:r>
        <w:rPr>
          <w:rFonts w:eastAsia="Times New Roman"/>
          <w:i/>
          <w:iCs/>
          <w:sz w:val="24"/>
          <w:szCs w:val="24"/>
          <w:u w:val="single"/>
        </w:rPr>
        <w:t xml:space="preserve"> </w:t>
      </w:r>
      <w:r>
        <w:rPr>
          <w:rFonts w:eastAsia="Times New Roman"/>
          <w:sz w:val="24"/>
          <w:szCs w:val="24"/>
        </w:rPr>
        <w:t>одговарајући регистар за обављање тих послова.</w:t>
      </w:r>
    </w:p>
    <w:p w:rsidR="00CB18AB" w:rsidRDefault="00CB18AB" w:rsidP="00CB18AB">
      <w:pPr>
        <w:spacing w:line="19"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Када је предмет техничког прегледа објекат за који су утврђене посебне мере заштите од пожара, члан комисије за технички преглед је и инжењер противпожарне заштите са одговарајућом лиценцом.</w:t>
      </w:r>
    </w:p>
    <w:p w:rsidR="00CB18AB" w:rsidRDefault="00CB18AB" w:rsidP="00CB18AB">
      <w:pPr>
        <w:spacing w:line="18" w:lineRule="exact"/>
        <w:rPr>
          <w:sz w:val="20"/>
          <w:szCs w:val="20"/>
        </w:rPr>
      </w:pPr>
    </w:p>
    <w:p w:rsidR="00CB18AB" w:rsidRDefault="00CB18AB" w:rsidP="002E3951">
      <w:pPr>
        <w:spacing w:line="287" w:lineRule="auto"/>
        <w:ind w:left="360" w:right="339" w:firstLine="720"/>
        <w:jc w:val="both"/>
        <w:rPr>
          <w:sz w:val="20"/>
          <w:szCs w:val="20"/>
        </w:rPr>
      </w:pPr>
      <w:r>
        <w:rPr>
          <w:rFonts w:eastAsia="Times New Roman"/>
          <w:sz w:val="23"/>
          <w:szCs w:val="23"/>
        </w:rPr>
        <w:t>Технички преглед објекта обезбеђује инвеститор и он сноси све трошкове техничког прегледа, изузетно, технички преглед објекта, може обезбедити и</w:t>
      </w:r>
      <w:r w:rsidR="002E3951">
        <w:rPr>
          <w:sz w:val="20"/>
          <w:szCs w:val="20"/>
        </w:rPr>
        <w:t xml:space="preserve"> </w:t>
      </w:r>
      <w:r>
        <w:rPr>
          <w:rFonts w:eastAsia="Times New Roman"/>
          <w:sz w:val="24"/>
          <w:szCs w:val="24"/>
        </w:rPr>
        <w:t>друго лице које за то има интерес, у ком случају оно сноси трошкове техничког прегледа, али и има право да поднесе захтев за издавање употребне дозволе.</w:t>
      </w:r>
    </w:p>
    <w:p w:rsidR="00CB18AB" w:rsidRDefault="00CB18AB" w:rsidP="00CB18AB">
      <w:pPr>
        <w:spacing w:line="25" w:lineRule="exact"/>
        <w:rPr>
          <w:sz w:val="20"/>
          <w:szCs w:val="20"/>
        </w:rPr>
      </w:pPr>
    </w:p>
    <w:p w:rsidR="00CB18AB" w:rsidRDefault="00CB18AB" w:rsidP="00BF2867">
      <w:pPr>
        <w:numPr>
          <w:ilvl w:val="1"/>
          <w:numId w:val="292"/>
        </w:numPr>
        <w:tabs>
          <w:tab w:val="left" w:pos="1365"/>
        </w:tabs>
        <w:spacing w:line="271" w:lineRule="auto"/>
        <w:ind w:left="360" w:right="339" w:firstLine="720"/>
        <w:jc w:val="both"/>
        <w:rPr>
          <w:rFonts w:eastAsia="Times New Roman"/>
          <w:sz w:val="24"/>
          <w:szCs w:val="24"/>
        </w:rPr>
      </w:pPr>
      <w:proofErr w:type="gramStart"/>
      <w:r>
        <w:rPr>
          <w:rFonts w:eastAsia="Times New Roman"/>
          <w:sz w:val="24"/>
          <w:szCs w:val="24"/>
        </w:rPr>
        <w:t>вршењу</w:t>
      </w:r>
      <w:proofErr w:type="gramEnd"/>
      <w:r>
        <w:rPr>
          <w:rFonts w:eastAsia="Times New Roman"/>
          <w:sz w:val="24"/>
          <w:szCs w:val="24"/>
        </w:rPr>
        <w:t xml:space="preserve"> техничког прегледа може да учествује лице које испуњава услове прописане законом за одговорног пројектанта, односно одговорног извођача радова за ту врсту објеката.</w:t>
      </w:r>
    </w:p>
    <w:p w:rsidR="00CB18AB" w:rsidRDefault="00CB18AB" w:rsidP="00CB18AB">
      <w:pPr>
        <w:spacing w:line="17" w:lineRule="exact"/>
        <w:rPr>
          <w:rFonts w:eastAsia="Times New Roman"/>
          <w:sz w:val="24"/>
          <w:szCs w:val="24"/>
        </w:rPr>
      </w:pPr>
    </w:p>
    <w:p w:rsidR="00CB18AB" w:rsidRDefault="00CB18AB" w:rsidP="00BF2867">
      <w:pPr>
        <w:numPr>
          <w:ilvl w:val="1"/>
          <w:numId w:val="292"/>
        </w:numPr>
        <w:tabs>
          <w:tab w:val="left" w:pos="1310"/>
        </w:tabs>
        <w:spacing w:line="272" w:lineRule="auto"/>
        <w:ind w:left="360" w:right="339" w:firstLine="720"/>
        <w:jc w:val="both"/>
        <w:rPr>
          <w:rFonts w:eastAsia="Times New Roman"/>
          <w:sz w:val="24"/>
          <w:szCs w:val="24"/>
        </w:rPr>
      </w:pPr>
      <w:proofErr w:type="gramStart"/>
      <w:r>
        <w:rPr>
          <w:rFonts w:eastAsia="Times New Roman"/>
          <w:sz w:val="24"/>
          <w:szCs w:val="24"/>
        </w:rPr>
        <w:t>вршењу</w:t>
      </w:r>
      <w:proofErr w:type="gramEnd"/>
      <w:r>
        <w:rPr>
          <w:rFonts w:eastAsia="Times New Roman"/>
          <w:sz w:val="24"/>
          <w:szCs w:val="24"/>
        </w:rPr>
        <w:t xml:space="preserve"> техничког прегледа, за објекте за које је рађена студија утицаја на животну средину, мора да учествује лице које је стручно из области која је предмет студија, а које има стечено високо образовање одговарајуће струке, односно смера.</w:t>
      </w:r>
    </w:p>
    <w:p w:rsidR="00CB18AB" w:rsidRDefault="00CB18AB" w:rsidP="00CB18AB">
      <w:pPr>
        <w:spacing w:line="17" w:lineRule="exact"/>
        <w:rPr>
          <w:rFonts w:eastAsia="Times New Roman"/>
          <w:sz w:val="24"/>
          <w:szCs w:val="24"/>
        </w:rPr>
      </w:pPr>
    </w:p>
    <w:p w:rsidR="00CB18AB" w:rsidRDefault="00CB18AB" w:rsidP="00BF2867">
      <w:pPr>
        <w:numPr>
          <w:ilvl w:val="1"/>
          <w:numId w:val="292"/>
        </w:numPr>
        <w:tabs>
          <w:tab w:val="left" w:pos="1300"/>
        </w:tabs>
        <w:ind w:left="1300" w:hanging="220"/>
        <w:rPr>
          <w:rFonts w:eastAsia="Times New Roman"/>
          <w:sz w:val="23"/>
          <w:szCs w:val="23"/>
        </w:rPr>
      </w:pPr>
      <w:r>
        <w:rPr>
          <w:rFonts w:eastAsia="Times New Roman"/>
          <w:sz w:val="23"/>
          <w:szCs w:val="23"/>
        </w:rPr>
        <w:t xml:space="preserve">вршењу техничког прегледа </w:t>
      </w:r>
      <w:r>
        <w:rPr>
          <w:rFonts w:eastAsia="Times New Roman"/>
          <w:b/>
          <w:bCs/>
          <w:sz w:val="23"/>
          <w:szCs w:val="23"/>
        </w:rPr>
        <w:t>не могу</w:t>
      </w:r>
      <w:r>
        <w:rPr>
          <w:rFonts w:eastAsia="Times New Roman"/>
          <w:sz w:val="23"/>
          <w:szCs w:val="23"/>
        </w:rPr>
        <w:t xml:space="preserve"> да учествују лица која су запослена</w:t>
      </w:r>
    </w:p>
    <w:p w:rsidR="00CB18AB" w:rsidRDefault="00CB18AB" w:rsidP="00CB18AB">
      <w:pPr>
        <w:spacing w:line="53" w:lineRule="exact"/>
        <w:rPr>
          <w:rFonts w:eastAsia="Times New Roman"/>
          <w:sz w:val="23"/>
          <w:szCs w:val="23"/>
        </w:rPr>
      </w:pPr>
    </w:p>
    <w:p w:rsidR="00CB18AB" w:rsidRDefault="00CB18AB" w:rsidP="00BF2867">
      <w:pPr>
        <w:numPr>
          <w:ilvl w:val="0"/>
          <w:numId w:val="292"/>
        </w:numPr>
        <w:tabs>
          <w:tab w:val="left" w:pos="665"/>
        </w:tabs>
        <w:spacing w:line="273" w:lineRule="auto"/>
        <w:ind w:left="360" w:right="339"/>
        <w:jc w:val="both"/>
        <w:rPr>
          <w:rFonts w:eastAsia="Times New Roman"/>
          <w:sz w:val="24"/>
          <w:szCs w:val="24"/>
        </w:rPr>
      </w:pPr>
      <w:r>
        <w:rPr>
          <w:rFonts w:eastAsia="Times New Roman"/>
          <w:sz w:val="24"/>
          <w:szCs w:val="24"/>
        </w:rPr>
        <w:t>предузећу, односно другом правном лицу које је израдило техничку документацију или је било извођач радова код инвеститора, лица која су учествовала у изради техничке документације и студије утицаја на животну средину, или у извођењу радова код инвеститора, лица која су вршила стручни надзор, која врше инспекцијски надзор и лица која раде на пословима издавања грађевинске дозволе.</w:t>
      </w:r>
    </w:p>
    <w:p w:rsidR="00CB18AB" w:rsidRDefault="00CB18AB" w:rsidP="00CB18AB">
      <w:pPr>
        <w:spacing w:line="20"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 xml:space="preserve">Објекат који је изграђен без грађевинске дозволе </w:t>
      </w:r>
      <w:r>
        <w:rPr>
          <w:rFonts w:eastAsia="Times New Roman"/>
          <w:i/>
          <w:iCs/>
          <w:sz w:val="24"/>
          <w:szCs w:val="24"/>
          <w:u w:val="single"/>
        </w:rPr>
        <w:t>или решења из члана 145. ЗПИ,</w:t>
      </w:r>
      <w:r>
        <w:rPr>
          <w:rFonts w:eastAsia="Times New Roman"/>
          <w:sz w:val="24"/>
          <w:szCs w:val="24"/>
        </w:rPr>
        <w:t xml:space="preserve"> не може бити предмет техничког прегледа нити се може одобрити његова</w:t>
      </w:r>
      <w:r>
        <w:rPr>
          <w:rFonts w:eastAsia="Times New Roman"/>
          <w:i/>
          <w:iCs/>
          <w:sz w:val="24"/>
          <w:szCs w:val="24"/>
          <w:u w:val="single"/>
        </w:rPr>
        <w:t xml:space="preserve"> </w:t>
      </w:r>
      <w:r>
        <w:rPr>
          <w:rFonts w:eastAsia="Times New Roman"/>
          <w:sz w:val="24"/>
          <w:szCs w:val="24"/>
        </w:rPr>
        <w:t>употреба.</w:t>
      </w:r>
    </w:p>
    <w:p w:rsidR="00CB18AB" w:rsidRDefault="00CB18AB" w:rsidP="00CB18AB">
      <w:pPr>
        <w:spacing w:line="297" w:lineRule="exact"/>
        <w:rPr>
          <w:sz w:val="20"/>
          <w:szCs w:val="20"/>
        </w:rPr>
      </w:pPr>
    </w:p>
    <w:p w:rsidR="00CB18AB" w:rsidRDefault="00CB18AB" w:rsidP="00CB18AB">
      <w:pPr>
        <w:ind w:left="360"/>
        <w:rPr>
          <w:sz w:val="20"/>
          <w:szCs w:val="20"/>
        </w:rPr>
      </w:pPr>
      <w:r>
        <w:rPr>
          <w:rFonts w:eastAsia="Times New Roman"/>
          <w:i/>
          <w:iCs/>
          <w:sz w:val="24"/>
          <w:szCs w:val="24"/>
        </w:rPr>
        <w:lastRenderedPageBreak/>
        <w:t>Пробни рад</w:t>
      </w:r>
    </w:p>
    <w:p w:rsidR="00CB18AB" w:rsidRDefault="00CB18AB" w:rsidP="00CB18AB">
      <w:pPr>
        <w:spacing w:line="288" w:lineRule="exact"/>
        <w:rPr>
          <w:sz w:val="20"/>
          <w:szCs w:val="20"/>
        </w:rPr>
      </w:pPr>
    </w:p>
    <w:p w:rsidR="00CB18AB" w:rsidRDefault="00CB18AB" w:rsidP="00CB18AB">
      <w:pPr>
        <w:spacing w:line="274" w:lineRule="auto"/>
        <w:ind w:left="360" w:right="339" w:firstLine="720"/>
        <w:jc w:val="both"/>
        <w:rPr>
          <w:sz w:val="20"/>
          <w:szCs w:val="20"/>
        </w:rPr>
      </w:pPr>
      <w:r>
        <w:rPr>
          <w:rFonts w:eastAsia="Times New Roman"/>
          <w:sz w:val="24"/>
          <w:szCs w:val="24"/>
        </w:rPr>
        <w:t>Ако се, ради утврђивања подобности објекта за употребу, морају вршити претходна испитивања и провера инсталација, уређаја, постројења, стабилности или безбедности објекта, уређаја и постројења за заштиту животне средине, уређаја за заштиту од пожара или друга испитивања, или ако је то предвиђено техничком документацијом, комисија за технички преглед, односно предузеће, може да одобри пуштање објекта у пробни рад, под условом да утврди да су за то испуњени услови, и о томе без одлагања обавести надлежни орган.</w:t>
      </w:r>
    </w:p>
    <w:p w:rsidR="00CB18AB" w:rsidRDefault="00CB18AB" w:rsidP="00CB18AB">
      <w:pPr>
        <w:spacing w:line="15"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 xml:space="preserve">Пробни рад може трајати </w:t>
      </w:r>
      <w:r>
        <w:rPr>
          <w:rFonts w:eastAsia="Times New Roman"/>
          <w:i/>
          <w:iCs/>
          <w:sz w:val="24"/>
          <w:szCs w:val="24"/>
        </w:rPr>
        <w:t>најдуже годину дана</w:t>
      </w:r>
      <w:r>
        <w:rPr>
          <w:rFonts w:eastAsia="Times New Roman"/>
          <w:sz w:val="24"/>
          <w:szCs w:val="24"/>
        </w:rPr>
        <w:t xml:space="preserve"> и инвеститор је у обавези да прати резултате пробног рада.</w:t>
      </w:r>
    </w:p>
    <w:p w:rsidR="00CB18AB" w:rsidRDefault="00CB18AB" w:rsidP="00CB18AB">
      <w:pPr>
        <w:spacing w:line="29"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Комисија за технички преглед, односно предузеће, у току пробног рада објекта проверава испуњеност услова за издавање употребне дозволе и извештај</w:t>
      </w:r>
    </w:p>
    <w:p w:rsidR="00CB18AB" w:rsidRDefault="00CB18AB" w:rsidP="00CB18AB">
      <w:pPr>
        <w:spacing w:line="15" w:lineRule="exact"/>
        <w:rPr>
          <w:sz w:val="20"/>
          <w:szCs w:val="20"/>
        </w:rPr>
      </w:pPr>
    </w:p>
    <w:p w:rsidR="00CB18AB" w:rsidRDefault="00CB18AB" w:rsidP="00BF2867">
      <w:pPr>
        <w:numPr>
          <w:ilvl w:val="0"/>
          <w:numId w:val="293"/>
        </w:numPr>
        <w:tabs>
          <w:tab w:val="left" w:pos="540"/>
        </w:tabs>
        <w:ind w:left="540" w:hanging="180"/>
        <w:rPr>
          <w:rFonts w:eastAsia="Times New Roman"/>
          <w:sz w:val="24"/>
          <w:szCs w:val="24"/>
        </w:rPr>
      </w:pPr>
      <w:proofErr w:type="gramStart"/>
      <w:r>
        <w:rPr>
          <w:rFonts w:eastAsia="Times New Roman"/>
          <w:sz w:val="24"/>
          <w:szCs w:val="24"/>
        </w:rPr>
        <w:t>томе</w:t>
      </w:r>
      <w:proofErr w:type="gramEnd"/>
      <w:r>
        <w:rPr>
          <w:rFonts w:eastAsia="Times New Roman"/>
          <w:sz w:val="24"/>
          <w:szCs w:val="24"/>
        </w:rPr>
        <w:t xml:space="preserve"> доставља инвеститору.</w:t>
      </w:r>
    </w:p>
    <w:p w:rsidR="00CB18AB" w:rsidRDefault="00CB18AB" w:rsidP="00CB18AB">
      <w:pPr>
        <w:spacing w:line="53" w:lineRule="exact"/>
        <w:rPr>
          <w:rFonts w:eastAsia="Times New Roman"/>
          <w:sz w:val="24"/>
          <w:szCs w:val="24"/>
        </w:rPr>
      </w:pPr>
    </w:p>
    <w:p w:rsidR="00CB18AB" w:rsidRDefault="00CB18AB" w:rsidP="00BF2867">
      <w:pPr>
        <w:numPr>
          <w:ilvl w:val="1"/>
          <w:numId w:val="293"/>
        </w:numPr>
        <w:tabs>
          <w:tab w:val="left" w:pos="1385"/>
        </w:tabs>
        <w:spacing w:line="273" w:lineRule="auto"/>
        <w:ind w:left="360" w:right="339" w:firstLine="720"/>
        <w:jc w:val="both"/>
        <w:rPr>
          <w:rFonts w:eastAsia="Times New Roman"/>
          <w:sz w:val="24"/>
          <w:szCs w:val="24"/>
        </w:rPr>
      </w:pPr>
      <w:proofErr w:type="gramStart"/>
      <w:r>
        <w:rPr>
          <w:rFonts w:eastAsia="Times New Roman"/>
          <w:sz w:val="24"/>
          <w:szCs w:val="24"/>
        </w:rPr>
        <w:t>извршеном</w:t>
      </w:r>
      <w:proofErr w:type="gramEnd"/>
      <w:r>
        <w:rPr>
          <w:rFonts w:eastAsia="Times New Roman"/>
          <w:sz w:val="24"/>
          <w:szCs w:val="24"/>
        </w:rPr>
        <w:t xml:space="preserve"> техничком прегледу се сачињава записник, а комисија утврђује да ли је објекат, фаза или део објекта, подобан за употребу или није. Уколико су на објекту утврђени недостаци и неправилности, или ако постоји сумња у квалитет, односно ако у току пробног рада нису испуњени услови за издавање употребнедозволе, комисија може:</w:t>
      </w:r>
    </w:p>
    <w:p w:rsidR="00CB18AB" w:rsidRDefault="00CB18AB" w:rsidP="00CB18AB">
      <w:pPr>
        <w:spacing w:line="19" w:lineRule="exact"/>
        <w:rPr>
          <w:rFonts w:eastAsia="Times New Roman"/>
          <w:sz w:val="24"/>
          <w:szCs w:val="24"/>
        </w:rPr>
      </w:pPr>
    </w:p>
    <w:p w:rsidR="00CB18AB" w:rsidRDefault="00CB18AB" w:rsidP="00CB18AB">
      <w:pPr>
        <w:spacing w:line="273" w:lineRule="auto"/>
        <w:ind w:left="360" w:right="339" w:firstLine="720"/>
        <w:jc w:val="both"/>
        <w:rPr>
          <w:rFonts w:eastAsia="Times New Roman"/>
          <w:sz w:val="24"/>
          <w:szCs w:val="24"/>
        </w:rPr>
      </w:pPr>
      <w:r>
        <w:rPr>
          <w:rFonts w:eastAsia="Times New Roman"/>
          <w:sz w:val="24"/>
          <w:szCs w:val="24"/>
        </w:rPr>
        <w:t>- Дати мишљење да се може одобрити употреба објекта тек после отклањања тих недостатака и неправилности, или с обзиром на врсту и природу недостатака и неправилности и пре њиховог отклањања, узпредузимање потребних мера обезбеђења при извођењу накнадних радова на отклањању уочених</w:t>
      </w:r>
      <w:r w:rsidR="002E3951">
        <w:rPr>
          <w:rFonts w:eastAsia="Times New Roman"/>
          <w:sz w:val="24"/>
          <w:szCs w:val="24"/>
        </w:rPr>
        <w:t xml:space="preserve"> </w:t>
      </w:r>
      <w:r>
        <w:rPr>
          <w:rFonts w:eastAsia="Times New Roman"/>
          <w:sz w:val="24"/>
          <w:szCs w:val="24"/>
        </w:rPr>
        <w:t>недостатака и неправилности;</w:t>
      </w:r>
    </w:p>
    <w:p w:rsidR="00CB18AB" w:rsidRDefault="00CB18AB" w:rsidP="00CB18AB">
      <w:pPr>
        <w:spacing w:line="200" w:lineRule="exact"/>
        <w:rPr>
          <w:sz w:val="20"/>
          <w:szCs w:val="20"/>
        </w:rPr>
      </w:pPr>
    </w:p>
    <w:p w:rsidR="00CB18AB" w:rsidRDefault="00CB18AB" w:rsidP="00CB18AB">
      <w:pPr>
        <w:spacing w:line="240" w:lineRule="exact"/>
        <w:rPr>
          <w:sz w:val="20"/>
          <w:szCs w:val="20"/>
        </w:rPr>
      </w:pPr>
    </w:p>
    <w:p w:rsidR="00CB18AB" w:rsidRDefault="00CB18AB" w:rsidP="00BF2867">
      <w:pPr>
        <w:numPr>
          <w:ilvl w:val="0"/>
          <w:numId w:val="294"/>
        </w:numPr>
        <w:tabs>
          <w:tab w:val="left" w:pos="1248"/>
        </w:tabs>
        <w:spacing w:line="272" w:lineRule="auto"/>
        <w:ind w:left="360" w:right="339" w:firstLine="720"/>
        <w:jc w:val="both"/>
        <w:rPr>
          <w:rFonts w:eastAsia="Times New Roman"/>
          <w:sz w:val="24"/>
          <w:szCs w:val="24"/>
        </w:rPr>
      </w:pPr>
      <w:r>
        <w:rPr>
          <w:rFonts w:eastAsia="Times New Roman"/>
          <w:sz w:val="24"/>
          <w:szCs w:val="24"/>
        </w:rPr>
        <w:t>Дати предлог да се објекат поруши или уклони, ако је утврђено да се недостаци и неправилности наобјекту не могу отклонити, или да постоји неотклоњива опасност по стабилност објекта, односно поживот или здравље људи, саобраћај или суседне објекте;</w:t>
      </w:r>
    </w:p>
    <w:p w:rsidR="00CB18AB" w:rsidRDefault="00CB18AB" w:rsidP="00CB18AB">
      <w:pPr>
        <w:spacing w:line="6" w:lineRule="exact"/>
        <w:rPr>
          <w:rFonts w:eastAsia="Times New Roman"/>
          <w:sz w:val="24"/>
          <w:szCs w:val="24"/>
        </w:rPr>
      </w:pPr>
    </w:p>
    <w:p w:rsidR="00CB18AB" w:rsidRDefault="00CB18AB" w:rsidP="00BF2867">
      <w:pPr>
        <w:numPr>
          <w:ilvl w:val="0"/>
          <w:numId w:val="294"/>
        </w:numPr>
        <w:tabs>
          <w:tab w:val="left" w:pos="1220"/>
        </w:tabs>
        <w:ind w:left="1220" w:hanging="140"/>
        <w:rPr>
          <w:rFonts w:eastAsia="Times New Roman"/>
          <w:sz w:val="24"/>
          <w:szCs w:val="24"/>
        </w:rPr>
      </w:pPr>
      <w:r>
        <w:rPr>
          <w:rFonts w:eastAsia="Times New Roman"/>
          <w:sz w:val="24"/>
          <w:szCs w:val="24"/>
        </w:rPr>
        <w:t>Предложити испитивање квалитета материјала, инсталација и опреме.</w:t>
      </w:r>
    </w:p>
    <w:p w:rsidR="00CB18AB" w:rsidRDefault="00CB18AB" w:rsidP="00CB18AB">
      <w:pPr>
        <w:spacing w:line="370" w:lineRule="exact"/>
        <w:rPr>
          <w:sz w:val="20"/>
          <w:szCs w:val="20"/>
        </w:rPr>
      </w:pPr>
    </w:p>
    <w:p w:rsidR="00CB18AB" w:rsidRDefault="00CB18AB" w:rsidP="00CB18AB">
      <w:pPr>
        <w:spacing w:line="264" w:lineRule="auto"/>
        <w:ind w:left="360" w:right="339" w:firstLine="720"/>
        <w:jc w:val="both"/>
        <w:rPr>
          <w:sz w:val="20"/>
          <w:szCs w:val="20"/>
        </w:rPr>
      </w:pPr>
      <w:r>
        <w:rPr>
          <w:rFonts w:eastAsia="Times New Roman"/>
          <w:sz w:val="24"/>
          <w:szCs w:val="24"/>
        </w:rPr>
        <w:t xml:space="preserve">Комисија на основу утврђене подобности за употребу доноси </w:t>
      </w:r>
      <w:r>
        <w:rPr>
          <w:rFonts w:eastAsia="Times New Roman"/>
          <w:i/>
          <w:iCs/>
          <w:sz w:val="24"/>
          <w:szCs w:val="24"/>
        </w:rPr>
        <w:t>предлог</w:t>
      </w:r>
      <w:r>
        <w:rPr>
          <w:rFonts w:eastAsia="Times New Roman"/>
          <w:sz w:val="24"/>
          <w:szCs w:val="24"/>
        </w:rPr>
        <w:t xml:space="preserve"> да се може или не може издати употребна.</w:t>
      </w:r>
    </w:p>
    <w:p w:rsidR="00CB18AB" w:rsidRDefault="00CB18AB" w:rsidP="00CB18AB">
      <w:pPr>
        <w:spacing w:line="200" w:lineRule="exact"/>
        <w:rPr>
          <w:sz w:val="20"/>
          <w:szCs w:val="20"/>
        </w:rPr>
      </w:pPr>
    </w:p>
    <w:p w:rsidR="00CB18AB" w:rsidRDefault="00CB18AB" w:rsidP="00CB18AB">
      <w:pPr>
        <w:spacing w:line="373" w:lineRule="exact"/>
        <w:rPr>
          <w:sz w:val="20"/>
          <w:szCs w:val="20"/>
        </w:rPr>
      </w:pPr>
    </w:p>
    <w:p w:rsidR="00CB18AB" w:rsidRPr="00943D28" w:rsidRDefault="00CB18AB" w:rsidP="00943D28">
      <w:pPr>
        <w:pStyle w:val="Heading3"/>
        <w:rPr>
          <w:b/>
          <w:sz w:val="20"/>
          <w:szCs w:val="20"/>
        </w:rPr>
      </w:pPr>
      <w:bookmarkStart w:id="143" w:name="_Toc143259314"/>
      <w:r w:rsidRPr="00943D28">
        <w:rPr>
          <w:rFonts w:eastAsia="Times New Roman"/>
          <w:b/>
        </w:rPr>
        <w:t>Употребна дозвола</w:t>
      </w:r>
      <w:bookmarkEnd w:id="143"/>
    </w:p>
    <w:p w:rsidR="00CB18AB" w:rsidRDefault="00CB18AB" w:rsidP="00CB18AB">
      <w:pPr>
        <w:spacing w:line="284" w:lineRule="exact"/>
        <w:rPr>
          <w:sz w:val="20"/>
          <w:szCs w:val="20"/>
        </w:rPr>
      </w:pPr>
    </w:p>
    <w:p w:rsidR="00CB18AB" w:rsidRPr="00943D28" w:rsidRDefault="00CB18AB" w:rsidP="00CB18AB">
      <w:pPr>
        <w:spacing w:line="234" w:lineRule="auto"/>
        <w:ind w:left="360" w:right="339" w:firstLine="720"/>
        <w:jc w:val="both"/>
        <w:rPr>
          <w:sz w:val="20"/>
          <w:szCs w:val="20"/>
        </w:rPr>
      </w:pPr>
      <w:r w:rsidRPr="00943D28">
        <w:rPr>
          <w:rFonts w:eastAsia="Times New Roman"/>
          <w:sz w:val="24"/>
          <w:szCs w:val="24"/>
        </w:rPr>
        <w:t xml:space="preserve">Објекат </w:t>
      </w:r>
      <w:r w:rsidRPr="00943D28">
        <w:rPr>
          <w:rFonts w:eastAsia="Times New Roman"/>
          <w:iCs/>
          <w:sz w:val="24"/>
          <w:szCs w:val="24"/>
        </w:rPr>
        <w:t>за који је у складу са Законом предвиђено издавање грађевинске дозвопле може се користити по претходно прибављеној употребној дозволи.</w:t>
      </w:r>
    </w:p>
    <w:p w:rsidR="00CB18AB" w:rsidRPr="00943D28" w:rsidRDefault="00CB18AB" w:rsidP="00CB18AB">
      <w:pPr>
        <w:spacing w:line="287" w:lineRule="exact"/>
        <w:rPr>
          <w:sz w:val="20"/>
          <w:szCs w:val="20"/>
        </w:rPr>
      </w:pPr>
    </w:p>
    <w:p w:rsidR="00CB18AB" w:rsidRPr="00943D28" w:rsidRDefault="00CB18AB" w:rsidP="00CB18AB">
      <w:pPr>
        <w:spacing w:line="236" w:lineRule="auto"/>
        <w:ind w:left="360" w:right="339" w:firstLine="720"/>
        <w:jc w:val="both"/>
        <w:rPr>
          <w:rFonts w:eastAsia="Times New Roman"/>
          <w:sz w:val="24"/>
          <w:szCs w:val="24"/>
          <w:lang w:val="sr-Cyrl-RS"/>
        </w:rPr>
      </w:pPr>
      <w:r w:rsidRPr="00943D28">
        <w:rPr>
          <w:rFonts w:eastAsia="Times New Roman"/>
          <w:sz w:val="24"/>
          <w:szCs w:val="24"/>
        </w:rPr>
        <w:t xml:space="preserve">Орган </w:t>
      </w:r>
      <w:r w:rsidRPr="00943D28">
        <w:rPr>
          <w:rStyle w:val="v2-clan-left-2"/>
          <w:sz w:val="24"/>
          <w:szCs w:val="24"/>
        </w:rPr>
        <w:t>који је издао грађевинску дозволу</w:t>
      </w:r>
      <w:r w:rsidRPr="00943D28">
        <w:rPr>
          <w:rStyle w:val="v2-clan-left-2"/>
          <w:lang w:val="sr-Cyrl-RS"/>
        </w:rPr>
        <w:t xml:space="preserve"> </w:t>
      </w:r>
      <w:r w:rsidRPr="00943D28">
        <w:rPr>
          <w:rFonts w:eastAsia="Times New Roman"/>
          <w:sz w:val="24"/>
          <w:szCs w:val="24"/>
        </w:rPr>
        <w:t xml:space="preserve">издаје </w:t>
      </w:r>
      <w:r w:rsidRPr="00943D28">
        <w:rPr>
          <w:rFonts w:eastAsia="Times New Roman"/>
          <w:iCs/>
          <w:sz w:val="24"/>
          <w:szCs w:val="24"/>
        </w:rPr>
        <w:t>решењем</w:t>
      </w:r>
      <w:r w:rsidRPr="00943D28">
        <w:rPr>
          <w:rFonts w:eastAsia="Times New Roman"/>
          <w:sz w:val="24"/>
          <w:szCs w:val="24"/>
        </w:rPr>
        <w:t xml:space="preserve"> употребну дозволу, у року од пет радних дана од дана подношења захтева за издавање употребне дозволе.</w:t>
      </w:r>
    </w:p>
    <w:p w:rsidR="00CB18AB" w:rsidRPr="00943D28" w:rsidRDefault="00CB18AB" w:rsidP="00CB18AB">
      <w:pPr>
        <w:spacing w:before="100" w:beforeAutospacing="1" w:after="100" w:afterAutospacing="1"/>
        <w:ind w:left="426" w:right="373" w:firstLine="720"/>
        <w:jc w:val="both"/>
        <w:rPr>
          <w:rFonts w:eastAsia="Times New Roman"/>
          <w:sz w:val="24"/>
          <w:szCs w:val="24"/>
        </w:rPr>
      </w:pPr>
      <w:r w:rsidRPr="00943D28">
        <w:rPr>
          <w:rFonts w:eastAsia="Times New Roman"/>
          <w:sz w:val="24"/>
          <w:szCs w:val="24"/>
        </w:rPr>
        <w:t xml:space="preserve">Употребна дозвола издаје се на основу правноснажног решења о грађевинској дозволи и пријави радова из члана 148. </w:t>
      </w:r>
      <w:r w:rsidRPr="00943D28">
        <w:rPr>
          <w:rFonts w:eastAsia="Times New Roman"/>
          <w:sz w:val="24"/>
          <w:szCs w:val="24"/>
          <w:lang w:val="sr-Cyrl-RS"/>
        </w:rPr>
        <w:t>З</w:t>
      </w:r>
      <w:r w:rsidRPr="00943D28">
        <w:rPr>
          <w:rFonts w:eastAsia="Times New Roman"/>
          <w:sz w:val="24"/>
          <w:szCs w:val="24"/>
        </w:rPr>
        <w:t>акона.</w:t>
      </w:r>
    </w:p>
    <w:p w:rsidR="00CB18AB" w:rsidRPr="00943D28" w:rsidRDefault="00CB18AB" w:rsidP="00CB18AB">
      <w:pPr>
        <w:spacing w:before="100" w:beforeAutospacing="1" w:after="100" w:afterAutospacing="1"/>
        <w:ind w:left="426" w:right="373" w:firstLine="720"/>
        <w:jc w:val="both"/>
        <w:rPr>
          <w:rFonts w:eastAsia="Times New Roman"/>
          <w:sz w:val="24"/>
          <w:szCs w:val="24"/>
          <w:lang w:val="sr-Cyrl-RS"/>
        </w:rPr>
      </w:pPr>
      <w:r w:rsidRPr="00943D28">
        <w:rPr>
          <w:rFonts w:eastAsia="Times New Roman"/>
          <w:sz w:val="24"/>
          <w:szCs w:val="24"/>
        </w:rPr>
        <w:lastRenderedPageBreak/>
        <w:t>Употребна дозвола може се издати и на основу коначног решења о грађевинској дозволи и пријави радова из члана 148.</w:t>
      </w:r>
      <w:r w:rsidR="00007556" w:rsidRPr="00943D28">
        <w:rPr>
          <w:rFonts w:eastAsia="Times New Roman"/>
          <w:sz w:val="24"/>
          <w:szCs w:val="24"/>
          <w:lang w:val="sr-Cyrl-RS"/>
        </w:rPr>
        <w:t xml:space="preserve"> </w:t>
      </w:r>
      <w:r w:rsidRPr="00943D28">
        <w:rPr>
          <w:rFonts w:eastAsia="Times New Roman"/>
          <w:sz w:val="24"/>
          <w:szCs w:val="24"/>
          <w:lang w:val="sr-Cyrl-RS"/>
        </w:rPr>
        <w:t>З</w:t>
      </w:r>
      <w:r w:rsidRPr="00943D28">
        <w:rPr>
          <w:rFonts w:eastAsia="Times New Roman"/>
          <w:sz w:val="24"/>
          <w:szCs w:val="24"/>
        </w:rPr>
        <w:t>акона, на ризик и одговорност инвеститора</w:t>
      </w:r>
      <w:r w:rsidRPr="00943D28">
        <w:rPr>
          <w:rFonts w:eastAsia="Times New Roman"/>
          <w:sz w:val="24"/>
          <w:szCs w:val="24"/>
          <w:lang w:val="sr-Cyrl-RS"/>
        </w:rPr>
        <w:t>.</w:t>
      </w:r>
    </w:p>
    <w:p w:rsidR="00CB18AB" w:rsidRPr="00943D28" w:rsidRDefault="00CB18AB" w:rsidP="00CB18AB">
      <w:pPr>
        <w:spacing w:line="14" w:lineRule="exact"/>
        <w:rPr>
          <w:sz w:val="20"/>
          <w:szCs w:val="20"/>
        </w:rPr>
      </w:pPr>
    </w:p>
    <w:p w:rsidR="00CB18AB" w:rsidRPr="00943D28" w:rsidRDefault="00CB18AB" w:rsidP="00CB18AB">
      <w:pPr>
        <w:spacing w:line="238" w:lineRule="auto"/>
        <w:ind w:left="360" w:right="339" w:firstLine="720"/>
        <w:jc w:val="both"/>
        <w:rPr>
          <w:sz w:val="20"/>
          <w:szCs w:val="20"/>
        </w:rPr>
      </w:pPr>
      <w:r w:rsidRPr="00943D28">
        <w:rPr>
          <w:rFonts w:eastAsia="Times New Roman"/>
          <w:sz w:val="24"/>
          <w:szCs w:val="24"/>
        </w:rPr>
        <w:t xml:space="preserve">Уз захтев за издавање употребне дозволе прилаже се </w:t>
      </w:r>
      <w:r w:rsidRPr="00943D28">
        <w:rPr>
          <w:rFonts w:eastAsia="Times New Roman"/>
          <w:iCs/>
          <w:sz w:val="24"/>
          <w:szCs w:val="24"/>
        </w:rPr>
        <w:t>Извештај</w:t>
      </w:r>
      <w:r w:rsidRPr="00943D28">
        <w:rPr>
          <w:rFonts w:eastAsia="Times New Roman"/>
          <w:sz w:val="24"/>
          <w:szCs w:val="24"/>
        </w:rPr>
        <w:t xml:space="preserve"> комисије за технички преглед којим се утврђује да је објекат подобан за употребу са </w:t>
      </w:r>
      <w:r w:rsidRPr="00943D28">
        <w:rPr>
          <w:rFonts w:eastAsia="Times New Roman"/>
          <w:iCs/>
          <w:sz w:val="24"/>
          <w:szCs w:val="24"/>
        </w:rPr>
        <w:t>предлогом</w:t>
      </w:r>
      <w:r w:rsidRPr="00943D28">
        <w:rPr>
          <w:rFonts w:eastAsia="Times New Roman"/>
          <w:sz w:val="24"/>
          <w:szCs w:val="24"/>
        </w:rPr>
        <w:t xml:space="preserve"> да се може издати употребна дозвола, пројекат за извођење или</w:t>
      </w:r>
      <w:r w:rsidRPr="00943D28">
        <w:rPr>
          <w:rFonts w:eastAsia="Times New Roman"/>
          <w:iCs/>
          <w:sz w:val="24"/>
          <w:szCs w:val="24"/>
        </w:rPr>
        <w:t xml:space="preserve"> </w:t>
      </w:r>
      <w:r w:rsidRPr="00943D28">
        <w:rPr>
          <w:rFonts w:eastAsia="Times New Roman"/>
          <w:sz w:val="24"/>
          <w:szCs w:val="24"/>
        </w:rPr>
        <w:t>пројекат изведеног стања, елаборат геодетских радова за изведени објекат и посебне делове објекта, као и елаборат геодетских радова за подземне инсталације и сертификат о енергетским својствима објекта, ако је за објекат прописана обавеза прибављања сертификата о енергетским својствима,</w:t>
      </w:r>
      <w:r w:rsidR="005E02FA" w:rsidRPr="00943D28">
        <w:rPr>
          <w:rFonts w:eastAsia="Times New Roman"/>
          <w:sz w:val="24"/>
          <w:szCs w:val="24"/>
          <w:lang w:val="sr-Cyrl-RS"/>
        </w:rPr>
        <w:t xml:space="preserve"> документ о кретању отпада, односно документ о кретању опасног отпада којим се потврђује да је отпад настао грађењем и рушењем (грађевински отпад), предат оператеру постројења за третман, односно складиштење отпада</w:t>
      </w:r>
      <w:r w:rsidR="00007556" w:rsidRPr="00943D28">
        <w:rPr>
          <w:rFonts w:eastAsia="Times New Roman"/>
          <w:sz w:val="24"/>
          <w:szCs w:val="24"/>
          <w:lang w:val="sr-Cyrl-RS"/>
        </w:rPr>
        <w:t>,</w:t>
      </w:r>
      <w:r w:rsidRPr="00943D28">
        <w:rPr>
          <w:rFonts w:eastAsia="Times New Roman"/>
          <w:sz w:val="24"/>
          <w:szCs w:val="24"/>
        </w:rPr>
        <w:t xml:space="preserve"> </w:t>
      </w:r>
      <w:r w:rsidRPr="00943D28">
        <w:rPr>
          <w:rFonts w:eastAsia="Times New Roman"/>
          <w:iCs/>
          <w:sz w:val="24"/>
          <w:szCs w:val="24"/>
        </w:rPr>
        <w:t>као и други докази у складу са прописом којим се ближе уређује поступак спровођења обједињене процедуре.</w:t>
      </w:r>
    </w:p>
    <w:p w:rsidR="00CB18AB" w:rsidRPr="00943D28" w:rsidRDefault="00CB18AB" w:rsidP="00CB18AB">
      <w:pPr>
        <w:spacing w:line="21" w:lineRule="exact"/>
        <w:rPr>
          <w:sz w:val="20"/>
          <w:szCs w:val="20"/>
        </w:rPr>
      </w:pPr>
    </w:p>
    <w:p w:rsidR="00CB18AB" w:rsidRPr="00943D28" w:rsidRDefault="00CB18AB" w:rsidP="00CB18AB">
      <w:pPr>
        <w:spacing w:line="236" w:lineRule="auto"/>
        <w:ind w:left="360" w:right="339" w:firstLine="720"/>
        <w:jc w:val="both"/>
        <w:rPr>
          <w:rFonts w:eastAsia="Times New Roman"/>
          <w:iCs/>
          <w:sz w:val="24"/>
          <w:szCs w:val="24"/>
        </w:rPr>
      </w:pPr>
      <w:r w:rsidRPr="00943D28">
        <w:rPr>
          <w:rFonts w:eastAsia="Times New Roman"/>
          <w:iCs/>
          <w:sz w:val="24"/>
          <w:szCs w:val="24"/>
        </w:rPr>
        <w:t>Надлежни орган неће издати употребну дозволу за објекат за који у складу са законом нису поднете изјаве о завршетку темеља и завршетку објекта у конструктивном смислу, до прибављања уредне докуметације.</w:t>
      </w:r>
    </w:p>
    <w:p w:rsidR="005E02FA" w:rsidRPr="00943D28" w:rsidRDefault="005E02FA" w:rsidP="005E02FA">
      <w:pPr>
        <w:spacing w:line="236" w:lineRule="auto"/>
        <w:ind w:left="360" w:right="339" w:firstLine="720"/>
        <w:jc w:val="both"/>
        <w:rPr>
          <w:sz w:val="24"/>
          <w:szCs w:val="24"/>
        </w:rPr>
      </w:pPr>
      <w:r w:rsidRPr="00943D28">
        <w:rPr>
          <w:sz w:val="24"/>
          <w:szCs w:val="24"/>
        </w:rPr>
        <w:t>Ако се у поступку издавања употребне дозволе утврди да недостаје изјава о завршетку темеља и/или завршетку објекта у конструктивном смислу, уредном документацијом сматра се и накнадно достављени извештај вештака геодетске струке да су темељи постављени и урађени у складу са издатом грађевинском дозволом, односно извештај надлежног грађевинског инспектора да је објекат завршен у конструктивном смислу.</w:t>
      </w:r>
    </w:p>
    <w:p w:rsidR="005E02FA" w:rsidRPr="00943D28" w:rsidRDefault="005E02FA" w:rsidP="005E02FA">
      <w:pPr>
        <w:spacing w:line="236" w:lineRule="auto"/>
        <w:ind w:left="360" w:right="339" w:firstLine="720"/>
        <w:jc w:val="both"/>
        <w:rPr>
          <w:sz w:val="24"/>
          <w:szCs w:val="24"/>
        </w:rPr>
      </w:pPr>
      <w:r w:rsidRPr="00943D28">
        <w:rPr>
          <w:sz w:val="24"/>
          <w:szCs w:val="24"/>
        </w:rPr>
        <w:t>Уз захтев за издавање употребне дозволе, за објекте за које је посебним прописима предвиђено прибављање сагласности на техничку документацију изван обједињене процедуре, инвеститор доставља и сагласност надлежног органа, односно посебне организације.</w:t>
      </w:r>
    </w:p>
    <w:p w:rsidR="00CB18AB" w:rsidRPr="00943D28" w:rsidRDefault="00CB18AB" w:rsidP="00CB18AB">
      <w:pPr>
        <w:spacing w:line="14" w:lineRule="exact"/>
        <w:rPr>
          <w:sz w:val="20"/>
          <w:szCs w:val="20"/>
        </w:rPr>
      </w:pPr>
    </w:p>
    <w:p w:rsidR="00CB18AB" w:rsidRPr="00943D28" w:rsidRDefault="00CB18AB" w:rsidP="00CB18AB">
      <w:pPr>
        <w:spacing w:line="236" w:lineRule="auto"/>
        <w:ind w:left="360" w:right="339" w:firstLine="720"/>
        <w:jc w:val="both"/>
        <w:rPr>
          <w:sz w:val="20"/>
          <w:szCs w:val="20"/>
        </w:rPr>
      </w:pPr>
      <w:r w:rsidRPr="00943D28">
        <w:rPr>
          <w:rFonts w:eastAsia="Times New Roman"/>
          <w:sz w:val="24"/>
          <w:szCs w:val="24"/>
        </w:rPr>
        <w:t>Употребна дозвола се издаје за цео објекат или за део објекта који представља техничко-технолошку средину и као такав се може самостално користити.</w:t>
      </w:r>
    </w:p>
    <w:p w:rsidR="00CB18AB" w:rsidRPr="00943D28" w:rsidRDefault="00CB18AB" w:rsidP="00CB18AB">
      <w:pPr>
        <w:spacing w:line="14" w:lineRule="exact"/>
        <w:rPr>
          <w:sz w:val="20"/>
          <w:szCs w:val="20"/>
        </w:rPr>
      </w:pPr>
    </w:p>
    <w:p w:rsidR="00CB18AB" w:rsidRPr="00943D28" w:rsidRDefault="00CB18AB" w:rsidP="00CB18AB">
      <w:pPr>
        <w:spacing w:line="234" w:lineRule="auto"/>
        <w:ind w:left="360" w:right="339" w:firstLine="720"/>
        <w:jc w:val="both"/>
        <w:rPr>
          <w:sz w:val="20"/>
          <w:szCs w:val="20"/>
        </w:rPr>
      </w:pPr>
      <w:r w:rsidRPr="00943D28">
        <w:rPr>
          <w:rFonts w:eastAsia="Times New Roman"/>
          <w:sz w:val="24"/>
          <w:szCs w:val="24"/>
        </w:rPr>
        <w:t>Употребна дозвола садржи и гарантни рок за објекат и поједине врсте радова утврђене посебним прописом.</w:t>
      </w:r>
    </w:p>
    <w:p w:rsidR="00CB18AB" w:rsidRPr="00943D28" w:rsidRDefault="00CB18AB" w:rsidP="00CB18AB">
      <w:pPr>
        <w:spacing w:line="14" w:lineRule="exact"/>
        <w:rPr>
          <w:sz w:val="20"/>
          <w:szCs w:val="20"/>
        </w:rPr>
      </w:pPr>
    </w:p>
    <w:p w:rsidR="00CB18AB" w:rsidRPr="00943D28" w:rsidRDefault="00CB18AB" w:rsidP="00CB18AB">
      <w:pPr>
        <w:spacing w:line="236" w:lineRule="auto"/>
        <w:ind w:left="360" w:right="339" w:firstLine="720"/>
        <w:jc w:val="both"/>
        <w:rPr>
          <w:sz w:val="20"/>
          <w:szCs w:val="20"/>
        </w:rPr>
      </w:pPr>
      <w:r w:rsidRPr="00943D28">
        <w:rPr>
          <w:rFonts w:eastAsia="Times New Roman"/>
          <w:sz w:val="24"/>
          <w:szCs w:val="24"/>
        </w:rPr>
        <w:t xml:space="preserve">Употребна дозвола се доставља инвеститору и надлежном грађевинском инспектору. </w:t>
      </w:r>
      <w:r w:rsidRPr="00943D28">
        <w:rPr>
          <w:rFonts w:eastAsia="Times New Roman"/>
          <w:iCs/>
          <w:sz w:val="24"/>
          <w:szCs w:val="24"/>
        </w:rPr>
        <w:t>На решење о упоребној дозволи</w:t>
      </w:r>
      <w:r w:rsidRPr="00943D28">
        <w:rPr>
          <w:rFonts w:eastAsia="Times New Roman"/>
          <w:sz w:val="24"/>
          <w:szCs w:val="24"/>
        </w:rPr>
        <w:t xml:space="preserve"> се може изјавити жалба у року од осам дана од дана достављања.</w:t>
      </w:r>
    </w:p>
    <w:p w:rsidR="00CB18AB" w:rsidRPr="00943D28" w:rsidRDefault="00CB18AB" w:rsidP="00CB18AB">
      <w:pPr>
        <w:spacing w:line="14" w:lineRule="exact"/>
        <w:rPr>
          <w:sz w:val="20"/>
          <w:szCs w:val="20"/>
        </w:rPr>
      </w:pPr>
    </w:p>
    <w:p w:rsidR="00CB18AB" w:rsidRPr="00943D28" w:rsidRDefault="00CB18AB" w:rsidP="00CB18AB">
      <w:pPr>
        <w:spacing w:line="237" w:lineRule="auto"/>
        <w:ind w:left="360" w:right="339" w:firstLine="720"/>
        <w:jc w:val="both"/>
        <w:rPr>
          <w:rFonts w:eastAsia="Times New Roman"/>
          <w:sz w:val="24"/>
          <w:szCs w:val="24"/>
          <w:lang w:val="sr-Cyrl-RS"/>
        </w:rPr>
      </w:pPr>
      <w:r w:rsidRPr="00943D28">
        <w:rPr>
          <w:rFonts w:eastAsia="Times New Roman"/>
          <w:sz w:val="24"/>
          <w:szCs w:val="24"/>
        </w:rPr>
        <w:t xml:space="preserve">Када </w:t>
      </w:r>
      <w:r w:rsidR="00BC767C" w:rsidRPr="00943D28">
        <w:rPr>
          <w:rFonts w:eastAsia="Times New Roman"/>
          <w:sz w:val="24"/>
          <w:szCs w:val="24"/>
        </w:rPr>
        <w:t>је доносилац решења о употребно</w:t>
      </w:r>
      <w:r w:rsidRPr="00943D28">
        <w:rPr>
          <w:rFonts w:eastAsia="Times New Roman"/>
          <w:sz w:val="24"/>
          <w:szCs w:val="24"/>
        </w:rPr>
        <w:t>ј дозволи министарство надлежно за послове грађевинарства, односно надлежни орган аутономне покрајине, не може се изјавити жалба, али се може покренути управни спор у року од 30 дана од дана достављања.</w:t>
      </w:r>
    </w:p>
    <w:p w:rsidR="00CB18AB" w:rsidRPr="00943D28" w:rsidRDefault="00CB18AB" w:rsidP="00CB18AB">
      <w:pPr>
        <w:spacing w:line="237" w:lineRule="auto"/>
        <w:ind w:left="360" w:right="339" w:firstLine="720"/>
        <w:jc w:val="both"/>
        <w:rPr>
          <w:rFonts w:eastAsia="Times New Roman"/>
          <w:sz w:val="24"/>
          <w:szCs w:val="24"/>
          <w:lang w:val="sr-Cyrl-RS"/>
        </w:rPr>
      </w:pPr>
    </w:p>
    <w:p w:rsidR="00CB18AB" w:rsidRPr="00943D28" w:rsidRDefault="00CB18AB" w:rsidP="00CB18AB">
      <w:pPr>
        <w:spacing w:line="2" w:lineRule="exact"/>
        <w:rPr>
          <w:sz w:val="20"/>
          <w:szCs w:val="20"/>
        </w:rPr>
      </w:pPr>
    </w:p>
    <w:p w:rsidR="00CB18AB" w:rsidRPr="00943D28" w:rsidRDefault="00CB18AB" w:rsidP="00CB18AB">
      <w:pPr>
        <w:ind w:left="1080"/>
        <w:rPr>
          <w:sz w:val="20"/>
          <w:szCs w:val="20"/>
        </w:rPr>
      </w:pPr>
      <w:r w:rsidRPr="00943D28">
        <w:rPr>
          <w:rFonts w:eastAsia="Times New Roman"/>
          <w:sz w:val="24"/>
          <w:szCs w:val="24"/>
        </w:rPr>
        <w:t>Изузетно, објекат се може користити и без издате употребне дозволе, ако</w:t>
      </w:r>
    </w:p>
    <w:p w:rsidR="00CB18AB" w:rsidRPr="00943D28" w:rsidRDefault="00CB18AB" w:rsidP="00CB18AB">
      <w:pPr>
        <w:spacing w:line="12" w:lineRule="exact"/>
        <w:rPr>
          <w:sz w:val="20"/>
          <w:szCs w:val="20"/>
        </w:rPr>
      </w:pPr>
    </w:p>
    <w:p w:rsidR="00CB18AB" w:rsidRPr="00943D28" w:rsidRDefault="00CB18AB" w:rsidP="00BF2867">
      <w:pPr>
        <w:numPr>
          <w:ilvl w:val="0"/>
          <w:numId w:val="295"/>
        </w:numPr>
        <w:tabs>
          <w:tab w:val="left" w:pos="569"/>
        </w:tabs>
        <w:spacing w:line="237" w:lineRule="auto"/>
        <w:ind w:left="360" w:right="339"/>
        <w:jc w:val="both"/>
        <w:rPr>
          <w:rFonts w:eastAsia="Times New Roman"/>
          <w:sz w:val="24"/>
          <w:szCs w:val="24"/>
        </w:rPr>
      </w:pPr>
      <w:proofErr w:type="gramStart"/>
      <w:r w:rsidRPr="00943D28">
        <w:rPr>
          <w:rFonts w:eastAsia="Times New Roman"/>
          <w:sz w:val="24"/>
          <w:szCs w:val="24"/>
        </w:rPr>
        <w:t>року</w:t>
      </w:r>
      <w:proofErr w:type="gramEnd"/>
      <w:r w:rsidRPr="00943D28">
        <w:rPr>
          <w:rFonts w:eastAsia="Times New Roman"/>
          <w:sz w:val="24"/>
          <w:szCs w:val="24"/>
        </w:rPr>
        <w:t xml:space="preserve"> од пет радних дана од дана подношења захтева за издавање употребне дозволе уз који је приложен налаз комисије за технички преглед којим се утврђује да је објекат подобан за употребу и предлогом да се може издати употребна дозвола, надлежни орган није издао употребну дозволу, нити је решењем одбио издавање употребне дозволе.</w:t>
      </w:r>
    </w:p>
    <w:p w:rsidR="00CB18AB" w:rsidRPr="00943D28" w:rsidRDefault="00CB18AB" w:rsidP="00CB18AB">
      <w:pPr>
        <w:spacing w:line="17" w:lineRule="exact"/>
        <w:rPr>
          <w:rFonts w:eastAsia="Times New Roman"/>
          <w:sz w:val="24"/>
          <w:szCs w:val="24"/>
        </w:rPr>
      </w:pPr>
    </w:p>
    <w:p w:rsidR="00CB18AB" w:rsidRPr="00943D28" w:rsidRDefault="00CB18AB" w:rsidP="00BF2867">
      <w:pPr>
        <w:numPr>
          <w:ilvl w:val="1"/>
          <w:numId w:val="295"/>
        </w:numPr>
        <w:tabs>
          <w:tab w:val="left" w:pos="1306"/>
        </w:tabs>
        <w:spacing w:line="249" w:lineRule="auto"/>
        <w:ind w:left="360" w:right="339" w:firstLine="720"/>
        <w:jc w:val="both"/>
        <w:rPr>
          <w:rFonts w:eastAsia="Times New Roman"/>
          <w:sz w:val="24"/>
          <w:szCs w:val="24"/>
        </w:rPr>
      </w:pPr>
      <w:proofErr w:type="gramStart"/>
      <w:r w:rsidRPr="00943D28">
        <w:rPr>
          <w:rFonts w:eastAsia="Times New Roman"/>
          <w:sz w:val="24"/>
          <w:szCs w:val="24"/>
        </w:rPr>
        <w:t>року</w:t>
      </w:r>
      <w:proofErr w:type="gramEnd"/>
      <w:r w:rsidRPr="00943D28">
        <w:rPr>
          <w:rFonts w:eastAsia="Times New Roman"/>
          <w:sz w:val="24"/>
          <w:szCs w:val="24"/>
        </w:rPr>
        <w:t xml:space="preserve"> од пет радних дана по правноснажности издате употребне дозволе, надлежни орган по службеној дужности доставља органу надлежном за послове</w:t>
      </w:r>
      <w:r w:rsidRPr="00943D28">
        <w:rPr>
          <w:rFonts w:eastAsia="Times New Roman"/>
          <w:sz w:val="24"/>
          <w:szCs w:val="24"/>
          <w:lang w:val="sr-Cyrl-RS"/>
        </w:rPr>
        <w:t xml:space="preserve"> </w:t>
      </w:r>
      <w:r w:rsidRPr="00943D28">
        <w:rPr>
          <w:rFonts w:eastAsia="Times New Roman"/>
          <w:sz w:val="24"/>
          <w:szCs w:val="24"/>
        </w:rPr>
        <w:t>државног премера и катастра употребну дозволу, елаборат геодетских радова за изведени објекат и посебне делове објекта, као и елаборат геодетских радова за подземне инсталације.</w:t>
      </w:r>
    </w:p>
    <w:p w:rsidR="00CB18AB" w:rsidRDefault="00CB18AB" w:rsidP="00CB18AB">
      <w:pPr>
        <w:spacing w:line="236" w:lineRule="auto"/>
        <w:ind w:left="426" w:right="339" w:firstLine="720"/>
        <w:jc w:val="both"/>
        <w:rPr>
          <w:b/>
          <w:sz w:val="24"/>
          <w:szCs w:val="24"/>
          <w:lang w:val="sr-Cyrl-RS"/>
        </w:rPr>
      </w:pPr>
      <w:r w:rsidRPr="00943D28">
        <w:rPr>
          <w:rFonts w:eastAsia="Times New Roman"/>
          <w:sz w:val="24"/>
          <w:szCs w:val="24"/>
        </w:rPr>
        <w:lastRenderedPageBreak/>
        <w:t xml:space="preserve">Орган надлежан за послове државног премера и катастра </w:t>
      </w:r>
      <w:r w:rsidRPr="00943D28">
        <w:rPr>
          <w:sz w:val="24"/>
          <w:szCs w:val="24"/>
        </w:rPr>
        <w:t>врши упис права својине на објекту, односно посебним деловима објекта, и о томе обавештава инвеститора и надлежни орган управе у року од седам дана од достављања употребне дозволе, а у року од 30 дана врши одговарајући упис у катастар водова.</w:t>
      </w:r>
    </w:p>
    <w:p w:rsidR="00CB18AB" w:rsidRPr="003E5E24" w:rsidRDefault="00CB18AB" w:rsidP="00CB18AB">
      <w:pPr>
        <w:spacing w:line="236" w:lineRule="auto"/>
        <w:ind w:left="426" w:right="339" w:firstLine="720"/>
        <w:jc w:val="both"/>
        <w:rPr>
          <w:b/>
          <w:sz w:val="20"/>
          <w:szCs w:val="20"/>
          <w:lang w:val="sr-Cyrl-RS"/>
        </w:rPr>
      </w:pPr>
    </w:p>
    <w:p w:rsidR="00CB18AB" w:rsidRDefault="00CB18AB" w:rsidP="00CB18AB">
      <w:pPr>
        <w:ind w:left="1080"/>
        <w:rPr>
          <w:sz w:val="20"/>
          <w:szCs w:val="20"/>
        </w:rPr>
      </w:pPr>
      <w:r>
        <w:rPr>
          <w:rFonts w:eastAsia="Times New Roman"/>
          <w:b/>
          <w:bCs/>
          <w:sz w:val="24"/>
          <w:szCs w:val="24"/>
        </w:rPr>
        <w:t>Обавеза одржавања објекта</w:t>
      </w:r>
    </w:p>
    <w:p w:rsidR="00CB18AB" w:rsidRDefault="00CB18AB" w:rsidP="00CB18AB">
      <w:pPr>
        <w:spacing w:line="7"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Власник објекта за који је издата употребна дозвола обезбеђује извођење радова на инвестиционом и текућем одржавању објекта као и редовне, ванредне и специјалистичке прегледе објекта, у складу са посебним прописима.</w:t>
      </w:r>
    </w:p>
    <w:p w:rsidR="00CB18AB" w:rsidRPr="003E5E24" w:rsidRDefault="00CB18AB" w:rsidP="00CB18AB">
      <w:pPr>
        <w:spacing w:line="200" w:lineRule="exact"/>
        <w:rPr>
          <w:sz w:val="20"/>
          <w:szCs w:val="20"/>
          <w:lang w:val="sr-Cyrl-RS"/>
        </w:rPr>
      </w:pPr>
    </w:p>
    <w:p w:rsidR="00CB18AB" w:rsidRDefault="00CB18AB" w:rsidP="00CB18AB">
      <w:pPr>
        <w:spacing w:line="281" w:lineRule="exact"/>
        <w:rPr>
          <w:sz w:val="20"/>
          <w:szCs w:val="20"/>
        </w:rPr>
      </w:pPr>
    </w:p>
    <w:p w:rsidR="002E3951" w:rsidRDefault="002E3951" w:rsidP="00CB18AB">
      <w:pPr>
        <w:spacing w:line="281" w:lineRule="exact"/>
        <w:rPr>
          <w:sz w:val="20"/>
          <w:szCs w:val="20"/>
        </w:rPr>
      </w:pPr>
    </w:p>
    <w:p w:rsidR="002E3951" w:rsidRDefault="002E3951" w:rsidP="00CB18AB">
      <w:pPr>
        <w:spacing w:line="281" w:lineRule="exact"/>
        <w:rPr>
          <w:sz w:val="20"/>
          <w:szCs w:val="20"/>
        </w:rPr>
      </w:pPr>
    </w:p>
    <w:p w:rsidR="00CB18AB" w:rsidRPr="00A17038" w:rsidRDefault="00824FD4" w:rsidP="00CF3BFA">
      <w:pPr>
        <w:pStyle w:val="Heading2"/>
      </w:pPr>
      <w:bookmarkStart w:id="144" w:name="_Toc143259315"/>
      <w:r>
        <w:rPr>
          <w:lang w:val="sr-Cyrl-RS"/>
        </w:rPr>
        <w:t>Модул</w:t>
      </w:r>
      <w:r w:rsidRPr="00A17038">
        <w:rPr>
          <w:rFonts w:eastAsia="Times New Roman"/>
        </w:rPr>
        <w:t xml:space="preserve"> </w:t>
      </w:r>
      <w:r>
        <w:rPr>
          <w:rFonts w:eastAsia="Times New Roman"/>
          <w:lang w:val="sr-Cyrl-RS"/>
        </w:rPr>
        <w:t xml:space="preserve">3 - </w:t>
      </w:r>
      <w:r w:rsidR="00CB18AB" w:rsidRPr="00A17038">
        <w:rPr>
          <w:rFonts w:eastAsia="Times New Roman"/>
        </w:rPr>
        <w:t>ЕНЕРГЕТСКА ЕФИКАСНОСТ ЗГРАДА</w:t>
      </w:r>
      <w:bookmarkEnd w:id="144"/>
    </w:p>
    <w:p w:rsidR="00CB18AB" w:rsidRPr="00420EB5" w:rsidRDefault="00CB18AB" w:rsidP="00CB18AB">
      <w:pPr>
        <w:spacing w:line="398" w:lineRule="exact"/>
        <w:rPr>
          <w:sz w:val="20"/>
          <w:szCs w:val="20"/>
          <w:lang w:val="sr-Cyrl-RS"/>
        </w:rPr>
      </w:pPr>
    </w:p>
    <w:p w:rsidR="00CB18AB" w:rsidRPr="00A17038" w:rsidRDefault="00CB18AB" w:rsidP="00A17038">
      <w:pPr>
        <w:pStyle w:val="Heading3"/>
        <w:rPr>
          <w:b/>
          <w:sz w:val="20"/>
          <w:szCs w:val="20"/>
        </w:rPr>
      </w:pPr>
      <w:bookmarkStart w:id="145" w:name="_Toc143259316"/>
      <w:r w:rsidRPr="00A17038">
        <w:rPr>
          <w:rFonts w:eastAsia="Times New Roman"/>
          <w:b/>
        </w:rPr>
        <w:t>Правилници који се односе на енергетску ефикасност зграда</w:t>
      </w:r>
      <w:bookmarkEnd w:id="145"/>
    </w:p>
    <w:p w:rsidR="00CB18AB" w:rsidRDefault="00CB18AB" w:rsidP="00CB18AB">
      <w:pPr>
        <w:spacing w:line="171" w:lineRule="exact"/>
        <w:rPr>
          <w:sz w:val="20"/>
          <w:szCs w:val="20"/>
        </w:rPr>
      </w:pPr>
    </w:p>
    <w:p w:rsidR="00CB18AB" w:rsidRPr="00A17038" w:rsidRDefault="00CB18AB" w:rsidP="00CB18AB">
      <w:pPr>
        <w:spacing w:line="264" w:lineRule="auto"/>
        <w:ind w:left="360" w:right="339" w:firstLine="720"/>
        <w:jc w:val="both"/>
        <w:rPr>
          <w:sz w:val="20"/>
          <w:szCs w:val="20"/>
        </w:rPr>
      </w:pPr>
      <w:r w:rsidRPr="00A17038">
        <w:rPr>
          <w:rFonts w:eastAsia="Times New Roman"/>
          <w:sz w:val="24"/>
          <w:szCs w:val="24"/>
        </w:rPr>
        <w:t>Закон о планирању и изградњи је предвидео одредбу која се односи на унапређење енергетских својстава објекта.</w:t>
      </w:r>
    </w:p>
    <w:p w:rsidR="00CB18AB" w:rsidRPr="00A17038" w:rsidRDefault="00CB18AB" w:rsidP="00CB18AB">
      <w:pPr>
        <w:spacing w:line="134" w:lineRule="exact"/>
        <w:rPr>
          <w:sz w:val="20"/>
          <w:szCs w:val="20"/>
        </w:rPr>
      </w:pPr>
    </w:p>
    <w:p w:rsidR="00CB18AB" w:rsidRPr="00A17038" w:rsidRDefault="00CB18AB" w:rsidP="00CB18AB">
      <w:pPr>
        <w:ind w:left="1080"/>
        <w:rPr>
          <w:sz w:val="20"/>
          <w:szCs w:val="20"/>
        </w:rPr>
      </w:pPr>
      <w:r w:rsidRPr="00A17038">
        <w:rPr>
          <w:rFonts w:eastAsia="Times New Roman"/>
          <w:sz w:val="24"/>
          <w:szCs w:val="24"/>
        </w:rPr>
        <w:t>Поред Закона, ова област је регулисана и са два правилника:</w:t>
      </w:r>
    </w:p>
    <w:p w:rsidR="00CB18AB" w:rsidRPr="00A17038" w:rsidRDefault="00CB18AB" w:rsidP="00CB18AB">
      <w:pPr>
        <w:spacing w:line="161" w:lineRule="exact"/>
        <w:rPr>
          <w:sz w:val="20"/>
          <w:szCs w:val="20"/>
        </w:rPr>
      </w:pPr>
    </w:p>
    <w:p w:rsidR="00CB18AB" w:rsidRPr="00A17038" w:rsidRDefault="00CB18AB" w:rsidP="00BF2867">
      <w:pPr>
        <w:numPr>
          <w:ilvl w:val="0"/>
          <w:numId w:val="296"/>
        </w:numPr>
        <w:tabs>
          <w:tab w:val="left" w:pos="1220"/>
        </w:tabs>
        <w:ind w:left="1220" w:hanging="140"/>
        <w:rPr>
          <w:rFonts w:eastAsia="Times New Roman"/>
          <w:sz w:val="24"/>
          <w:szCs w:val="24"/>
        </w:rPr>
      </w:pPr>
      <w:r w:rsidRPr="00A17038">
        <w:rPr>
          <w:rFonts w:eastAsia="Times New Roman"/>
          <w:sz w:val="24"/>
          <w:szCs w:val="24"/>
        </w:rPr>
        <w:t>Правилник о енергетској ефикасности зграда и</w:t>
      </w:r>
    </w:p>
    <w:p w:rsidR="00CB18AB" w:rsidRPr="00A17038" w:rsidRDefault="00CB18AB" w:rsidP="00CB18AB">
      <w:pPr>
        <w:spacing w:line="175" w:lineRule="exact"/>
        <w:rPr>
          <w:rFonts w:eastAsia="Times New Roman"/>
          <w:sz w:val="24"/>
          <w:szCs w:val="24"/>
        </w:rPr>
      </w:pPr>
    </w:p>
    <w:p w:rsidR="00CB18AB" w:rsidRPr="00A17038" w:rsidRDefault="00CB18AB" w:rsidP="00BF2867">
      <w:pPr>
        <w:numPr>
          <w:ilvl w:val="0"/>
          <w:numId w:val="296"/>
        </w:numPr>
        <w:tabs>
          <w:tab w:val="left" w:pos="1272"/>
        </w:tabs>
        <w:spacing w:line="264" w:lineRule="auto"/>
        <w:ind w:left="360" w:right="339" w:firstLine="720"/>
        <w:jc w:val="both"/>
        <w:rPr>
          <w:rFonts w:eastAsia="Times New Roman"/>
          <w:sz w:val="24"/>
          <w:szCs w:val="24"/>
        </w:rPr>
      </w:pPr>
      <w:r w:rsidRPr="00A17038">
        <w:rPr>
          <w:rFonts w:eastAsia="Times New Roman"/>
          <w:sz w:val="24"/>
          <w:szCs w:val="24"/>
        </w:rPr>
        <w:t>Правилник о условима, садржини и начину издавања сертификата о енергетским својствима зграда.</w:t>
      </w:r>
    </w:p>
    <w:p w:rsidR="00CB18AB" w:rsidRPr="00A17038" w:rsidRDefault="00CB18AB" w:rsidP="00CB18AB">
      <w:pPr>
        <w:spacing w:line="146" w:lineRule="exact"/>
        <w:rPr>
          <w:sz w:val="20"/>
          <w:szCs w:val="20"/>
        </w:rPr>
      </w:pPr>
    </w:p>
    <w:p w:rsidR="00CB18AB" w:rsidRPr="00A17038" w:rsidRDefault="00CB18AB" w:rsidP="00CB18AB">
      <w:pPr>
        <w:spacing w:line="237" w:lineRule="auto"/>
        <w:ind w:left="360" w:right="339" w:firstLine="720"/>
        <w:jc w:val="both"/>
        <w:rPr>
          <w:sz w:val="20"/>
          <w:szCs w:val="20"/>
        </w:rPr>
      </w:pPr>
      <w:r w:rsidRPr="00A17038">
        <w:rPr>
          <w:rFonts w:eastAsia="Times New Roman"/>
          <w:sz w:val="24"/>
          <w:szCs w:val="24"/>
        </w:rPr>
        <w:t>Унапређење енергетске ефикасности је смањење потрошње свих врста енергије, уштеда енергије и обезбеђење одрживе градње применом техничких мера, стандарда и услова планирања, пројектовања, изградње и употребе зграда и простора.</w:t>
      </w:r>
    </w:p>
    <w:p w:rsidR="00CB18AB" w:rsidRPr="00A17038" w:rsidRDefault="00CB18AB" w:rsidP="00CB18AB">
      <w:pPr>
        <w:spacing w:line="14" w:lineRule="exact"/>
        <w:rPr>
          <w:sz w:val="20"/>
          <w:szCs w:val="20"/>
        </w:rPr>
      </w:pPr>
    </w:p>
    <w:p w:rsidR="00CB18AB" w:rsidRPr="00A17038" w:rsidRDefault="00CB18AB" w:rsidP="00CB18AB">
      <w:pPr>
        <w:spacing w:line="234" w:lineRule="auto"/>
        <w:ind w:left="360" w:right="339" w:firstLine="720"/>
        <w:jc w:val="both"/>
        <w:rPr>
          <w:sz w:val="20"/>
          <w:szCs w:val="20"/>
        </w:rPr>
      </w:pPr>
      <w:r w:rsidRPr="00A17038">
        <w:rPr>
          <w:rFonts w:eastAsia="Times New Roman"/>
          <w:sz w:val="24"/>
          <w:szCs w:val="24"/>
        </w:rPr>
        <w:t>Мере за енергетску ефикасност објекта треба да обезбеде што је могуће нижи ниво потрошње</w:t>
      </w:r>
      <w:r w:rsidR="006D16BB" w:rsidRPr="00A17038">
        <w:rPr>
          <w:rFonts w:eastAsia="Times New Roman"/>
          <w:sz w:val="24"/>
          <w:szCs w:val="24"/>
          <w:lang w:val="sr-Cyrl-RS"/>
        </w:rPr>
        <w:t xml:space="preserve"> </w:t>
      </w:r>
      <w:r w:rsidRPr="00A17038">
        <w:rPr>
          <w:rFonts w:eastAsia="Times New Roman"/>
          <w:sz w:val="24"/>
          <w:szCs w:val="24"/>
        </w:rPr>
        <w:t>енергије током грађења, употребе, одржавања и уклањања.</w:t>
      </w:r>
    </w:p>
    <w:p w:rsidR="00CB18AB" w:rsidRPr="00A17038" w:rsidRDefault="00CB18AB" w:rsidP="00CB18AB">
      <w:pPr>
        <w:spacing w:line="14" w:lineRule="exact"/>
        <w:rPr>
          <w:sz w:val="20"/>
          <w:szCs w:val="20"/>
        </w:rPr>
      </w:pPr>
    </w:p>
    <w:p w:rsidR="00CB18AB" w:rsidRPr="00A17038" w:rsidRDefault="00CB18AB" w:rsidP="00CB18AB">
      <w:pPr>
        <w:spacing w:line="237" w:lineRule="auto"/>
        <w:ind w:left="360" w:right="339" w:firstLine="720"/>
        <w:jc w:val="both"/>
        <w:rPr>
          <w:rFonts w:eastAsia="Times New Roman"/>
          <w:sz w:val="24"/>
          <w:szCs w:val="24"/>
        </w:rPr>
      </w:pPr>
      <w:r w:rsidRPr="00A17038">
        <w:rPr>
          <w:rFonts w:eastAsia="Times New Roman"/>
          <w:sz w:val="24"/>
          <w:szCs w:val="24"/>
        </w:rPr>
        <w:t>Енергетска својства зграда јесу стварно потрошена или прорачуната количина енергије која задовољава различите потребе које су у вези са стандардизованим коришћењем, а односе се нарочито на енергију за грејање, припрему топле воде, хлађење, вентилацију и осветљење.</w:t>
      </w:r>
    </w:p>
    <w:p w:rsidR="00BA3526" w:rsidRPr="00A17038" w:rsidRDefault="00BA3526" w:rsidP="00CB18AB">
      <w:pPr>
        <w:spacing w:line="237" w:lineRule="auto"/>
        <w:ind w:left="360" w:right="339" w:firstLine="720"/>
        <w:jc w:val="both"/>
        <w:rPr>
          <w:color w:val="000000"/>
          <w:sz w:val="24"/>
          <w:szCs w:val="24"/>
          <w:lang w:val="sr-Cyrl-RS"/>
        </w:rPr>
      </w:pPr>
      <w:r w:rsidRPr="00A17038">
        <w:rPr>
          <w:color w:val="000000"/>
          <w:sz w:val="24"/>
          <w:szCs w:val="24"/>
        </w:rPr>
        <w:t>Сертификати о енергетским својствима зграде важе десет година од дана издавања</w:t>
      </w:r>
      <w:r w:rsidRPr="00A17038">
        <w:rPr>
          <w:color w:val="000000"/>
          <w:sz w:val="24"/>
          <w:szCs w:val="24"/>
          <w:lang w:val="sr-Cyrl-RS"/>
        </w:rPr>
        <w:t>.</w:t>
      </w:r>
    </w:p>
    <w:p w:rsidR="00BA3526" w:rsidRPr="00A17038" w:rsidRDefault="00BA3526" w:rsidP="00BA3526">
      <w:pPr>
        <w:spacing w:line="237" w:lineRule="auto"/>
        <w:ind w:left="360" w:right="339" w:firstLine="720"/>
        <w:jc w:val="both"/>
        <w:rPr>
          <w:sz w:val="24"/>
          <w:szCs w:val="24"/>
          <w:lang w:val="sr-Cyrl-RS"/>
        </w:rPr>
      </w:pPr>
      <w:r w:rsidRPr="00A17038">
        <w:rPr>
          <w:sz w:val="24"/>
          <w:szCs w:val="24"/>
          <w:lang w:val="sr-Cyrl-RS"/>
        </w:rPr>
        <w:t>Сертификат о енергетским својствима зграде, односно њеног посебног дела обавезно се прилаже приликом овере уговора о купопродаји непокретности или закључења уговора о закупу и чини његов саставни део.</w:t>
      </w:r>
    </w:p>
    <w:p w:rsidR="00BA3526" w:rsidRPr="00A17038" w:rsidRDefault="00BA3526" w:rsidP="00BA3526">
      <w:pPr>
        <w:spacing w:line="237" w:lineRule="auto"/>
        <w:ind w:left="360" w:right="339" w:firstLine="720"/>
        <w:jc w:val="both"/>
        <w:rPr>
          <w:sz w:val="24"/>
          <w:szCs w:val="24"/>
          <w:lang w:val="sr-Cyrl-RS"/>
        </w:rPr>
      </w:pPr>
      <w:r w:rsidRPr="00A17038">
        <w:rPr>
          <w:sz w:val="24"/>
          <w:szCs w:val="24"/>
          <w:lang w:val="sr-Cyrl-RS"/>
        </w:rPr>
        <w:t>Сертификат о енергетским својствима зграде који је старији од десет година, не може бити приложен приликом овере уговора о купопродаји непокретности и закључења уговора о закупу.</w:t>
      </w:r>
    </w:p>
    <w:p w:rsidR="00BA3526" w:rsidRPr="00A17038" w:rsidRDefault="00BA3526" w:rsidP="00BA3526">
      <w:pPr>
        <w:spacing w:line="237" w:lineRule="auto"/>
        <w:ind w:left="360" w:right="339" w:firstLine="720"/>
        <w:jc w:val="both"/>
        <w:rPr>
          <w:sz w:val="24"/>
          <w:szCs w:val="24"/>
          <w:lang w:val="sr-Cyrl-RS"/>
        </w:rPr>
      </w:pPr>
      <w:r w:rsidRPr="00A17038">
        <w:rPr>
          <w:sz w:val="24"/>
          <w:szCs w:val="24"/>
          <w:lang w:val="sr-Cyrl-RS"/>
        </w:rPr>
        <w:t>Након истека рока важења сертификата о енергетским својствима зграде за постојећу зграду, односно посебан део зграде који се продаје или даје у закуп, израђује се нови сетрификат о енергетским својствима којим се утврђују енергетска својства постојеће зграде, без обавезе повећања енергетског разреда.</w:t>
      </w:r>
    </w:p>
    <w:p w:rsidR="00BA3526" w:rsidRPr="00BA3526" w:rsidRDefault="00BA3526" w:rsidP="00BA3526">
      <w:pPr>
        <w:spacing w:line="237" w:lineRule="auto"/>
        <w:ind w:left="360" w:right="339" w:firstLine="720"/>
        <w:jc w:val="both"/>
        <w:rPr>
          <w:sz w:val="24"/>
          <w:szCs w:val="24"/>
          <w:lang w:val="sr-Cyrl-RS"/>
        </w:rPr>
      </w:pPr>
      <w:r w:rsidRPr="00A17038">
        <w:rPr>
          <w:sz w:val="24"/>
          <w:szCs w:val="24"/>
          <w:lang w:val="sr-Cyrl-RS"/>
        </w:rPr>
        <w:t>Ако је предмет уговора о купопродаји објекат или део објекта у изградњи, сертификат о енергетским својствима зграде није услов за оверу уговора, већ се исти прилаже по издавању употребне дозволе и упису непокретности или дела непокретности у евиденцију катастра непокретности.</w:t>
      </w:r>
    </w:p>
    <w:p w:rsidR="00CB18AB" w:rsidRDefault="00CB18AB" w:rsidP="00CB18AB">
      <w:pPr>
        <w:spacing w:line="319" w:lineRule="exact"/>
        <w:rPr>
          <w:sz w:val="20"/>
          <w:szCs w:val="20"/>
        </w:rPr>
      </w:pPr>
    </w:p>
    <w:p w:rsidR="00CB18AB" w:rsidRDefault="00CB18AB" w:rsidP="00CB18AB">
      <w:pPr>
        <w:ind w:left="1080"/>
        <w:rPr>
          <w:sz w:val="20"/>
          <w:szCs w:val="20"/>
        </w:rPr>
      </w:pPr>
      <w:r>
        <w:rPr>
          <w:rFonts w:eastAsia="Times New Roman"/>
          <w:sz w:val="24"/>
          <w:szCs w:val="24"/>
        </w:rPr>
        <w:lastRenderedPageBreak/>
        <w:t xml:space="preserve">Енергетска ефикасност се </w:t>
      </w:r>
      <w:r>
        <w:rPr>
          <w:rFonts w:eastAsia="Times New Roman"/>
          <w:i/>
          <w:iCs/>
          <w:sz w:val="24"/>
          <w:szCs w:val="24"/>
        </w:rPr>
        <w:t>не захтева</w:t>
      </w:r>
      <w:r>
        <w:rPr>
          <w:rFonts w:eastAsia="Times New Roman"/>
          <w:sz w:val="24"/>
          <w:szCs w:val="24"/>
        </w:rPr>
        <w:t xml:space="preserve"> за следеће објекте:</w:t>
      </w:r>
    </w:p>
    <w:p w:rsidR="00CB18AB" w:rsidRDefault="00CB18AB" w:rsidP="00CB18AB">
      <w:pPr>
        <w:spacing w:line="43" w:lineRule="exact"/>
        <w:rPr>
          <w:sz w:val="20"/>
          <w:szCs w:val="20"/>
        </w:rPr>
      </w:pPr>
    </w:p>
    <w:p w:rsidR="00CB18AB" w:rsidRDefault="00CB18AB" w:rsidP="00BF2867">
      <w:pPr>
        <w:numPr>
          <w:ilvl w:val="0"/>
          <w:numId w:val="297"/>
        </w:numPr>
        <w:tabs>
          <w:tab w:val="left" w:pos="1220"/>
        </w:tabs>
        <w:ind w:left="1220" w:hanging="140"/>
        <w:rPr>
          <w:rFonts w:eastAsia="Times New Roman"/>
          <w:sz w:val="24"/>
          <w:szCs w:val="24"/>
        </w:rPr>
      </w:pPr>
      <w:r>
        <w:rPr>
          <w:rFonts w:eastAsia="Times New Roman"/>
          <w:sz w:val="24"/>
          <w:szCs w:val="24"/>
        </w:rPr>
        <w:t>Зграде за које се не издаје грађевинска дозвола;</w:t>
      </w:r>
    </w:p>
    <w:p w:rsidR="00CB18AB" w:rsidRDefault="00CB18AB" w:rsidP="00CB18AB">
      <w:pPr>
        <w:spacing w:line="40" w:lineRule="exact"/>
        <w:rPr>
          <w:rFonts w:eastAsia="Times New Roman"/>
          <w:sz w:val="24"/>
          <w:szCs w:val="24"/>
        </w:rPr>
      </w:pPr>
    </w:p>
    <w:p w:rsidR="00CB18AB" w:rsidRDefault="00CB18AB" w:rsidP="00BF2867">
      <w:pPr>
        <w:numPr>
          <w:ilvl w:val="0"/>
          <w:numId w:val="297"/>
        </w:numPr>
        <w:tabs>
          <w:tab w:val="left" w:pos="1220"/>
        </w:tabs>
        <w:ind w:left="1220" w:hanging="140"/>
        <w:rPr>
          <w:rFonts w:eastAsia="Times New Roman"/>
          <w:sz w:val="24"/>
          <w:szCs w:val="24"/>
        </w:rPr>
      </w:pPr>
      <w:r>
        <w:rPr>
          <w:rFonts w:eastAsia="Times New Roman"/>
          <w:sz w:val="24"/>
          <w:szCs w:val="24"/>
        </w:rPr>
        <w:t>Зграде које се граде на основу привремене грађевинске дозволе,</w:t>
      </w:r>
    </w:p>
    <w:p w:rsidR="00CB18AB" w:rsidRDefault="00CB18AB" w:rsidP="00CB18AB">
      <w:pPr>
        <w:spacing w:line="52" w:lineRule="exact"/>
        <w:rPr>
          <w:rFonts w:eastAsia="Times New Roman"/>
          <w:sz w:val="24"/>
          <w:szCs w:val="24"/>
        </w:rPr>
      </w:pPr>
    </w:p>
    <w:p w:rsidR="00CB18AB" w:rsidRPr="00420EB5" w:rsidRDefault="00CB18AB" w:rsidP="00BF2867">
      <w:pPr>
        <w:numPr>
          <w:ilvl w:val="0"/>
          <w:numId w:val="297"/>
        </w:numPr>
        <w:tabs>
          <w:tab w:val="left" w:pos="1220"/>
        </w:tabs>
        <w:ind w:left="1220" w:hanging="140"/>
        <w:rPr>
          <w:rFonts w:eastAsia="Times New Roman"/>
          <w:sz w:val="23"/>
          <w:szCs w:val="23"/>
        </w:rPr>
      </w:pPr>
      <w:r>
        <w:rPr>
          <w:rFonts w:eastAsia="Times New Roman"/>
          <w:sz w:val="23"/>
          <w:szCs w:val="23"/>
        </w:rPr>
        <w:t>Зграде које се граде на основу грађевинске дозволе за припремне радове;</w:t>
      </w:r>
    </w:p>
    <w:p w:rsidR="00CB18AB" w:rsidRDefault="00CB18AB" w:rsidP="00CB18AB">
      <w:pPr>
        <w:pStyle w:val="ListParagraph"/>
        <w:rPr>
          <w:rFonts w:eastAsia="Times New Roman"/>
          <w:sz w:val="23"/>
          <w:szCs w:val="23"/>
        </w:rPr>
      </w:pPr>
    </w:p>
    <w:p w:rsidR="00CB18AB" w:rsidRDefault="00CB18AB" w:rsidP="00CB18AB">
      <w:pPr>
        <w:spacing w:line="53" w:lineRule="exact"/>
        <w:rPr>
          <w:rFonts w:eastAsia="Times New Roman"/>
          <w:sz w:val="23"/>
          <w:szCs w:val="23"/>
        </w:rPr>
      </w:pPr>
    </w:p>
    <w:p w:rsidR="00CB18AB" w:rsidRPr="007D28A7" w:rsidRDefault="00CB18AB" w:rsidP="00BF2867">
      <w:pPr>
        <w:numPr>
          <w:ilvl w:val="0"/>
          <w:numId w:val="297"/>
        </w:numPr>
        <w:tabs>
          <w:tab w:val="left" w:pos="1243"/>
        </w:tabs>
        <w:spacing w:line="271" w:lineRule="auto"/>
        <w:ind w:left="360" w:right="339" w:firstLine="720"/>
        <w:jc w:val="both"/>
        <w:rPr>
          <w:rFonts w:eastAsia="Times New Roman"/>
          <w:sz w:val="24"/>
          <w:szCs w:val="24"/>
        </w:rPr>
      </w:pPr>
      <w:r>
        <w:rPr>
          <w:rFonts w:eastAsia="Times New Roman"/>
          <w:sz w:val="24"/>
          <w:szCs w:val="24"/>
        </w:rPr>
        <w:t>Радионице, производне хале, индустријске зграде које се не греју и не климатизују; - Зграде које се повремено користе током зимске и летње сезоне (мање од 25% времена трајања зимске односно летње сезоне).</w:t>
      </w:r>
    </w:p>
    <w:p w:rsidR="00CB18AB" w:rsidRPr="007D28A7" w:rsidRDefault="00CB18AB" w:rsidP="00CB18AB">
      <w:pPr>
        <w:tabs>
          <w:tab w:val="left" w:pos="1243"/>
        </w:tabs>
        <w:spacing w:line="271" w:lineRule="auto"/>
        <w:ind w:left="1080" w:right="339"/>
        <w:jc w:val="both"/>
        <w:rPr>
          <w:rFonts w:eastAsia="Times New Roman"/>
          <w:sz w:val="24"/>
          <w:szCs w:val="24"/>
        </w:rPr>
      </w:pPr>
    </w:p>
    <w:p w:rsidR="002E3951" w:rsidRDefault="002E3951" w:rsidP="00CB18AB">
      <w:pPr>
        <w:ind w:left="1080"/>
        <w:rPr>
          <w:rFonts w:eastAsia="Times New Roman"/>
          <w:sz w:val="24"/>
          <w:szCs w:val="24"/>
        </w:rPr>
      </w:pPr>
    </w:p>
    <w:p w:rsidR="002E3951" w:rsidRDefault="002E3951" w:rsidP="00CB18AB">
      <w:pPr>
        <w:ind w:left="1080"/>
        <w:rPr>
          <w:rFonts w:eastAsia="Times New Roman"/>
          <w:sz w:val="24"/>
          <w:szCs w:val="24"/>
        </w:rPr>
      </w:pPr>
    </w:p>
    <w:p w:rsidR="002E3951" w:rsidRDefault="002E3951" w:rsidP="00CB18AB">
      <w:pPr>
        <w:ind w:left="1080"/>
        <w:rPr>
          <w:rFonts w:eastAsia="Times New Roman"/>
          <w:sz w:val="24"/>
          <w:szCs w:val="24"/>
        </w:rPr>
      </w:pPr>
    </w:p>
    <w:p w:rsidR="002E3951" w:rsidRDefault="002E3951" w:rsidP="00CB18AB">
      <w:pPr>
        <w:ind w:left="1080"/>
        <w:rPr>
          <w:rFonts w:eastAsia="Times New Roman"/>
          <w:sz w:val="24"/>
          <w:szCs w:val="24"/>
        </w:rPr>
      </w:pPr>
    </w:p>
    <w:p w:rsidR="00CB18AB" w:rsidRPr="007D28A7" w:rsidRDefault="00CB18AB" w:rsidP="00CB18AB">
      <w:pPr>
        <w:ind w:left="1080"/>
        <w:rPr>
          <w:sz w:val="24"/>
          <w:szCs w:val="24"/>
        </w:rPr>
      </w:pPr>
      <w:r w:rsidRPr="007D28A7">
        <w:rPr>
          <w:rFonts w:eastAsia="Times New Roman"/>
          <w:sz w:val="24"/>
          <w:szCs w:val="24"/>
        </w:rPr>
        <w:t>Правилником се прописују енергетски захтеви за нове и постојеће објекте</w:t>
      </w:r>
    </w:p>
    <w:p w:rsidR="00CB18AB" w:rsidRPr="007D28A7" w:rsidRDefault="00CB18AB" w:rsidP="00BF2867">
      <w:pPr>
        <w:numPr>
          <w:ilvl w:val="0"/>
          <w:numId w:val="298"/>
        </w:numPr>
        <w:tabs>
          <w:tab w:val="left" w:pos="540"/>
        </w:tabs>
        <w:ind w:left="540" w:hanging="180"/>
        <w:rPr>
          <w:rFonts w:eastAsia="Times New Roman"/>
          <w:sz w:val="24"/>
          <w:szCs w:val="24"/>
        </w:rPr>
      </w:pPr>
      <w:r w:rsidRPr="007D28A7">
        <w:rPr>
          <w:rFonts w:eastAsia="Times New Roman"/>
          <w:sz w:val="24"/>
          <w:szCs w:val="24"/>
        </w:rPr>
        <w:t>примењује се</w:t>
      </w:r>
      <w:r>
        <w:rPr>
          <w:rFonts w:eastAsia="Times New Roman"/>
          <w:sz w:val="24"/>
          <w:szCs w:val="24"/>
          <w:lang w:val="sr-Cyrl-RS"/>
        </w:rPr>
        <w:t xml:space="preserve"> </w:t>
      </w:r>
      <w:r w:rsidRPr="007D28A7">
        <w:rPr>
          <w:rFonts w:eastAsia="Times New Roman"/>
          <w:sz w:val="24"/>
          <w:szCs w:val="24"/>
        </w:rPr>
        <w:t>на:</w:t>
      </w:r>
    </w:p>
    <w:p w:rsidR="00CB18AB" w:rsidRPr="007D28A7" w:rsidRDefault="00CB18AB" w:rsidP="00CB18AB">
      <w:pPr>
        <w:tabs>
          <w:tab w:val="left" w:pos="540"/>
        </w:tabs>
        <w:ind w:left="540"/>
        <w:rPr>
          <w:rFonts w:eastAsia="Times New Roman"/>
          <w:sz w:val="24"/>
          <w:szCs w:val="24"/>
        </w:rPr>
      </w:pPr>
    </w:p>
    <w:p w:rsidR="00CB18AB" w:rsidRPr="007D28A7" w:rsidRDefault="00CB18AB" w:rsidP="00BF2867">
      <w:pPr>
        <w:numPr>
          <w:ilvl w:val="1"/>
          <w:numId w:val="298"/>
        </w:numPr>
        <w:tabs>
          <w:tab w:val="left" w:pos="1340"/>
        </w:tabs>
        <w:spacing w:line="237" w:lineRule="auto"/>
        <w:ind w:left="1340" w:hanging="260"/>
        <w:rPr>
          <w:rFonts w:eastAsia="Times New Roman"/>
          <w:sz w:val="24"/>
          <w:szCs w:val="24"/>
        </w:rPr>
      </w:pPr>
      <w:r w:rsidRPr="007D28A7">
        <w:rPr>
          <w:rFonts w:eastAsia="Times New Roman"/>
          <w:sz w:val="24"/>
          <w:szCs w:val="24"/>
        </w:rPr>
        <w:t>Изградњу нових зграда;</w:t>
      </w:r>
    </w:p>
    <w:p w:rsidR="00CB18AB" w:rsidRDefault="00CB18AB" w:rsidP="00CB18AB">
      <w:pPr>
        <w:spacing w:line="193" w:lineRule="exact"/>
        <w:rPr>
          <w:rFonts w:eastAsia="Times New Roman"/>
          <w:sz w:val="24"/>
          <w:szCs w:val="24"/>
        </w:rPr>
      </w:pPr>
    </w:p>
    <w:p w:rsidR="00CB18AB" w:rsidRDefault="00CB18AB" w:rsidP="00BF2867">
      <w:pPr>
        <w:numPr>
          <w:ilvl w:val="1"/>
          <w:numId w:val="298"/>
        </w:numPr>
        <w:tabs>
          <w:tab w:val="left" w:pos="1363"/>
        </w:tabs>
        <w:spacing w:line="244" w:lineRule="auto"/>
        <w:ind w:left="360" w:right="339" w:firstLine="720"/>
        <w:rPr>
          <w:rFonts w:eastAsia="Times New Roman"/>
          <w:sz w:val="24"/>
          <w:szCs w:val="24"/>
        </w:rPr>
      </w:pPr>
      <w:r>
        <w:rPr>
          <w:rFonts w:eastAsia="Times New Roman"/>
          <w:sz w:val="24"/>
          <w:szCs w:val="24"/>
        </w:rPr>
        <w:t>Реконструкцију, доградњу, обнову, адаптацију, санацију и енергетску санацију постојећих зграда;</w:t>
      </w:r>
    </w:p>
    <w:p w:rsidR="00CB18AB" w:rsidRDefault="00CB18AB" w:rsidP="00CB18AB">
      <w:pPr>
        <w:spacing w:line="187" w:lineRule="exact"/>
        <w:rPr>
          <w:rFonts w:eastAsia="Times New Roman"/>
          <w:sz w:val="24"/>
          <w:szCs w:val="24"/>
        </w:rPr>
      </w:pPr>
    </w:p>
    <w:p w:rsidR="00CB18AB" w:rsidRDefault="00CB18AB" w:rsidP="00BF2867">
      <w:pPr>
        <w:numPr>
          <w:ilvl w:val="1"/>
          <w:numId w:val="298"/>
        </w:numPr>
        <w:tabs>
          <w:tab w:val="left" w:pos="1473"/>
        </w:tabs>
        <w:spacing w:line="253" w:lineRule="auto"/>
        <w:ind w:left="360" w:right="339" w:firstLine="720"/>
        <w:jc w:val="both"/>
        <w:rPr>
          <w:rFonts w:eastAsia="Times New Roman"/>
          <w:sz w:val="24"/>
          <w:szCs w:val="24"/>
        </w:rPr>
      </w:pPr>
      <w:r>
        <w:rPr>
          <w:rFonts w:eastAsia="Times New Roman"/>
          <w:sz w:val="24"/>
          <w:szCs w:val="24"/>
        </w:rPr>
        <w:t>Реконструкцију, адаптацију, санацију, обнову и ревитализацију културних добара и зграда у њиховој заштићеној околини са јасно одређеним границама катастарских парцела и културних добара, уписаних у Листу светске културне и природне баштине и објеката у заштићеним подручјима, у складу са актом о заштити културних добара и са условима органа, односно организације надлежне за послове заштите културних добара;</w:t>
      </w:r>
    </w:p>
    <w:p w:rsidR="00CB18AB" w:rsidRDefault="00CB18AB" w:rsidP="00CB18AB">
      <w:pPr>
        <w:spacing w:line="182" w:lineRule="exact"/>
        <w:rPr>
          <w:rFonts w:eastAsia="Times New Roman"/>
          <w:sz w:val="24"/>
          <w:szCs w:val="24"/>
        </w:rPr>
      </w:pPr>
    </w:p>
    <w:p w:rsidR="00CB18AB" w:rsidRDefault="00CB18AB" w:rsidP="00BF2867">
      <w:pPr>
        <w:numPr>
          <w:ilvl w:val="1"/>
          <w:numId w:val="298"/>
        </w:numPr>
        <w:tabs>
          <w:tab w:val="left" w:pos="1464"/>
        </w:tabs>
        <w:spacing w:line="241" w:lineRule="auto"/>
        <w:ind w:left="360" w:right="339" w:firstLine="720"/>
        <w:rPr>
          <w:rFonts w:eastAsia="Times New Roman"/>
          <w:sz w:val="24"/>
          <w:szCs w:val="24"/>
        </w:rPr>
      </w:pPr>
      <w:r>
        <w:rPr>
          <w:rFonts w:eastAsia="Times New Roman"/>
          <w:sz w:val="24"/>
          <w:szCs w:val="24"/>
        </w:rPr>
        <w:t>Зграде или делове зграда које чине техничко-технолошку или функционалну целину, а које се продају или дају у закуп.</w:t>
      </w:r>
    </w:p>
    <w:p w:rsidR="00CB18AB" w:rsidRDefault="00CB18AB" w:rsidP="00CB18AB">
      <w:pPr>
        <w:spacing w:line="195" w:lineRule="exact"/>
        <w:rPr>
          <w:sz w:val="20"/>
          <w:szCs w:val="20"/>
        </w:rPr>
      </w:pPr>
    </w:p>
    <w:p w:rsidR="00CB18AB" w:rsidRDefault="00CB18AB" w:rsidP="00CB18AB">
      <w:pPr>
        <w:spacing w:line="244" w:lineRule="auto"/>
        <w:ind w:left="360" w:right="339" w:firstLine="720"/>
        <w:rPr>
          <w:sz w:val="20"/>
          <w:szCs w:val="20"/>
        </w:rPr>
      </w:pPr>
      <w:r>
        <w:rPr>
          <w:rFonts w:eastAsia="Times New Roman"/>
          <w:sz w:val="24"/>
          <w:szCs w:val="24"/>
        </w:rPr>
        <w:t>Енергетски ефикасна зграда је зграда која троши минималну количину енергије уз обезбеђење потребних услова комфора, то су</w:t>
      </w:r>
    </w:p>
    <w:p w:rsidR="00CB18AB" w:rsidRDefault="00CB18AB" w:rsidP="00CB18AB">
      <w:pPr>
        <w:spacing w:line="15" w:lineRule="exact"/>
        <w:rPr>
          <w:sz w:val="20"/>
          <w:szCs w:val="20"/>
        </w:rPr>
      </w:pPr>
    </w:p>
    <w:p w:rsidR="00CB18AB" w:rsidRDefault="00CB18AB" w:rsidP="00BF2867">
      <w:pPr>
        <w:numPr>
          <w:ilvl w:val="0"/>
          <w:numId w:val="299"/>
        </w:numPr>
        <w:tabs>
          <w:tab w:val="left" w:pos="1340"/>
        </w:tabs>
        <w:ind w:left="1340" w:hanging="260"/>
        <w:rPr>
          <w:rFonts w:eastAsia="Times New Roman"/>
          <w:sz w:val="24"/>
          <w:szCs w:val="24"/>
        </w:rPr>
      </w:pPr>
      <w:r>
        <w:rPr>
          <w:rFonts w:eastAsia="Times New Roman"/>
          <w:sz w:val="24"/>
          <w:szCs w:val="24"/>
        </w:rPr>
        <w:t>Ваздушни комфор</w:t>
      </w:r>
    </w:p>
    <w:p w:rsidR="00CB18AB" w:rsidRDefault="00CB18AB" w:rsidP="00CB18AB">
      <w:pPr>
        <w:spacing w:line="19" w:lineRule="exact"/>
        <w:rPr>
          <w:rFonts w:eastAsia="Times New Roman"/>
          <w:sz w:val="24"/>
          <w:szCs w:val="24"/>
        </w:rPr>
      </w:pPr>
    </w:p>
    <w:p w:rsidR="00CB18AB" w:rsidRDefault="00CB18AB" w:rsidP="00BF2867">
      <w:pPr>
        <w:numPr>
          <w:ilvl w:val="0"/>
          <w:numId w:val="299"/>
        </w:numPr>
        <w:tabs>
          <w:tab w:val="left" w:pos="1340"/>
        </w:tabs>
        <w:ind w:left="1340" w:hanging="260"/>
        <w:rPr>
          <w:rFonts w:eastAsia="Times New Roman"/>
          <w:sz w:val="24"/>
          <w:szCs w:val="24"/>
        </w:rPr>
      </w:pPr>
      <w:r>
        <w:rPr>
          <w:rFonts w:eastAsia="Times New Roman"/>
          <w:sz w:val="24"/>
          <w:szCs w:val="24"/>
        </w:rPr>
        <w:t>Топлотни кофор</w:t>
      </w:r>
    </w:p>
    <w:p w:rsidR="00CB18AB" w:rsidRDefault="00CB18AB" w:rsidP="00CB18AB">
      <w:pPr>
        <w:spacing w:line="16" w:lineRule="exact"/>
        <w:rPr>
          <w:rFonts w:eastAsia="Times New Roman"/>
          <w:sz w:val="24"/>
          <w:szCs w:val="24"/>
        </w:rPr>
      </w:pPr>
    </w:p>
    <w:p w:rsidR="00CB18AB" w:rsidRDefault="00CB18AB" w:rsidP="00BF2867">
      <w:pPr>
        <w:numPr>
          <w:ilvl w:val="0"/>
          <w:numId w:val="299"/>
        </w:numPr>
        <w:tabs>
          <w:tab w:val="left" w:pos="1340"/>
        </w:tabs>
        <w:ind w:left="1340" w:hanging="260"/>
        <w:rPr>
          <w:rFonts w:eastAsia="Times New Roman"/>
          <w:sz w:val="24"/>
          <w:szCs w:val="24"/>
        </w:rPr>
      </w:pPr>
      <w:r>
        <w:rPr>
          <w:rFonts w:eastAsia="Times New Roman"/>
          <w:sz w:val="24"/>
          <w:szCs w:val="24"/>
        </w:rPr>
        <w:t>Светлосни комфор</w:t>
      </w:r>
    </w:p>
    <w:p w:rsidR="00CB18AB" w:rsidRDefault="00CB18AB" w:rsidP="00CB18AB">
      <w:pPr>
        <w:spacing w:line="19" w:lineRule="exact"/>
        <w:rPr>
          <w:rFonts w:eastAsia="Times New Roman"/>
          <w:sz w:val="24"/>
          <w:szCs w:val="24"/>
        </w:rPr>
      </w:pPr>
    </w:p>
    <w:p w:rsidR="00CB18AB" w:rsidRDefault="00CB18AB" w:rsidP="00BF2867">
      <w:pPr>
        <w:numPr>
          <w:ilvl w:val="0"/>
          <w:numId w:val="299"/>
        </w:numPr>
        <w:tabs>
          <w:tab w:val="left" w:pos="1340"/>
        </w:tabs>
        <w:ind w:left="1340" w:hanging="260"/>
        <w:rPr>
          <w:rFonts w:eastAsia="Times New Roman"/>
          <w:sz w:val="24"/>
          <w:szCs w:val="24"/>
        </w:rPr>
      </w:pPr>
      <w:r>
        <w:rPr>
          <w:rFonts w:eastAsia="Times New Roman"/>
          <w:sz w:val="24"/>
          <w:szCs w:val="24"/>
        </w:rPr>
        <w:t>Звучни комфор</w:t>
      </w:r>
    </w:p>
    <w:p w:rsidR="00CB18AB" w:rsidRDefault="00CB18AB" w:rsidP="00CB18AB">
      <w:pPr>
        <w:spacing w:line="324"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i/>
          <w:iCs/>
          <w:sz w:val="24"/>
          <w:szCs w:val="24"/>
        </w:rPr>
        <w:t>Ваздушни комфор</w:t>
      </w:r>
      <w:r w:rsidR="006D16BB">
        <w:rPr>
          <w:rFonts w:eastAsia="Times New Roman"/>
          <w:i/>
          <w:iCs/>
          <w:sz w:val="24"/>
          <w:szCs w:val="24"/>
          <w:lang w:val="sr-Cyrl-RS"/>
        </w:rPr>
        <w:t xml:space="preserve"> </w:t>
      </w:r>
      <w:r>
        <w:rPr>
          <w:rFonts w:eastAsia="Times New Roman"/>
          <w:sz w:val="24"/>
          <w:szCs w:val="24"/>
        </w:rPr>
        <w:t>говори о квалитету ваздуха у зградама које треба пројектовати тако да максимално користе природну вентилацију али да се избегненегативни осећај промаје. Уколико није могућепостићи захтеване карактеристике ваздушног комфора простора природном вентилацијом препоручује се уградња система принудне (вештачке) вентилације.</w:t>
      </w:r>
    </w:p>
    <w:p w:rsidR="00CB18AB" w:rsidRDefault="00CB18AB" w:rsidP="00CB18AB">
      <w:pPr>
        <w:spacing w:line="166" w:lineRule="exact"/>
        <w:rPr>
          <w:sz w:val="20"/>
          <w:szCs w:val="20"/>
        </w:rPr>
      </w:pPr>
    </w:p>
    <w:p w:rsidR="00CB18AB" w:rsidRDefault="00CB18AB" w:rsidP="00CB18AB">
      <w:pPr>
        <w:ind w:left="1080"/>
        <w:rPr>
          <w:sz w:val="20"/>
          <w:szCs w:val="20"/>
        </w:rPr>
      </w:pPr>
      <w:r>
        <w:rPr>
          <w:rFonts w:eastAsia="Times New Roman"/>
          <w:i/>
          <w:iCs/>
          <w:sz w:val="24"/>
          <w:szCs w:val="24"/>
        </w:rPr>
        <w:t>Топлотни комфор</w:t>
      </w:r>
      <w:r>
        <w:rPr>
          <w:rFonts w:eastAsia="Times New Roman"/>
          <w:sz w:val="24"/>
          <w:szCs w:val="24"/>
        </w:rPr>
        <w:t xml:space="preserve"> се обезбеђује током целе године пројектовањем зграде</w:t>
      </w:r>
    </w:p>
    <w:p w:rsidR="00CB18AB" w:rsidRDefault="00CB18AB" w:rsidP="00CB18AB">
      <w:pPr>
        <w:spacing w:line="31" w:lineRule="exact"/>
        <w:rPr>
          <w:sz w:val="20"/>
          <w:szCs w:val="20"/>
        </w:rPr>
      </w:pPr>
    </w:p>
    <w:p w:rsidR="00CB18AB" w:rsidRDefault="00CB18AB" w:rsidP="00BF2867">
      <w:pPr>
        <w:numPr>
          <w:ilvl w:val="0"/>
          <w:numId w:val="300"/>
        </w:numPr>
        <w:tabs>
          <w:tab w:val="left" w:pos="600"/>
        </w:tabs>
        <w:spacing w:line="252" w:lineRule="auto"/>
        <w:ind w:left="360" w:right="339"/>
        <w:jc w:val="both"/>
        <w:rPr>
          <w:rFonts w:eastAsia="Times New Roman"/>
          <w:sz w:val="24"/>
          <w:szCs w:val="24"/>
        </w:rPr>
      </w:pPr>
      <w:proofErr w:type="gramStart"/>
      <w:r>
        <w:rPr>
          <w:rFonts w:eastAsia="Times New Roman"/>
          <w:sz w:val="24"/>
          <w:szCs w:val="24"/>
        </w:rPr>
        <w:t>складу</w:t>
      </w:r>
      <w:proofErr w:type="gramEnd"/>
      <w:r>
        <w:rPr>
          <w:rFonts w:eastAsia="Times New Roman"/>
          <w:sz w:val="24"/>
          <w:szCs w:val="24"/>
        </w:rPr>
        <w:t xml:space="preserve"> са мерама енергетски ефикасне архитектуре и другим неопходним архитектонско-грађевинским решењима. Неопходно је обезбедити да се температуре у згради одржавају у границама комфора у зависности од намене објекта. Па тако на пример у зимском периоду температура станова треба да буде 20 ºC ± 2 ºC, у унутрашњим базени 28 ºC, спортским центрим 18 ºC.</w:t>
      </w:r>
    </w:p>
    <w:p w:rsidR="00CB18AB" w:rsidRDefault="00CB18AB" w:rsidP="00CB18AB">
      <w:pPr>
        <w:spacing w:line="183"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i/>
          <w:iCs/>
          <w:sz w:val="24"/>
          <w:szCs w:val="24"/>
        </w:rPr>
        <w:t>Светлосни комфор</w:t>
      </w:r>
      <w:r>
        <w:rPr>
          <w:rFonts w:eastAsia="Times New Roman"/>
          <w:sz w:val="24"/>
          <w:szCs w:val="24"/>
        </w:rPr>
        <w:t xml:space="preserve"> у згради обезбеђује се увођењем природног светла и вештачким осветљењем. Увођењем природног светла подразумева предузимање </w:t>
      </w:r>
      <w:r>
        <w:rPr>
          <w:rFonts w:eastAsia="Times New Roman"/>
          <w:sz w:val="24"/>
          <w:szCs w:val="24"/>
        </w:rPr>
        <w:lastRenderedPageBreak/>
        <w:t>мера неопходних за максимално увођење дневне светлости у просторије уз минимално коришћење вештачког осветљења тако да се лети обезбедити максималан упад дифузног и минималан упад директног сунчевог зрачења употребом сенила и застора;</w:t>
      </w:r>
    </w:p>
    <w:p w:rsidR="00CB18AB" w:rsidRDefault="00CB18AB" w:rsidP="00CB18AB">
      <w:pPr>
        <w:spacing w:line="180" w:lineRule="exact"/>
        <w:rPr>
          <w:sz w:val="20"/>
          <w:szCs w:val="20"/>
        </w:rPr>
      </w:pPr>
    </w:p>
    <w:p w:rsidR="00CB18AB" w:rsidRDefault="00CB18AB" w:rsidP="00CB18AB">
      <w:pPr>
        <w:spacing w:line="246" w:lineRule="auto"/>
        <w:ind w:left="360" w:right="339" w:firstLine="720"/>
        <w:jc w:val="both"/>
        <w:rPr>
          <w:sz w:val="20"/>
          <w:szCs w:val="20"/>
        </w:rPr>
      </w:pPr>
      <w:r>
        <w:rPr>
          <w:rFonts w:eastAsia="Times New Roman"/>
          <w:i/>
          <w:iCs/>
          <w:sz w:val="24"/>
          <w:szCs w:val="24"/>
        </w:rPr>
        <w:t>Звучни комфор</w:t>
      </w:r>
      <w:r>
        <w:rPr>
          <w:rFonts w:eastAsia="Times New Roman"/>
          <w:sz w:val="24"/>
          <w:szCs w:val="24"/>
        </w:rPr>
        <w:t xml:space="preserve"> који се односи на људе и као пријемнике и као изворе звука постиже се:</w:t>
      </w:r>
    </w:p>
    <w:p w:rsidR="00CB18AB" w:rsidRDefault="00CB18AB" w:rsidP="00CB18AB">
      <w:pPr>
        <w:spacing w:line="25" w:lineRule="exact"/>
        <w:rPr>
          <w:sz w:val="20"/>
          <w:szCs w:val="20"/>
        </w:rPr>
      </w:pPr>
    </w:p>
    <w:p w:rsidR="00CB18AB" w:rsidRDefault="00CB18AB" w:rsidP="00BF2867">
      <w:pPr>
        <w:numPr>
          <w:ilvl w:val="0"/>
          <w:numId w:val="301"/>
        </w:numPr>
        <w:tabs>
          <w:tab w:val="left" w:pos="1294"/>
        </w:tabs>
        <w:spacing w:line="244" w:lineRule="auto"/>
        <w:ind w:left="360" w:right="339" w:firstLine="720"/>
        <w:rPr>
          <w:rFonts w:eastAsia="Times New Roman"/>
          <w:sz w:val="24"/>
          <w:szCs w:val="24"/>
        </w:rPr>
      </w:pPr>
      <w:r>
        <w:rPr>
          <w:rFonts w:eastAsia="Times New Roman"/>
          <w:sz w:val="24"/>
          <w:szCs w:val="24"/>
        </w:rPr>
        <w:t>Адекватном изолацијом од ваздушног звука унутрашњих грађевинских елемената (зидови, таванице, врата);</w:t>
      </w:r>
    </w:p>
    <w:p w:rsidR="00CB18AB" w:rsidRDefault="00CB18AB" w:rsidP="00CB18AB">
      <w:pPr>
        <w:spacing w:line="26" w:lineRule="exact"/>
        <w:rPr>
          <w:rFonts w:eastAsia="Times New Roman"/>
          <w:sz w:val="24"/>
          <w:szCs w:val="24"/>
        </w:rPr>
      </w:pPr>
    </w:p>
    <w:p w:rsidR="00CB18AB" w:rsidRDefault="00CB18AB" w:rsidP="00BF2867">
      <w:pPr>
        <w:numPr>
          <w:ilvl w:val="0"/>
          <w:numId w:val="301"/>
        </w:numPr>
        <w:tabs>
          <w:tab w:val="left" w:pos="1246"/>
        </w:tabs>
        <w:spacing w:line="246" w:lineRule="auto"/>
        <w:ind w:left="360" w:right="339" w:firstLine="720"/>
        <w:rPr>
          <w:rFonts w:eastAsia="Times New Roman"/>
          <w:sz w:val="24"/>
          <w:szCs w:val="24"/>
        </w:rPr>
      </w:pPr>
      <w:r>
        <w:rPr>
          <w:rFonts w:eastAsia="Times New Roman"/>
          <w:sz w:val="24"/>
          <w:szCs w:val="24"/>
        </w:rPr>
        <w:t>Адекватном изолацијом од ваздушног звука спољашњих грађевинских елемената (спољашњи зидови, фасадни отвори, кровни омотачи);</w:t>
      </w:r>
    </w:p>
    <w:p w:rsidR="00CB18AB" w:rsidRDefault="00CB18AB" w:rsidP="00CB18AB">
      <w:pPr>
        <w:spacing w:line="10" w:lineRule="exact"/>
        <w:rPr>
          <w:rFonts w:eastAsia="Times New Roman"/>
          <w:sz w:val="24"/>
          <w:szCs w:val="24"/>
        </w:rPr>
      </w:pPr>
    </w:p>
    <w:p w:rsidR="00CB18AB" w:rsidRDefault="00CB18AB" w:rsidP="00BF2867">
      <w:pPr>
        <w:numPr>
          <w:ilvl w:val="0"/>
          <w:numId w:val="301"/>
        </w:numPr>
        <w:tabs>
          <w:tab w:val="left" w:pos="1220"/>
        </w:tabs>
        <w:ind w:left="1220" w:hanging="140"/>
        <w:rPr>
          <w:rFonts w:eastAsia="Times New Roman"/>
          <w:sz w:val="24"/>
          <w:szCs w:val="24"/>
        </w:rPr>
      </w:pPr>
      <w:r>
        <w:rPr>
          <w:rFonts w:eastAsia="Times New Roman"/>
          <w:sz w:val="24"/>
          <w:szCs w:val="24"/>
        </w:rPr>
        <w:t>Адекватном изолацијом подова и зидова од звука удара;</w:t>
      </w:r>
    </w:p>
    <w:p w:rsidR="00CB18AB" w:rsidRDefault="00CB18AB" w:rsidP="00CB18AB">
      <w:pPr>
        <w:spacing w:line="151" w:lineRule="exact"/>
        <w:rPr>
          <w:sz w:val="20"/>
          <w:szCs w:val="20"/>
        </w:rPr>
      </w:pPr>
    </w:p>
    <w:p w:rsidR="00CB18AB" w:rsidRDefault="00CB18AB" w:rsidP="00CB18AB">
      <w:pPr>
        <w:spacing w:line="244" w:lineRule="auto"/>
        <w:ind w:left="360" w:right="339" w:firstLine="720"/>
        <w:jc w:val="both"/>
        <w:rPr>
          <w:sz w:val="20"/>
          <w:szCs w:val="20"/>
        </w:rPr>
      </w:pPr>
      <w:r>
        <w:rPr>
          <w:rFonts w:eastAsia="Times New Roman"/>
          <w:sz w:val="24"/>
          <w:szCs w:val="24"/>
        </w:rPr>
        <w:t>-Прихватљивим нивоом звучног притиска звукова у просторијама, укључујући и било који звук који се користи за маскирање преслушавања;</w:t>
      </w:r>
    </w:p>
    <w:p w:rsidR="00CB18AB" w:rsidRDefault="00CB18AB" w:rsidP="00CB18AB">
      <w:pPr>
        <w:spacing w:line="27" w:lineRule="exact"/>
        <w:jc w:val="both"/>
        <w:rPr>
          <w:sz w:val="20"/>
          <w:szCs w:val="20"/>
        </w:rPr>
      </w:pPr>
    </w:p>
    <w:p w:rsidR="00CB18AB" w:rsidRDefault="00CB18AB" w:rsidP="00BF2867">
      <w:pPr>
        <w:numPr>
          <w:ilvl w:val="0"/>
          <w:numId w:val="302"/>
        </w:numPr>
        <w:tabs>
          <w:tab w:val="left" w:pos="1284"/>
        </w:tabs>
        <w:spacing w:line="246" w:lineRule="auto"/>
        <w:ind w:left="360" w:right="339" w:firstLine="720"/>
        <w:jc w:val="both"/>
        <w:rPr>
          <w:rFonts w:eastAsia="Times New Roman"/>
          <w:sz w:val="24"/>
          <w:szCs w:val="24"/>
        </w:rPr>
      </w:pPr>
      <w:r>
        <w:rPr>
          <w:rFonts w:eastAsia="Times New Roman"/>
          <w:sz w:val="24"/>
          <w:szCs w:val="24"/>
        </w:rPr>
        <w:t>Адекватним акустичким одзивом просторија или простора којим се одређује чујност и квалитет корисних звукова;</w:t>
      </w:r>
    </w:p>
    <w:p w:rsidR="00CB18AB" w:rsidRDefault="00CB18AB" w:rsidP="00CB18AB">
      <w:pPr>
        <w:spacing w:line="22" w:lineRule="exact"/>
        <w:jc w:val="both"/>
        <w:rPr>
          <w:rFonts w:eastAsia="Times New Roman"/>
          <w:sz w:val="24"/>
          <w:szCs w:val="24"/>
        </w:rPr>
      </w:pPr>
    </w:p>
    <w:p w:rsidR="00CB18AB" w:rsidRDefault="00CB18AB" w:rsidP="00BF2867">
      <w:pPr>
        <w:numPr>
          <w:ilvl w:val="0"/>
          <w:numId w:val="302"/>
        </w:numPr>
        <w:tabs>
          <w:tab w:val="left" w:pos="1214"/>
        </w:tabs>
        <w:spacing w:line="251" w:lineRule="auto"/>
        <w:ind w:left="360" w:right="339" w:firstLine="720"/>
        <w:jc w:val="both"/>
        <w:rPr>
          <w:rFonts w:eastAsia="Times New Roman"/>
          <w:sz w:val="24"/>
          <w:szCs w:val="24"/>
        </w:rPr>
      </w:pPr>
      <w:r>
        <w:rPr>
          <w:rFonts w:eastAsia="Times New Roman"/>
          <w:sz w:val="24"/>
          <w:szCs w:val="24"/>
        </w:rPr>
        <w:t>Адекватним пројектовањем система инсталација које не смеју да наруше претходно наведене грађевинске и архитектонске мере за постизање звучног комфора.</w:t>
      </w:r>
    </w:p>
    <w:p w:rsidR="00CB18AB" w:rsidRDefault="00CB18AB" w:rsidP="00CB18AB">
      <w:pPr>
        <w:spacing w:line="305" w:lineRule="exact"/>
        <w:jc w:val="both"/>
        <w:rPr>
          <w:sz w:val="20"/>
          <w:szCs w:val="20"/>
        </w:rPr>
      </w:pPr>
    </w:p>
    <w:p w:rsidR="00CB18AB" w:rsidRPr="00A17038" w:rsidRDefault="00CB18AB" w:rsidP="00A17038">
      <w:pPr>
        <w:pStyle w:val="Heading3"/>
        <w:rPr>
          <w:b/>
          <w:sz w:val="20"/>
          <w:szCs w:val="20"/>
        </w:rPr>
      </w:pPr>
      <w:bookmarkStart w:id="146" w:name="_Toc143259317"/>
      <w:r w:rsidRPr="00A17038">
        <w:rPr>
          <w:rFonts w:eastAsia="Times New Roman"/>
          <w:b/>
        </w:rPr>
        <w:t>Елаборат енергетске ефикасности</w:t>
      </w:r>
      <w:bookmarkEnd w:id="146"/>
    </w:p>
    <w:p w:rsidR="00CB18AB" w:rsidRDefault="00CB18AB" w:rsidP="00CB18AB">
      <w:pPr>
        <w:spacing w:line="200" w:lineRule="exact"/>
        <w:rPr>
          <w:sz w:val="20"/>
          <w:szCs w:val="20"/>
        </w:rPr>
      </w:pPr>
    </w:p>
    <w:p w:rsidR="00CB18AB" w:rsidRDefault="00CB18AB" w:rsidP="00CB18AB">
      <w:pPr>
        <w:spacing w:line="275"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sz w:val="24"/>
          <w:szCs w:val="24"/>
        </w:rPr>
        <w:t>Утврђивање испуњености услова енергетске ефикасности зграде врши се израдом елабората енергетске ефикасности (елаборат ЕЕ), који је саставни део техничке документације, која се прилаже уз захтев за издавање грађевинске дозволе или уз захтев за издавање решења, којим се одобрава извођење радова на адаптацији или санацији објекта, као и енергетској санацији.</w:t>
      </w:r>
    </w:p>
    <w:p w:rsidR="00CB18AB" w:rsidRDefault="00CB18AB" w:rsidP="00CB18AB">
      <w:pPr>
        <w:spacing w:line="17" w:lineRule="exact"/>
        <w:rPr>
          <w:sz w:val="20"/>
          <w:szCs w:val="20"/>
        </w:rPr>
      </w:pPr>
    </w:p>
    <w:p w:rsidR="00CB18AB" w:rsidRDefault="00CB18AB" w:rsidP="00CB18AB">
      <w:pPr>
        <w:spacing w:line="246" w:lineRule="auto"/>
        <w:ind w:left="360" w:right="339" w:firstLine="720"/>
        <w:jc w:val="both"/>
        <w:rPr>
          <w:sz w:val="20"/>
          <w:szCs w:val="20"/>
        </w:rPr>
      </w:pPr>
      <w:r>
        <w:rPr>
          <w:rFonts w:eastAsia="Times New Roman"/>
          <w:sz w:val="24"/>
          <w:szCs w:val="24"/>
        </w:rPr>
        <w:t>Елаборат о ЕЕ зграда издаје овлашћена организација која испуњава прописане услове за издавање сертификата о енергетским својствима објеката.</w:t>
      </w:r>
    </w:p>
    <w:p w:rsidR="00CB18AB" w:rsidRDefault="00CB18AB" w:rsidP="00CB18AB">
      <w:pPr>
        <w:spacing w:line="298" w:lineRule="exact"/>
        <w:rPr>
          <w:sz w:val="20"/>
          <w:szCs w:val="20"/>
        </w:rPr>
      </w:pPr>
    </w:p>
    <w:p w:rsidR="00CB18AB" w:rsidRDefault="00CB18AB" w:rsidP="00CB18AB">
      <w:pPr>
        <w:spacing w:line="246" w:lineRule="auto"/>
        <w:ind w:left="360" w:right="339" w:firstLine="720"/>
        <w:jc w:val="both"/>
        <w:rPr>
          <w:sz w:val="20"/>
          <w:szCs w:val="20"/>
        </w:rPr>
      </w:pPr>
      <w:r>
        <w:rPr>
          <w:rFonts w:eastAsia="Times New Roman"/>
          <w:sz w:val="24"/>
          <w:szCs w:val="24"/>
        </w:rPr>
        <w:t>Прорачун енергетских карактеристика зграде врши се за следеће категорије:</w:t>
      </w:r>
    </w:p>
    <w:p w:rsidR="00CB18AB" w:rsidRDefault="00CB18AB" w:rsidP="00CB18AB">
      <w:pPr>
        <w:spacing w:line="305" w:lineRule="exact"/>
        <w:rPr>
          <w:sz w:val="20"/>
          <w:szCs w:val="20"/>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енергија за грејање;</w:t>
      </w:r>
    </w:p>
    <w:p w:rsidR="00CB18AB" w:rsidRDefault="00CB18AB" w:rsidP="00CB18AB">
      <w:pPr>
        <w:spacing w:line="19"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енергија хлађења;</w:t>
      </w:r>
    </w:p>
    <w:p w:rsidR="00CB18AB" w:rsidRDefault="00CB18AB" w:rsidP="00CB18AB">
      <w:pPr>
        <w:spacing w:line="19"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енергија за вентилацију;</w:t>
      </w:r>
    </w:p>
    <w:p w:rsidR="00CB18AB" w:rsidRDefault="00CB18AB" w:rsidP="00CB18AB">
      <w:pPr>
        <w:spacing w:line="16"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енергија за припрему санитарне топле воде;</w:t>
      </w:r>
    </w:p>
    <w:p w:rsidR="00CB18AB" w:rsidRDefault="00CB18AB" w:rsidP="00CB18AB">
      <w:pPr>
        <w:spacing w:line="19"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енергија за осветљење;</w:t>
      </w:r>
    </w:p>
    <w:p w:rsidR="00CB18AB" w:rsidRDefault="00CB18AB" w:rsidP="00CB18AB">
      <w:pPr>
        <w:spacing w:line="16"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Годишњи губици техничких система;</w:t>
      </w:r>
    </w:p>
    <w:p w:rsidR="00CB18AB" w:rsidRDefault="00CB18AB" w:rsidP="00CB18AB">
      <w:pPr>
        <w:spacing w:line="19"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испоручена енергија;</w:t>
      </w:r>
    </w:p>
    <w:p w:rsidR="00CB18AB" w:rsidRDefault="00CB18AB" w:rsidP="00CB18AB">
      <w:pPr>
        <w:spacing w:line="19" w:lineRule="exact"/>
        <w:rPr>
          <w:rFonts w:eastAsia="Times New Roman"/>
          <w:sz w:val="24"/>
          <w:szCs w:val="24"/>
        </w:rPr>
      </w:pPr>
    </w:p>
    <w:p w:rsidR="00CB18AB" w:rsidRDefault="00CB18AB" w:rsidP="00BF2867">
      <w:pPr>
        <w:numPr>
          <w:ilvl w:val="0"/>
          <w:numId w:val="303"/>
        </w:numPr>
        <w:tabs>
          <w:tab w:val="left" w:pos="1340"/>
        </w:tabs>
        <w:ind w:left="1340" w:hanging="260"/>
        <w:rPr>
          <w:rFonts w:eastAsia="Times New Roman"/>
          <w:sz w:val="24"/>
          <w:szCs w:val="24"/>
        </w:rPr>
      </w:pPr>
      <w:r>
        <w:rPr>
          <w:rFonts w:eastAsia="Times New Roman"/>
          <w:sz w:val="24"/>
          <w:szCs w:val="24"/>
        </w:rPr>
        <w:t>Годишња потребна примарна енергија;</w:t>
      </w:r>
    </w:p>
    <w:p w:rsidR="00CB18AB" w:rsidRDefault="00CB18AB" w:rsidP="00CB18AB">
      <w:pPr>
        <w:spacing w:line="16" w:lineRule="exact"/>
        <w:rPr>
          <w:rFonts w:eastAsia="Times New Roman"/>
          <w:sz w:val="24"/>
          <w:szCs w:val="24"/>
        </w:rPr>
      </w:pPr>
    </w:p>
    <w:p w:rsidR="00CB18AB" w:rsidRPr="007F4F95" w:rsidRDefault="00CB18AB" w:rsidP="007F4F95">
      <w:pPr>
        <w:numPr>
          <w:ilvl w:val="0"/>
          <w:numId w:val="303"/>
        </w:numPr>
        <w:tabs>
          <w:tab w:val="left" w:pos="1340"/>
        </w:tabs>
        <w:ind w:left="1340" w:hanging="260"/>
        <w:rPr>
          <w:rFonts w:eastAsia="Times New Roman"/>
          <w:sz w:val="24"/>
          <w:szCs w:val="24"/>
        </w:rPr>
      </w:pPr>
      <w:r>
        <w:rPr>
          <w:rFonts w:eastAsia="Times New Roman"/>
          <w:sz w:val="24"/>
          <w:szCs w:val="24"/>
        </w:rPr>
        <w:t>Годишња емисија СО2.</w:t>
      </w:r>
    </w:p>
    <w:p w:rsidR="00CB18AB" w:rsidRDefault="00CB18AB" w:rsidP="00CB18AB">
      <w:pPr>
        <w:spacing w:line="244" w:lineRule="auto"/>
        <w:ind w:left="360" w:right="339" w:firstLine="720"/>
        <w:jc w:val="both"/>
        <w:rPr>
          <w:sz w:val="20"/>
          <w:szCs w:val="20"/>
        </w:rPr>
      </w:pPr>
      <w:r>
        <w:rPr>
          <w:rFonts w:eastAsia="Times New Roman"/>
          <w:sz w:val="24"/>
          <w:szCs w:val="24"/>
        </w:rPr>
        <w:t>Елаборат енергетске ефикасности израђује се на основу следећих података:</w:t>
      </w:r>
    </w:p>
    <w:p w:rsidR="00CB18AB" w:rsidRDefault="00CB18AB" w:rsidP="00CB18AB">
      <w:pPr>
        <w:spacing w:line="15" w:lineRule="exact"/>
        <w:rPr>
          <w:sz w:val="20"/>
          <w:szCs w:val="20"/>
        </w:rPr>
      </w:pPr>
    </w:p>
    <w:p w:rsidR="00CB18AB" w:rsidRDefault="00CB18AB" w:rsidP="00BF2867">
      <w:pPr>
        <w:numPr>
          <w:ilvl w:val="0"/>
          <w:numId w:val="304"/>
        </w:numPr>
        <w:tabs>
          <w:tab w:val="left" w:pos="1340"/>
        </w:tabs>
        <w:ind w:left="1340" w:hanging="260"/>
        <w:rPr>
          <w:rFonts w:eastAsia="Times New Roman"/>
          <w:sz w:val="24"/>
          <w:szCs w:val="24"/>
        </w:rPr>
      </w:pPr>
      <w:r>
        <w:rPr>
          <w:rFonts w:eastAsia="Times New Roman"/>
          <w:sz w:val="24"/>
          <w:szCs w:val="24"/>
        </w:rPr>
        <w:t>Климатске карактеристике локације;</w:t>
      </w:r>
    </w:p>
    <w:p w:rsidR="00CB18AB" w:rsidRDefault="00CB18AB" w:rsidP="00CB18AB">
      <w:pPr>
        <w:spacing w:line="32" w:lineRule="exact"/>
        <w:rPr>
          <w:rFonts w:eastAsia="Times New Roman"/>
          <w:sz w:val="24"/>
          <w:szCs w:val="24"/>
        </w:rPr>
      </w:pPr>
    </w:p>
    <w:p w:rsidR="00CB18AB" w:rsidRDefault="00CB18AB" w:rsidP="00BF2867">
      <w:pPr>
        <w:numPr>
          <w:ilvl w:val="0"/>
          <w:numId w:val="304"/>
        </w:numPr>
        <w:tabs>
          <w:tab w:val="left" w:pos="1346"/>
        </w:tabs>
        <w:spacing w:line="244" w:lineRule="auto"/>
        <w:ind w:left="360" w:right="339" w:firstLine="720"/>
        <w:rPr>
          <w:rFonts w:eastAsia="Times New Roman"/>
          <w:sz w:val="24"/>
          <w:szCs w:val="24"/>
        </w:rPr>
      </w:pPr>
      <w:r>
        <w:rPr>
          <w:rFonts w:eastAsia="Times New Roman"/>
          <w:sz w:val="24"/>
          <w:szCs w:val="24"/>
        </w:rPr>
        <w:t>Података о локацији - ситуациони план зграде са положајем објеката у непосредном окружењу и приказом врста обрада површина;</w:t>
      </w:r>
    </w:p>
    <w:p w:rsidR="00CB18AB" w:rsidRDefault="00CB18AB" w:rsidP="00CB18AB">
      <w:pPr>
        <w:spacing w:line="26" w:lineRule="exact"/>
        <w:rPr>
          <w:rFonts w:eastAsia="Times New Roman"/>
          <w:sz w:val="24"/>
          <w:szCs w:val="24"/>
        </w:rPr>
      </w:pPr>
    </w:p>
    <w:p w:rsidR="00CB18AB" w:rsidRDefault="00CB18AB" w:rsidP="00BF2867">
      <w:pPr>
        <w:numPr>
          <w:ilvl w:val="0"/>
          <w:numId w:val="304"/>
        </w:numPr>
        <w:tabs>
          <w:tab w:val="left" w:pos="1423"/>
        </w:tabs>
        <w:spacing w:line="246" w:lineRule="auto"/>
        <w:ind w:left="360" w:right="339" w:firstLine="720"/>
        <w:rPr>
          <w:rFonts w:eastAsia="Times New Roman"/>
          <w:sz w:val="24"/>
          <w:szCs w:val="24"/>
        </w:rPr>
      </w:pPr>
      <w:r>
        <w:rPr>
          <w:rFonts w:eastAsia="Times New Roman"/>
          <w:sz w:val="24"/>
          <w:szCs w:val="24"/>
        </w:rPr>
        <w:t>Података о грађевинским материјалима, елементима и системима потребним за прорачуне;</w:t>
      </w:r>
    </w:p>
    <w:p w:rsidR="00CB18AB" w:rsidRDefault="00CB18AB" w:rsidP="00CB18AB">
      <w:pPr>
        <w:spacing w:line="10" w:lineRule="exact"/>
        <w:rPr>
          <w:rFonts w:eastAsia="Times New Roman"/>
          <w:sz w:val="24"/>
          <w:szCs w:val="24"/>
        </w:rPr>
      </w:pPr>
    </w:p>
    <w:p w:rsidR="002E3951" w:rsidRPr="007F4F95" w:rsidRDefault="00CB18AB" w:rsidP="007F4F95">
      <w:pPr>
        <w:numPr>
          <w:ilvl w:val="0"/>
          <w:numId w:val="304"/>
        </w:numPr>
        <w:tabs>
          <w:tab w:val="left" w:pos="1340"/>
        </w:tabs>
        <w:ind w:left="1340" w:hanging="260"/>
        <w:rPr>
          <w:rFonts w:eastAsia="Times New Roman"/>
          <w:sz w:val="24"/>
          <w:szCs w:val="24"/>
        </w:rPr>
      </w:pPr>
      <w:r>
        <w:rPr>
          <w:rFonts w:eastAsia="Times New Roman"/>
          <w:sz w:val="24"/>
          <w:szCs w:val="24"/>
        </w:rPr>
        <w:t>Података о машинској и електро опреми, уређајима и инсталацијама.</w:t>
      </w:r>
    </w:p>
    <w:p w:rsidR="00CB18AB" w:rsidRPr="007D28A7" w:rsidRDefault="00CB18AB" w:rsidP="00CB18AB">
      <w:pPr>
        <w:spacing w:line="292" w:lineRule="exact"/>
        <w:jc w:val="center"/>
        <w:rPr>
          <w:sz w:val="24"/>
          <w:szCs w:val="24"/>
          <w:lang w:val="sr-Cyrl-RS"/>
        </w:rPr>
      </w:pPr>
    </w:p>
    <w:p w:rsidR="00CB18AB" w:rsidRPr="00A17038" w:rsidRDefault="00CB18AB" w:rsidP="00A17038">
      <w:pPr>
        <w:pStyle w:val="Heading3"/>
        <w:rPr>
          <w:b/>
          <w:sz w:val="20"/>
          <w:szCs w:val="20"/>
        </w:rPr>
      </w:pPr>
      <w:bookmarkStart w:id="147" w:name="_Toc143259318"/>
      <w:r w:rsidRPr="00A17038">
        <w:rPr>
          <w:rFonts w:eastAsia="Times New Roman"/>
          <w:b/>
        </w:rPr>
        <w:t>Енергетски пасош зграде</w:t>
      </w:r>
      <w:bookmarkEnd w:id="147"/>
    </w:p>
    <w:p w:rsidR="00CB18AB" w:rsidRDefault="00CB18AB" w:rsidP="00CB18AB">
      <w:pPr>
        <w:spacing w:line="197" w:lineRule="exact"/>
        <w:rPr>
          <w:sz w:val="20"/>
          <w:szCs w:val="20"/>
        </w:rPr>
      </w:pPr>
    </w:p>
    <w:p w:rsidR="00CB18AB" w:rsidRDefault="00CB18AB" w:rsidP="00CB18AB">
      <w:pPr>
        <w:spacing w:line="251" w:lineRule="auto"/>
        <w:ind w:left="360" w:right="339" w:firstLine="720"/>
        <w:jc w:val="both"/>
        <w:rPr>
          <w:sz w:val="20"/>
          <w:szCs w:val="20"/>
        </w:rPr>
      </w:pPr>
      <w:r>
        <w:rPr>
          <w:rFonts w:eastAsia="Times New Roman"/>
          <w:sz w:val="24"/>
          <w:szCs w:val="24"/>
        </w:rPr>
        <w:t>Сертификат о енергетским својствима</w:t>
      </w:r>
      <w:r>
        <w:rPr>
          <w:rFonts w:eastAsia="Times New Roman"/>
          <w:sz w:val="24"/>
          <w:szCs w:val="24"/>
          <w:lang w:val="sr-Cyrl-RS"/>
        </w:rPr>
        <w:t xml:space="preserve"> </w:t>
      </w:r>
      <w:r>
        <w:rPr>
          <w:rFonts w:eastAsia="Times New Roman"/>
          <w:sz w:val="24"/>
          <w:szCs w:val="24"/>
        </w:rPr>
        <w:t>зграда (енергетски пасош) је документ који садржи израчунате вредности потрошње енергије у оквиру одређене категорије зграда, енергетски разред и препоруке за побољшање енергетских својстава зграде.</w:t>
      </w:r>
    </w:p>
    <w:p w:rsidR="00CB18AB" w:rsidRPr="00A95624" w:rsidRDefault="00CB18AB" w:rsidP="00CB18AB">
      <w:pPr>
        <w:spacing w:line="251" w:lineRule="exact"/>
        <w:rPr>
          <w:sz w:val="20"/>
          <w:szCs w:val="20"/>
          <w:lang w:val="sr-Cyrl-RS"/>
        </w:rPr>
      </w:pPr>
    </w:p>
    <w:p w:rsidR="00CB18AB" w:rsidRDefault="00CB18AB" w:rsidP="00CB18AB">
      <w:pPr>
        <w:spacing w:line="249" w:lineRule="auto"/>
        <w:ind w:left="360" w:right="339" w:firstLine="720"/>
        <w:jc w:val="both"/>
        <w:rPr>
          <w:sz w:val="20"/>
          <w:szCs w:val="20"/>
        </w:rPr>
      </w:pPr>
      <w:r>
        <w:rPr>
          <w:rFonts w:eastAsia="Times New Roman"/>
          <w:sz w:val="24"/>
          <w:szCs w:val="24"/>
        </w:rPr>
        <w:t>Енергетски пасош морају имати све нове зграде, као и постојеће зграде које се реконструишу, адаптирају, санирају или енергетски санирају, осим зграда које су изузете од обавезе енергетске сертификације.</w:t>
      </w:r>
    </w:p>
    <w:p w:rsidR="00CB18AB" w:rsidRDefault="00CB18AB" w:rsidP="00CB18AB">
      <w:pPr>
        <w:spacing w:line="168" w:lineRule="exact"/>
        <w:rPr>
          <w:sz w:val="20"/>
          <w:szCs w:val="20"/>
        </w:rPr>
      </w:pPr>
    </w:p>
    <w:p w:rsidR="00CB18AB" w:rsidRDefault="00CB18AB" w:rsidP="00CB18AB">
      <w:pPr>
        <w:ind w:left="1080"/>
        <w:rPr>
          <w:sz w:val="20"/>
          <w:szCs w:val="20"/>
        </w:rPr>
      </w:pPr>
      <w:r>
        <w:rPr>
          <w:rFonts w:eastAsia="Times New Roman"/>
          <w:sz w:val="24"/>
          <w:szCs w:val="24"/>
        </w:rPr>
        <w:t>Зграде за које није потребно прибављање енергетског пасоша су:</w:t>
      </w:r>
    </w:p>
    <w:p w:rsidR="00CB18AB" w:rsidRDefault="00CB18AB" w:rsidP="00CB18AB">
      <w:pPr>
        <w:spacing w:line="195" w:lineRule="exact"/>
        <w:rPr>
          <w:sz w:val="20"/>
          <w:szCs w:val="20"/>
        </w:rPr>
      </w:pPr>
    </w:p>
    <w:p w:rsidR="00CB18AB" w:rsidRDefault="00CB18AB" w:rsidP="00BF2867">
      <w:pPr>
        <w:numPr>
          <w:ilvl w:val="0"/>
          <w:numId w:val="305"/>
        </w:numPr>
        <w:tabs>
          <w:tab w:val="left" w:pos="1404"/>
        </w:tabs>
        <w:spacing w:line="241" w:lineRule="auto"/>
        <w:ind w:left="360" w:right="339" w:firstLine="720"/>
        <w:rPr>
          <w:rFonts w:eastAsia="Times New Roman"/>
          <w:sz w:val="24"/>
          <w:szCs w:val="24"/>
        </w:rPr>
      </w:pPr>
      <w:r>
        <w:rPr>
          <w:rFonts w:eastAsia="Times New Roman"/>
          <w:sz w:val="24"/>
          <w:szCs w:val="24"/>
        </w:rPr>
        <w:t>Постојеће зграде које се продају, дају у закуп, реконструишу или енергетски санирају, а које имају нето површину мању од 50 м2;</w:t>
      </w:r>
    </w:p>
    <w:p w:rsidR="00CB18AB" w:rsidRDefault="00CB18AB" w:rsidP="00CB18AB">
      <w:pPr>
        <w:spacing w:line="182" w:lineRule="exact"/>
        <w:rPr>
          <w:rFonts w:eastAsia="Times New Roman"/>
          <w:sz w:val="24"/>
          <w:szCs w:val="24"/>
        </w:rPr>
      </w:pPr>
    </w:p>
    <w:p w:rsidR="00CB18AB" w:rsidRDefault="00CB18AB" w:rsidP="00BF2867">
      <w:pPr>
        <w:numPr>
          <w:ilvl w:val="0"/>
          <w:numId w:val="305"/>
        </w:numPr>
        <w:tabs>
          <w:tab w:val="left" w:pos="1360"/>
        </w:tabs>
        <w:ind w:left="1360" w:hanging="280"/>
        <w:rPr>
          <w:rFonts w:eastAsia="Times New Roman"/>
          <w:sz w:val="24"/>
          <w:szCs w:val="24"/>
        </w:rPr>
      </w:pPr>
      <w:r>
        <w:rPr>
          <w:rFonts w:eastAsia="Times New Roman"/>
          <w:sz w:val="24"/>
          <w:szCs w:val="24"/>
        </w:rPr>
        <w:t>Зграде које имају предвиђени век употребе ограничен на две године и</w:t>
      </w:r>
    </w:p>
    <w:p w:rsidR="00CB18AB" w:rsidRDefault="00CB18AB" w:rsidP="00CB18AB">
      <w:pPr>
        <w:spacing w:line="14" w:lineRule="exact"/>
        <w:rPr>
          <w:rFonts w:eastAsia="Times New Roman"/>
          <w:sz w:val="24"/>
          <w:szCs w:val="24"/>
        </w:rPr>
      </w:pPr>
    </w:p>
    <w:p w:rsidR="00CB18AB" w:rsidRDefault="00CB18AB" w:rsidP="00CB18AB">
      <w:pPr>
        <w:ind w:left="360"/>
        <w:rPr>
          <w:rFonts w:eastAsia="Times New Roman"/>
          <w:sz w:val="24"/>
          <w:szCs w:val="24"/>
        </w:rPr>
      </w:pPr>
      <w:proofErr w:type="gramStart"/>
      <w:r>
        <w:rPr>
          <w:rFonts w:eastAsia="Times New Roman"/>
          <w:sz w:val="24"/>
          <w:szCs w:val="24"/>
        </w:rPr>
        <w:t>мање</w:t>
      </w:r>
      <w:proofErr w:type="gramEnd"/>
      <w:r>
        <w:rPr>
          <w:rFonts w:eastAsia="Times New Roman"/>
          <w:sz w:val="24"/>
          <w:szCs w:val="24"/>
        </w:rPr>
        <w:t>;</w:t>
      </w:r>
    </w:p>
    <w:p w:rsidR="00CB18AB" w:rsidRDefault="00CB18AB" w:rsidP="00CB18AB">
      <w:pPr>
        <w:spacing w:line="194" w:lineRule="exact"/>
        <w:rPr>
          <w:rFonts w:eastAsia="Times New Roman"/>
          <w:sz w:val="24"/>
          <w:szCs w:val="24"/>
        </w:rPr>
      </w:pPr>
    </w:p>
    <w:p w:rsidR="00CB18AB" w:rsidRDefault="00CB18AB" w:rsidP="00BF2867">
      <w:pPr>
        <w:numPr>
          <w:ilvl w:val="0"/>
          <w:numId w:val="305"/>
        </w:numPr>
        <w:tabs>
          <w:tab w:val="left" w:pos="1385"/>
        </w:tabs>
        <w:spacing w:line="249" w:lineRule="auto"/>
        <w:ind w:left="360" w:right="339" w:firstLine="720"/>
        <w:jc w:val="both"/>
        <w:rPr>
          <w:rFonts w:eastAsia="Times New Roman"/>
          <w:sz w:val="24"/>
          <w:szCs w:val="24"/>
        </w:rPr>
      </w:pPr>
      <w:r>
        <w:rPr>
          <w:rFonts w:eastAsia="Times New Roman"/>
          <w:sz w:val="24"/>
          <w:szCs w:val="24"/>
        </w:rPr>
        <w:t>Зграде привременог карактера за потребе извођења радова, односно обезбеђење простора за смештај људи и грађевинског материјала у току извођења радова;</w:t>
      </w:r>
    </w:p>
    <w:p w:rsidR="00CB18AB" w:rsidRDefault="00CB18AB" w:rsidP="00CB18AB">
      <w:pPr>
        <w:spacing w:line="183" w:lineRule="exact"/>
        <w:rPr>
          <w:rFonts w:eastAsia="Times New Roman"/>
          <w:sz w:val="24"/>
          <w:szCs w:val="24"/>
        </w:rPr>
      </w:pPr>
    </w:p>
    <w:p w:rsidR="00CB18AB" w:rsidRDefault="00CB18AB" w:rsidP="00BF2867">
      <w:pPr>
        <w:numPr>
          <w:ilvl w:val="0"/>
          <w:numId w:val="305"/>
        </w:numPr>
        <w:tabs>
          <w:tab w:val="left" w:pos="1375"/>
        </w:tabs>
        <w:spacing w:line="250" w:lineRule="auto"/>
        <w:ind w:left="360" w:right="339" w:firstLine="720"/>
        <w:jc w:val="both"/>
        <w:rPr>
          <w:rFonts w:eastAsia="Times New Roman"/>
          <w:sz w:val="24"/>
          <w:szCs w:val="24"/>
        </w:rPr>
      </w:pPr>
      <w:r>
        <w:rPr>
          <w:rFonts w:eastAsia="Times New Roman"/>
          <w:sz w:val="24"/>
          <w:szCs w:val="24"/>
        </w:rPr>
        <w:t>Радионице, производне хале, индустријске зграде и друге привредне зграде које се, у складу са својом наменом, морају држати отворенима више од половине радног времена, ако немају уграђене ваздушне завесе;</w:t>
      </w:r>
    </w:p>
    <w:p w:rsidR="00CB18AB" w:rsidRDefault="00CB18AB" w:rsidP="00CB18AB">
      <w:pPr>
        <w:spacing w:line="166" w:lineRule="exact"/>
        <w:rPr>
          <w:rFonts w:eastAsia="Times New Roman"/>
          <w:sz w:val="24"/>
          <w:szCs w:val="24"/>
        </w:rPr>
      </w:pPr>
    </w:p>
    <w:p w:rsidR="00CB18AB" w:rsidRDefault="00CB18AB" w:rsidP="00BF2867">
      <w:pPr>
        <w:numPr>
          <w:ilvl w:val="0"/>
          <w:numId w:val="305"/>
        </w:numPr>
        <w:tabs>
          <w:tab w:val="left" w:pos="1340"/>
        </w:tabs>
        <w:ind w:left="1340" w:hanging="260"/>
        <w:rPr>
          <w:rFonts w:eastAsia="Times New Roman"/>
          <w:sz w:val="24"/>
          <w:szCs w:val="24"/>
        </w:rPr>
      </w:pPr>
      <w:r>
        <w:rPr>
          <w:rFonts w:eastAsia="Times New Roman"/>
          <w:sz w:val="24"/>
          <w:szCs w:val="24"/>
        </w:rPr>
        <w:t>Зграде намењене за одржавање верских обреда;</w:t>
      </w:r>
    </w:p>
    <w:p w:rsidR="00CB18AB" w:rsidRDefault="00CB18AB" w:rsidP="00CB18AB">
      <w:pPr>
        <w:spacing w:line="192" w:lineRule="exact"/>
        <w:rPr>
          <w:rFonts w:eastAsia="Times New Roman"/>
          <w:sz w:val="24"/>
          <w:szCs w:val="24"/>
        </w:rPr>
      </w:pPr>
    </w:p>
    <w:p w:rsidR="00CB18AB" w:rsidRDefault="00CB18AB" w:rsidP="00BF2867">
      <w:pPr>
        <w:numPr>
          <w:ilvl w:val="0"/>
          <w:numId w:val="305"/>
        </w:numPr>
        <w:tabs>
          <w:tab w:val="left" w:pos="1368"/>
        </w:tabs>
        <w:spacing w:line="264" w:lineRule="auto"/>
        <w:ind w:left="360" w:right="339" w:firstLine="720"/>
        <w:rPr>
          <w:rFonts w:eastAsia="Times New Roman"/>
          <w:sz w:val="24"/>
          <w:szCs w:val="24"/>
        </w:rPr>
      </w:pPr>
      <w:r>
        <w:rPr>
          <w:rFonts w:eastAsia="Times New Roman"/>
          <w:sz w:val="24"/>
          <w:szCs w:val="24"/>
        </w:rPr>
        <w:t>Постојеће зграде које се продају или се право власништва преноси у стечајном поступку, у случају присилне продаје или извршења;</w:t>
      </w:r>
    </w:p>
    <w:p w:rsidR="00CB18AB" w:rsidRDefault="00CB18AB" w:rsidP="00CB18AB">
      <w:pPr>
        <w:spacing w:line="187" w:lineRule="exact"/>
        <w:rPr>
          <w:rFonts w:eastAsia="Times New Roman"/>
          <w:sz w:val="24"/>
          <w:szCs w:val="24"/>
        </w:rPr>
      </w:pPr>
    </w:p>
    <w:p w:rsidR="00CB18AB" w:rsidRDefault="00CB18AB" w:rsidP="00BF2867">
      <w:pPr>
        <w:numPr>
          <w:ilvl w:val="0"/>
          <w:numId w:val="305"/>
        </w:numPr>
        <w:tabs>
          <w:tab w:val="left" w:pos="1416"/>
        </w:tabs>
        <w:spacing w:line="271" w:lineRule="auto"/>
        <w:ind w:left="360" w:right="339" w:firstLine="720"/>
        <w:jc w:val="both"/>
        <w:rPr>
          <w:rFonts w:eastAsia="Times New Roman"/>
          <w:sz w:val="24"/>
          <w:szCs w:val="24"/>
        </w:rPr>
      </w:pPr>
      <w:r>
        <w:rPr>
          <w:rFonts w:eastAsia="Times New Roman"/>
          <w:sz w:val="24"/>
          <w:szCs w:val="24"/>
        </w:rPr>
        <w:t>Зграде које су под одређеним режимом заштите, а код којих би испуњење захтева енергетске ефикасности било у супротности са условима заштите;</w:t>
      </w:r>
    </w:p>
    <w:p w:rsidR="00CB18AB" w:rsidRDefault="00CB18AB" w:rsidP="00CB18AB">
      <w:pPr>
        <w:spacing w:line="166" w:lineRule="exact"/>
        <w:rPr>
          <w:rFonts w:eastAsia="Times New Roman"/>
          <w:sz w:val="24"/>
          <w:szCs w:val="24"/>
        </w:rPr>
      </w:pPr>
    </w:p>
    <w:p w:rsidR="00CB18AB" w:rsidRDefault="00CB18AB" w:rsidP="00BF2867">
      <w:pPr>
        <w:numPr>
          <w:ilvl w:val="0"/>
          <w:numId w:val="305"/>
        </w:numPr>
        <w:tabs>
          <w:tab w:val="left" w:pos="1340"/>
        </w:tabs>
        <w:ind w:left="1340" w:hanging="260"/>
        <w:rPr>
          <w:rFonts w:eastAsia="Times New Roman"/>
          <w:sz w:val="24"/>
          <w:szCs w:val="24"/>
        </w:rPr>
      </w:pPr>
      <w:r>
        <w:rPr>
          <w:rFonts w:eastAsia="Times New Roman"/>
          <w:sz w:val="24"/>
          <w:szCs w:val="24"/>
        </w:rPr>
        <w:t>Зграде које се не греју или се греју на температуру до +12°Ц.</w:t>
      </w:r>
    </w:p>
    <w:p w:rsidR="00CB18AB" w:rsidRDefault="00CB18AB" w:rsidP="00CB18AB">
      <w:pPr>
        <w:spacing w:line="214" w:lineRule="exact"/>
        <w:rPr>
          <w:sz w:val="20"/>
          <w:szCs w:val="20"/>
        </w:rPr>
      </w:pPr>
    </w:p>
    <w:p w:rsidR="00CB18AB" w:rsidRDefault="00CB18AB" w:rsidP="00CB18AB">
      <w:pPr>
        <w:spacing w:line="271" w:lineRule="auto"/>
        <w:ind w:left="360" w:right="339" w:firstLine="720"/>
        <w:jc w:val="both"/>
        <w:rPr>
          <w:sz w:val="20"/>
          <w:szCs w:val="20"/>
        </w:rPr>
      </w:pPr>
      <w:r>
        <w:rPr>
          <w:rFonts w:eastAsia="Times New Roman"/>
          <w:sz w:val="24"/>
          <w:szCs w:val="24"/>
        </w:rPr>
        <w:t>Енергетски пасош зграде садржи податке о енергетском разреду зграде према њеним енергетским својствима одређеним на основу израчунате потребне финалне годишње топлотне енергије за грејање за референтне климатске податке и омогућава поређење зграда с обзиром на њихова енергетска својстава.</w:t>
      </w:r>
    </w:p>
    <w:p w:rsidR="00CB18AB" w:rsidRDefault="00CB18AB" w:rsidP="00CB18AB">
      <w:pPr>
        <w:spacing w:line="182" w:lineRule="exact"/>
        <w:rPr>
          <w:sz w:val="20"/>
          <w:szCs w:val="20"/>
        </w:rPr>
      </w:pPr>
    </w:p>
    <w:p w:rsidR="00CB18AB" w:rsidRDefault="00CB18AB" w:rsidP="00CB18AB">
      <w:pPr>
        <w:spacing w:line="273" w:lineRule="auto"/>
        <w:ind w:left="360" w:right="339" w:firstLine="720"/>
        <w:jc w:val="both"/>
        <w:rPr>
          <w:sz w:val="20"/>
          <w:szCs w:val="20"/>
        </w:rPr>
      </w:pPr>
      <w:r>
        <w:rPr>
          <w:rFonts w:eastAsia="Times New Roman"/>
          <w:sz w:val="24"/>
          <w:szCs w:val="24"/>
        </w:rPr>
        <w:t>Зграде се сврставају у осам енергетских разреда према енергетској скали од „А+“ до „G“, с тим да „А+“ означава енергетски најповољнији, а „G“, енергетски најнеповољнији разред. Енергетски разред зграде одређује се на основу податка о потрошњи енергије за грејање на годишњем нивоу, прорачунатих у складу са прописом којим се уређују енергетска својства зграда.</w:t>
      </w:r>
    </w:p>
    <w:p w:rsidR="00CB18AB" w:rsidRDefault="00CB18AB" w:rsidP="00CB18AB">
      <w:pPr>
        <w:spacing w:line="17" w:lineRule="exact"/>
        <w:rPr>
          <w:sz w:val="20"/>
          <w:szCs w:val="20"/>
        </w:rPr>
      </w:pPr>
    </w:p>
    <w:p w:rsidR="00CB18AB" w:rsidRDefault="00CB18AB" w:rsidP="00CB18AB">
      <w:pPr>
        <w:spacing w:line="273" w:lineRule="auto"/>
        <w:ind w:left="360" w:right="339" w:firstLine="720"/>
        <w:jc w:val="both"/>
        <w:rPr>
          <w:rFonts w:eastAsia="Times New Roman"/>
          <w:sz w:val="24"/>
          <w:szCs w:val="24"/>
          <w:lang w:val="sr-Cyrl-RS"/>
        </w:rPr>
      </w:pPr>
      <w:r>
        <w:rPr>
          <w:rFonts w:eastAsia="Times New Roman"/>
          <w:sz w:val="24"/>
          <w:szCs w:val="24"/>
        </w:rPr>
        <w:t>Енергетски разред нове зграде, који се исказује енергетским пасошем зграде, мора бити најмање „C” (латиничноC) или виши. Енергетски разред за постојеће зграде, након извођења радова на реконструкцији, доградњи, обнови, адаптацији, санацији и енергетској санацији, мора бити побољшан најмање за један разред.</w:t>
      </w:r>
    </w:p>
    <w:p w:rsidR="00CB18AB" w:rsidRDefault="00CB18AB" w:rsidP="00CB18AB">
      <w:pPr>
        <w:spacing w:line="273" w:lineRule="auto"/>
        <w:ind w:left="360" w:right="339" w:firstLine="720"/>
        <w:jc w:val="both"/>
        <w:rPr>
          <w:rFonts w:eastAsia="Times New Roman"/>
          <w:sz w:val="24"/>
          <w:szCs w:val="24"/>
          <w:lang w:val="sr-Cyrl-RS"/>
        </w:rPr>
      </w:pPr>
    </w:p>
    <w:p w:rsidR="00CB18AB" w:rsidRPr="00A95624" w:rsidRDefault="00CB18AB" w:rsidP="00CB18AB">
      <w:pPr>
        <w:spacing w:line="273" w:lineRule="auto"/>
        <w:ind w:left="360" w:right="339" w:firstLine="720"/>
        <w:jc w:val="center"/>
        <w:rPr>
          <w:sz w:val="20"/>
          <w:szCs w:val="20"/>
          <w:lang w:val="sr-Cyrl-RS"/>
        </w:rPr>
      </w:pPr>
    </w:p>
    <w:p w:rsidR="00CB18AB" w:rsidRDefault="00CB18AB" w:rsidP="00CB18AB">
      <w:pPr>
        <w:spacing w:line="19" w:lineRule="exact"/>
        <w:rPr>
          <w:sz w:val="20"/>
          <w:szCs w:val="20"/>
        </w:rPr>
      </w:pPr>
    </w:p>
    <w:p w:rsidR="00CB18AB" w:rsidRDefault="00CB18AB" w:rsidP="00CB18AB">
      <w:pPr>
        <w:spacing w:line="271" w:lineRule="auto"/>
        <w:ind w:left="360" w:right="339" w:firstLine="720"/>
        <w:jc w:val="both"/>
        <w:rPr>
          <w:sz w:val="20"/>
          <w:szCs w:val="20"/>
          <w:lang w:val="sr-Cyrl-RS"/>
        </w:rPr>
      </w:pPr>
      <w:r>
        <w:rPr>
          <w:rFonts w:eastAsia="Times New Roman"/>
          <w:sz w:val="24"/>
          <w:szCs w:val="24"/>
        </w:rPr>
        <w:t>Енергетски пасош чини саставни део техничке документације која се прилаже уз захтев за издавање употребне дозволе и он се издаје се по извршеном енергетском прегледу зграде и вредновању и завршном оцењивању испуњености прописаних захтева о енергетским својствима зграде.</w:t>
      </w:r>
    </w:p>
    <w:p w:rsidR="00CB18AB" w:rsidRPr="00A10EA8" w:rsidRDefault="00CB18AB" w:rsidP="00CB18AB">
      <w:pPr>
        <w:spacing w:line="271" w:lineRule="auto"/>
        <w:ind w:left="360" w:right="339" w:firstLine="720"/>
        <w:jc w:val="both"/>
        <w:rPr>
          <w:sz w:val="20"/>
          <w:szCs w:val="20"/>
          <w:lang w:val="sr-Cyrl-RS"/>
        </w:rPr>
      </w:pPr>
      <w:r>
        <w:rPr>
          <w:rFonts w:eastAsia="Times New Roman"/>
          <w:sz w:val="24"/>
          <w:szCs w:val="24"/>
        </w:rPr>
        <w:t>Ако је нова зграда у енергетском разреду „А” енергетски пасош не садржи препоруке за побољшање енергетских својстава зграде.</w:t>
      </w:r>
    </w:p>
    <w:p w:rsidR="00CB18AB" w:rsidRDefault="00CB18AB" w:rsidP="00CB18AB">
      <w:pPr>
        <w:spacing w:line="329" w:lineRule="exact"/>
        <w:rPr>
          <w:sz w:val="20"/>
          <w:szCs w:val="20"/>
        </w:rPr>
      </w:pPr>
    </w:p>
    <w:p w:rsidR="00CB18AB" w:rsidRDefault="00CB18AB" w:rsidP="00CB18AB">
      <w:pPr>
        <w:ind w:left="1080"/>
        <w:rPr>
          <w:sz w:val="20"/>
          <w:szCs w:val="20"/>
        </w:rPr>
      </w:pPr>
      <w:r>
        <w:rPr>
          <w:rFonts w:eastAsia="Times New Roman"/>
          <w:sz w:val="24"/>
          <w:szCs w:val="24"/>
        </w:rPr>
        <w:t>Енергетски пасош садржи следеће податке:</w:t>
      </w:r>
    </w:p>
    <w:p w:rsidR="00CB18AB" w:rsidRDefault="00CB18AB" w:rsidP="00CB18AB">
      <w:pPr>
        <w:spacing w:line="55" w:lineRule="exact"/>
        <w:rPr>
          <w:sz w:val="20"/>
          <w:szCs w:val="20"/>
        </w:rPr>
      </w:pPr>
    </w:p>
    <w:p w:rsidR="00CB18AB" w:rsidRDefault="00CB18AB" w:rsidP="00BF2867">
      <w:pPr>
        <w:numPr>
          <w:ilvl w:val="0"/>
          <w:numId w:val="306"/>
        </w:numPr>
        <w:tabs>
          <w:tab w:val="left" w:pos="1308"/>
        </w:tabs>
        <w:spacing w:line="270" w:lineRule="auto"/>
        <w:ind w:left="360" w:right="339" w:firstLine="720"/>
        <w:jc w:val="both"/>
        <w:rPr>
          <w:rFonts w:eastAsia="Times New Roman"/>
          <w:sz w:val="24"/>
          <w:szCs w:val="24"/>
        </w:rPr>
      </w:pPr>
      <w:r>
        <w:rPr>
          <w:rFonts w:eastAsia="Times New Roman"/>
          <w:sz w:val="24"/>
          <w:szCs w:val="24"/>
        </w:rPr>
        <w:t>Информацију о згради: категоризацију зграде, место, адресу, број катастарске парцеле, годину изградње/реконструкције, итд. - тачну намену зграде, фотографију зграде;</w:t>
      </w:r>
    </w:p>
    <w:p w:rsidR="00CB18AB" w:rsidRDefault="00CB18AB" w:rsidP="00CB18AB">
      <w:pPr>
        <w:spacing w:line="6" w:lineRule="exact"/>
        <w:rPr>
          <w:rFonts w:eastAsia="Times New Roman"/>
          <w:sz w:val="24"/>
          <w:szCs w:val="24"/>
        </w:rPr>
      </w:pPr>
    </w:p>
    <w:p w:rsidR="00CB18AB" w:rsidRDefault="00CB18AB" w:rsidP="00BF2867">
      <w:pPr>
        <w:numPr>
          <w:ilvl w:val="1"/>
          <w:numId w:val="306"/>
        </w:numPr>
        <w:tabs>
          <w:tab w:val="left" w:pos="1280"/>
        </w:tabs>
        <w:ind w:left="1280" w:hanging="140"/>
        <w:rPr>
          <w:rFonts w:eastAsia="Times New Roman"/>
          <w:sz w:val="24"/>
          <w:szCs w:val="24"/>
        </w:rPr>
      </w:pPr>
      <w:r>
        <w:rPr>
          <w:rFonts w:eastAsia="Times New Roman"/>
          <w:sz w:val="24"/>
          <w:szCs w:val="24"/>
        </w:rPr>
        <w:t>Податке о власнику/ инвеститору/правном заступнику;</w:t>
      </w:r>
    </w:p>
    <w:p w:rsidR="00CB18AB" w:rsidRDefault="00CB18AB" w:rsidP="00CB18AB">
      <w:pPr>
        <w:spacing w:line="43" w:lineRule="exact"/>
        <w:rPr>
          <w:rFonts w:eastAsia="Times New Roman"/>
          <w:sz w:val="24"/>
          <w:szCs w:val="24"/>
        </w:rPr>
      </w:pPr>
    </w:p>
    <w:p w:rsidR="00CB18AB" w:rsidRDefault="00CB18AB" w:rsidP="00BF2867">
      <w:pPr>
        <w:numPr>
          <w:ilvl w:val="0"/>
          <w:numId w:val="306"/>
        </w:numPr>
        <w:tabs>
          <w:tab w:val="left" w:pos="1220"/>
        </w:tabs>
        <w:ind w:left="1220" w:hanging="140"/>
        <w:rPr>
          <w:rFonts w:eastAsia="Times New Roman"/>
          <w:sz w:val="24"/>
          <w:szCs w:val="24"/>
        </w:rPr>
      </w:pPr>
      <w:r>
        <w:rPr>
          <w:rFonts w:eastAsia="Times New Roman"/>
          <w:sz w:val="24"/>
          <w:szCs w:val="24"/>
        </w:rPr>
        <w:t>Информацију о потребној енергији (енергетски разред);</w:t>
      </w:r>
    </w:p>
    <w:p w:rsidR="00CB18AB" w:rsidRDefault="00CB18AB" w:rsidP="00CB18AB">
      <w:pPr>
        <w:spacing w:line="53" w:lineRule="exact"/>
        <w:rPr>
          <w:rFonts w:eastAsia="Times New Roman"/>
          <w:sz w:val="24"/>
          <w:szCs w:val="24"/>
        </w:rPr>
      </w:pPr>
    </w:p>
    <w:p w:rsidR="00CB18AB" w:rsidRDefault="00CB18AB" w:rsidP="00BF2867">
      <w:pPr>
        <w:numPr>
          <w:ilvl w:val="0"/>
          <w:numId w:val="306"/>
        </w:numPr>
        <w:tabs>
          <w:tab w:val="left" w:pos="1366"/>
        </w:tabs>
        <w:spacing w:line="264" w:lineRule="auto"/>
        <w:ind w:left="360" w:right="339" w:firstLine="720"/>
        <w:rPr>
          <w:rFonts w:eastAsia="Times New Roman"/>
          <w:sz w:val="24"/>
          <w:szCs w:val="24"/>
        </w:rPr>
      </w:pPr>
      <w:r>
        <w:rPr>
          <w:rFonts w:eastAsia="Times New Roman"/>
          <w:sz w:val="24"/>
          <w:szCs w:val="24"/>
        </w:rPr>
        <w:t>Информацију о примењеним елементима термичког омотача и техничким системима у згради (укључујући и изворе енергије који се користе);</w:t>
      </w:r>
    </w:p>
    <w:p w:rsidR="00CB18AB" w:rsidRDefault="00CB18AB" w:rsidP="00CB18AB">
      <w:pPr>
        <w:spacing w:line="27" w:lineRule="exact"/>
        <w:rPr>
          <w:rFonts w:eastAsia="Times New Roman"/>
          <w:sz w:val="24"/>
          <w:szCs w:val="24"/>
        </w:rPr>
      </w:pPr>
    </w:p>
    <w:p w:rsidR="00CB18AB" w:rsidRDefault="00CB18AB" w:rsidP="00BF2867">
      <w:pPr>
        <w:numPr>
          <w:ilvl w:val="0"/>
          <w:numId w:val="306"/>
        </w:numPr>
        <w:tabs>
          <w:tab w:val="left" w:pos="1306"/>
        </w:tabs>
        <w:spacing w:line="266" w:lineRule="auto"/>
        <w:ind w:left="360" w:right="339" w:firstLine="720"/>
        <w:rPr>
          <w:rFonts w:eastAsia="Times New Roman"/>
          <w:sz w:val="24"/>
          <w:szCs w:val="24"/>
        </w:rPr>
      </w:pPr>
      <w:r>
        <w:rPr>
          <w:rFonts w:eastAsia="Times New Roman"/>
          <w:sz w:val="24"/>
          <w:szCs w:val="24"/>
        </w:rPr>
        <w:t>Информацију о енергетским потребама и емисији CO2 и - листу препорука за самњење енергетске потрошње и уштеде новца.</w:t>
      </w:r>
    </w:p>
    <w:p w:rsidR="00CB18AB" w:rsidRDefault="00CB18AB" w:rsidP="00CB18AB">
      <w:pPr>
        <w:spacing w:line="24" w:lineRule="exact"/>
        <w:rPr>
          <w:rFonts w:eastAsia="Times New Roman"/>
          <w:sz w:val="24"/>
          <w:szCs w:val="24"/>
        </w:rPr>
      </w:pPr>
    </w:p>
    <w:p w:rsidR="00CB18AB" w:rsidRDefault="00CB18AB" w:rsidP="00CB18AB">
      <w:pPr>
        <w:spacing w:line="270" w:lineRule="auto"/>
        <w:ind w:left="360" w:right="339" w:firstLine="720"/>
        <w:jc w:val="both"/>
        <w:rPr>
          <w:rFonts w:eastAsia="Times New Roman"/>
          <w:sz w:val="24"/>
          <w:szCs w:val="24"/>
        </w:rPr>
      </w:pPr>
      <w:r>
        <w:rPr>
          <w:rFonts w:eastAsia="Times New Roman"/>
          <w:sz w:val="24"/>
          <w:szCs w:val="24"/>
        </w:rPr>
        <w:t>Енергетским пасошем згради се додељује енергетски разред од А+ (најефикаснији) до G (најнеефикаснији) и има важност 10 година од датума издавања.</w:t>
      </w:r>
    </w:p>
    <w:p w:rsidR="00CB18AB" w:rsidRDefault="00CB18AB" w:rsidP="00CB18AB">
      <w:pPr>
        <w:spacing w:line="18" w:lineRule="exact"/>
        <w:rPr>
          <w:rFonts w:eastAsia="Times New Roman"/>
          <w:sz w:val="24"/>
          <w:szCs w:val="24"/>
        </w:rPr>
      </w:pPr>
    </w:p>
    <w:p w:rsidR="00CB18AB" w:rsidRDefault="00CB18AB" w:rsidP="00CB18AB">
      <w:pPr>
        <w:spacing w:line="266" w:lineRule="auto"/>
        <w:ind w:left="360" w:right="339" w:firstLine="720"/>
        <w:rPr>
          <w:rFonts w:eastAsia="Times New Roman"/>
          <w:sz w:val="24"/>
          <w:szCs w:val="24"/>
        </w:rPr>
      </w:pPr>
      <w:r>
        <w:rPr>
          <w:rFonts w:eastAsia="Times New Roman"/>
          <w:sz w:val="24"/>
          <w:szCs w:val="24"/>
        </w:rPr>
        <w:t>Енергетски пасош потписује лиценцирани инжењер из овлашћене организацијеи овлашћена особа из организације.</w:t>
      </w:r>
    </w:p>
    <w:p w:rsidR="00CB18AB" w:rsidRPr="00A10EA8" w:rsidRDefault="00CB18AB" w:rsidP="00CB18AB">
      <w:pPr>
        <w:spacing w:line="200" w:lineRule="exact"/>
        <w:rPr>
          <w:sz w:val="20"/>
          <w:szCs w:val="20"/>
          <w:lang w:val="sr-Cyrl-RS"/>
        </w:rPr>
      </w:pPr>
    </w:p>
    <w:p w:rsidR="00CB18AB" w:rsidRDefault="00CB18AB" w:rsidP="00CB18AB">
      <w:pPr>
        <w:spacing w:line="234" w:lineRule="exact"/>
        <w:rPr>
          <w:sz w:val="20"/>
          <w:szCs w:val="20"/>
        </w:rPr>
      </w:pPr>
    </w:p>
    <w:p w:rsidR="00CB18AB" w:rsidRPr="00A17038" w:rsidRDefault="00CB18AB" w:rsidP="00A17038">
      <w:pPr>
        <w:pStyle w:val="Heading3"/>
        <w:rPr>
          <w:b/>
          <w:sz w:val="20"/>
          <w:szCs w:val="20"/>
        </w:rPr>
      </w:pPr>
      <w:bookmarkStart w:id="148" w:name="_Toc143259319"/>
      <w:r w:rsidRPr="00A17038">
        <w:rPr>
          <w:rFonts w:eastAsia="Times New Roman"/>
          <w:b/>
        </w:rPr>
        <w:t>Поступак издавања енергетског пасоша зграде</w:t>
      </w:r>
      <w:bookmarkEnd w:id="148"/>
    </w:p>
    <w:p w:rsidR="00CB18AB" w:rsidRDefault="00CB18AB" w:rsidP="00CB18AB">
      <w:pPr>
        <w:spacing w:line="200"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Министарство надлежно за послове грађевинарстваиздаје овлашћење организацијама (привредним друштвима и другим правним лицима) за спровођење процеса енергетске сертификације, што подразумева:</w:t>
      </w:r>
    </w:p>
    <w:p w:rsidR="00CB18AB" w:rsidRDefault="00CB18AB" w:rsidP="00CB18AB">
      <w:pPr>
        <w:spacing w:line="9" w:lineRule="exact"/>
        <w:rPr>
          <w:sz w:val="20"/>
          <w:szCs w:val="20"/>
        </w:rPr>
      </w:pPr>
    </w:p>
    <w:p w:rsidR="00CB18AB" w:rsidRDefault="00CB18AB" w:rsidP="00BF2867">
      <w:pPr>
        <w:numPr>
          <w:ilvl w:val="0"/>
          <w:numId w:val="307"/>
        </w:numPr>
        <w:tabs>
          <w:tab w:val="left" w:pos="1220"/>
        </w:tabs>
        <w:ind w:left="1220" w:hanging="140"/>
        <w:rPr>
          <w:rFonts w:eastAsia="Times New Roman"/>
          <w:sz w:val="24"/>
          <w:szCs w:val="24"/>
        </w:rPr>
      </w:pPr>
      <w:r>
        <w:rPr>
          <w:rFonts w:eastAsia="Times New Roman"/>
          <w:sz w:val="24"/>
          <w:szCs w:val="24"/>
        </w:rPr>
        <w:t>Спровођење енергетског прегледа зграде;</w:t>
      </w:r>
    </w:p>
    <w:p w:rsidR="00CB18AB" w:rsidRDefault="00CB18AB" w:rsidP="00CB18AB">
      <w:pPr>
        <w:spacing w:line="40" w:lineRule="exact"/>
        <w:rPr>
          <w:rFonts w:eastAsia="Times New Roman"/>
          <w:sz w:val="24"/>
          <w:szCs w:val="24"/>
        </w:rPr>
      </w:pPr>
    </w:p>
    <w:p w:rsidR="00CB18AB" w:rsidRDefault="00CB18AB" w:rsidP="00BF2867">
      <w:pPr>
        <w:numPr>
          <w:ilvl w:val="0"/>
          <w:numId w:val="307"/>
        </w:numPr>
        <w:tabs>
          <w:tab w:val="left" w:pos="1220"/>
        </w:tabs>
        <w:ind w:left="1220" w:hanging="140"/>
        <w:rPr>
          <w:rFonts w:eastAsia="Times New Roman"/>
          <w:sz w:val="24"/>
          <w:szCs w:val="24"/>
        </w:rPr>
      </w:pPr>
      <w:r>
        <w:rPr>
          <w:rFonts w:eastAsia="Times New Roman"/>
          <w:sz w:val="24"/>
          <w:szCs w:val="24"/>
        </w:rPr>
        <w:t>Израду извештаја о обављеном енергетском прегледу;</w:t>
      </w:r>
    </w:p>
    <w:p w:rsidR="00CB18AB" w:rsidRDefault="00CB18AB" w:rsidP="00CB18AB">
      <w:pPr>
        <w:spacing w:line="40" w:lineRule="exact"/>
        <w:rPr>
          <w:rFonts w:eastAsia="Times New Roman"/>
          <w:sz w:val="24"/>
          <w:szCs w:val="24"/>
        </w:rPr>
      </w:pPr>
    </w:p>
    <w:p w:rsidR="00CB18AB" w:rsidRDefault="00CB18AB" w:rsidP="00BF2867">
      <w:pPr>
        <w:numPr>
          <w:ilvl w:val="0"/>
          <w:numId w:val="307"/>
        </w:numPr>
        <w:tabs>
          <w:tab w:val="left" w:pos="1220"/>
        </w:tabs>
        <w:ind w:left="1220" w:hanging="140"/>
        <w:rPr>
          <w:rFonts w:eastAsia="Times New Roman"/>
          <w:sz w:val="24"/>
          <w:szCs w:val="24"/>
        </w:rPr>
      </w:pPr>
      <w:r>
        <w:rPr>
          <w:rFonts w:eastAsia="Times New Roman"/>
          <w:sz w:val="24"/>
          <w:szCs w:val="24"/>
        </w:rPr>
        <w:t>Прорачуне енергетских својстава објеката.</w:t>
      </w:r>
    </w:p>
    <w:p w:rsidR="00CB18AB" w:rsidRDefault="00CB18AB" w:rsidP="00CB18AB">
      <w:pPr>
        <w:spacing w:line="53" w:lineRule="exact"/>
        <w:rPr>
          <w:sz w:val="20"/>
          <w:szCs w:val="20"/>
        </w:rPr>
      </w:pPr>
    </w:p>
    <w:p w:rsidR="00CB18AB" w:rsidRDefault="00CB18AB" w:rsidP="00CB18AB">
      <w:pPr>
        <w:spacing w:line="272" w:lineRule="auto"/>
        <w:ind w:left="360" w:right="339" w:firstLine="720"/>
        <w:jc w:val="both"/>
        <w:rPr>
          <w:sz w:val="20"/>
          <w:szCs w:val="20"/>
        </w:rPr>
      </w:pPr>
      <w:r>
        <w:rPr>
          <w:rFonts w:eastAsia="Times New Roman"/>
          <w:sz w:val="24"/>
          <w:szCs w:val="24"/>
        </w:rPr>
        <w:t>Инжењер који поседује лиценцу 381-„Одговорни инжењер за енергетску ефикасност зграда</w:t>
      </w:r>
      <w:proofErr w:type="gramStart"/>
      <w:r>
        <w:rPr>
          <w:rFonts w:eastAsia="Times New Roman"/>
          <w:sz w:val="24"/>
          <w:szCs w:val="24"/>
        </w:rPr>
        <w:t>“ је</w:t>
      </w:r>
      <w:proofErr w:type="gramEnd"/>
      <w:r>
        <w:rPr>
          <w:rFonts w:eastAsia="Times New Roman"/>
          <w:sz w:val="24"/>
          <w:szCs w:val="24"/>
        </w:rPr>
        <w:t xml:space="preserve"> овлашћен да: спроводи енергетске прегледе, израђује елаборате енергетске ефикасности и учествује у изради енергетских пасоша за зграде. Инжењерска комора Србије води регистар одговорних инжењера.</w:t>
      </w:r>
    </w:p>
    <w:p w:rsidR="00CB18AB" w:rsidRDefault="00CB18AB" w:rsidP="00CB18AB">
      <w:pPr>
        <w:spacing w:line="338" w:lineRule="exact"/>
        <w:rPr>
          <w:sz w:val="20"/>
          <w:szCs w:val="20"/>
        </w:rPr>
      </w:pPr>
    </w:p>
    <w:p w:rsidR="00CB18AB" w:rsidRDefault="00CB18AB" w:rsidP="00CB18AB">
      <w:pPr>
        <w:spacing w:line="270" w:lineRule="auto"/>
        <w:ind w:left="360" w:right="339" w:firstLine="720"/>
        <w:jc w:val="both"/>
        <w:rPr>
          <w:sz w:val="20"/>
          <w:szCs w:val="20"/>
        </w:rPr>
      </w:pPr>
      <w:r>
        <w:rPr>
          <w:rFonts w:eastAsia="Times New Roman"/>
          <w:sz w:val="24"/>
          <w:szCs w:val="24"/>
        </w:rPr>
        <w:t>Поступак енергетске сертификације нових зграда је мало једноставнији у односу на енергетску сертификацију постојећих зграда. Ту се разликују две ситуације:</w:t>
      </w:r>
    </w:p>
    <w:p w:rsidR="00CB18AB" w:rsidRDefault="00CB18AB" w:rsidP="00CB18AB">
      <w:pPr>
        <w:spacing w:line="19" w:lineRule="exact"/>
        <w:rPr>
          <w:sz w:val="20"/>
          <w:szCs w:val="20"/>
        </w:rPr>
      </w:pPr>
    </w:p>
    <w:p w:rsidR="00CB18AB" w:rsidRDefault="00CB18AB" w:rsidP="00BF2867">
      <w:pPr>
        <w:numPr>
          <w:ilvl w:val="0"/>
          <w:numId w:val="308"/>
        </w:numPr>
        <w:tabs>
          <w:tab w:val="left" w:pos="1346"/>
        </w:tabs>
        <w:spacing w:line="266" w:lineRule="auto"/>
        <w:ind w:left="360" w:right="339" w:firstLine="720"/>
        <w:rPr>
          <w:rFonts w:eastAsia="Times New Roman"/>
          <w:sz w:val="24"/>
          <w:szCs w:val="24"/>
        </w:rPr>
      </w:pPr>
      <w:r>
        <w:rPr>
          <w:rFonts w:eastAsia="Times New Roman"/>
          <w:sz w:val="24"/>
          <w:szCs w:val="24"/>
        </w:rPr>
        <w:t xml:space="preserve">На згради се </w:t>
      </w:r>
      <w:r>
        <w:rPr>
          <w:rFonts w:eastAsia="Times New Roman"/>
          <w:i/>
          <w:iCs/>
          <w:sz w:val="24"/>
          <w:szCs w:val="24"/>
        </w:rPr>
        <w:t>не изводе</w:t>
      </w:r>
      <w:r>
        <w:rPr>
          <w:rFonts w:eastAsia="Times New Roman"/>
          <w:sz w:val="24"/>
          <w:szCs w:val="24"/>
        </w:rPr>
        <w:t xml:space="preserve"> радови - издаје се енергетски пасош зграде за постојеће стање на основу извештаја о енергетском прегледу;</w:t>
      </w:r>
    </w:p>
    <w:p w:rsidR="00CB18AB" w:rsidRDefault="00CB18AB" w:rsidP="00CB18AB">
      <w:pPr>
        <w:spacing w:line="24" w:lineRule="exact"/>
        <w:rPr>
          <w:rFonts w:eastAsia="Times New Roman"/>
          <w:sz w:val="24"/>
          <w:szCs w:val="24"/>
        </w:rPr>
      </w:pPr>
    </w:p>
    <w:p w:rsidR="00CB18AB" w:rsidRPr="00A10EA8" w:rsidRDefault="00CB18AB" w:rsidP="00BF2867">
      <w:pPr>
        <w:numPr>
          <w:ilvl w:val="0"/>
          <w:numId w:val="308"/>
        </w:numPr>
        <w:tabs>
          <w:tab w:val="left" w:pos="1387"/>
        </w:tabs>
        <w:spacing w:line="271" w:lineRule="auto"/>
        <w:ind w:left="360" w:right="339" w:firstLine="720"/>
        <w:jc w:val="both"/>
        <w:rPr>
          <w:rFonts w:eastAsia="Times New Roman"/>
          <w:sz w:val="24"/>
          <w:szCs w:val="24"/>
        </w:rPr>
      </w:pPr>
      <w:r>
        <w:rPr>
          <w:rFonts w:eastAsia="Times New Roman"/>
          <w:sz w:val="24"/>
          <w:szCs w:val="24"/>
        </w:rPr>
        <w:t xml:space="preserve">На згради </w:t>
      </w:r>
      <w:r>
        <w:rPr>
          <w:rFonts w:eastAsia="Times New Roman"/>
          <w:i/>
          <w:iCs/>
          <w:sz w:val="24"/>
          <w:szCs w:val="24"/>
        </w:rPr>
        <w:t>се изводе</w:t>
      </w:r>
      <w:r>
        <w:rPr>
          <w:rFonts w:eastAsia="Times New Roman"/>
          <w:sz w:val="24"/>
          <w:szCs w:val="24"/>
        </w:rPr>
        <w:t xml:space="preserve"> радови (реконструкција, доградња, енергетска санација) - енергетски пасош се издаје по завршетку радова за унапређено стање, али се пре интервенције израђује извештај о енергетском прегледу зграде (за постојеће стање).</w:t>
      </w:r>
    </w:p>
    <w:p w:rsidR="00CB18AB" w:rsidRDefault="00CB18AB" w:rsidP="00CB18AB">
      <w:pPr>
        <w:tabs>
          <w:tab w:val="left" w:pos="1387"/>
        </w:tabs>
        <w:spacing w:line="271" w:lineRule="auto"/>
        <w:ind w:left="1080" w:right="339"/>
        <w:jc w:val="center"/>
        <w:rPr>
          <w:rFonts w:eastAsia="Times New Roman"/>
          <w:sz w:val="24"/>
          <w:szCs w:val="24"/>
        </w:rPr>
      </w:pPr>
    </w:p>
    <w:p w:rsidR="00CB18AB" w:rsidRDefault="00CB18AB" w:rsidP="00CB18AB">
      <w:pPr>
        <w:spacing w:line="23" w:lineRule="exact"/>
        <w:rPr>
          <w:rFonts w:eastAsia="Times New Roman"/>
          <w:sz w:val="24"/>
          <w:szCs w:val="24"/>
        </w:rPr>
      </w:pPr>
    </w:p>
    <w:p w:rsidR="00CB18AB" w:rsidRDefault="00CB18AB" w:rsidP="00CB18AB">
      <w:pPr>
        <w:spacing w:line="270" w:lineRule="auto"/>
        <w:ind w:left="360" w:right="339" w:firstLine="720"/>
        <w:jc w:val="both"/>
        <w:rPr>
          <w:rFonts w:eastAsia="Times New Roman"/>
          <w:sz w:val="24"/>
          <w:szCs w:val="24"/>
        </w:rPr>
      </w:pPr>
      <w:r>
        <w:rPr>
          <w:rFonts w:eastAsia="Times New Roman"/>
          <w:sz w:val="24"/>
          <w:szCs w:val="24"/>
        </w:rPr>
        <w:t>У првом случају потребно је да се власник и/или инвеститор обрати овлашћеној организацији за издавање енергетских пасоша.Списак овлашћених организација може се наћи у Централном регистру енергетских пасоша (ЦРЕП)</w:t>
      </w:r>
      <w:r>
        <w:rPr>
          <w:rFonts w:eastAsia="Times New Roman"/>
          <w:sz w:val="24"/>
          <w:szCs w:val="24"/>
          <w:lang w:val="sr-Cyrl-RS"/>
        </w:rPr>
        <w:t xml:space="preserve"> </w:t>
      </w:r>
      <w:r>
        <w:rPr>
          <w:rFonts w:eastAsia="Times New Roman"/>
          <w:sz w:val="24"/>
          <w:szCs w:val="24"/>
        </w:rPr>
        <w:t>на</w:t>
      </w:r>
      <w:r>
        <w:rPr>
          <w:rFonts w:eastAsia="Times New Roman"/>
          <w:color w:val="0000FF"/>
          <w:sz w:val="24"/>
          <w:szCs w:val="24"/>
        </w:rPr>
        <w:t xml:space="preserve"> </w:t>
      </w:r>
      <w:hyperlink r:id="rId13">
        <w:r>
          <w:rPr>
            <w:rFonts w:eastAsia="Times New Roman"/>
            <w:color w:val="0000FF"/>
            <w:sz w:val="24"/>
            <w:szCs w:val="24"/>
            <w:u w:val="single"/>
          </w:rPr>
          <w:t>http://www.crep.gov.rs</w:t>
        </w:r>
        <w:r>
          <w:rPr>
            <w:rFonts w:eastAsia="Times New Roman"/>
            <w:sz w:val="24"/>
            <w:szCs w:val="24"/>
            <w:u w:val="single"/>
          </w:rPr>
          <w:t xml:space="preserve"> </w:t>
        </w:r>
      </w:hyperlink>
      <w:r>
        <w:rPr>
          <w:rFonts w:eastAsia="Times New Roman"/>
          <w:sz w:val="24"/>
          <w:szCs w:val="24"/>
        </w:rPr>
        <w:t>које води министарство надлежно за послове грађевине</w:t>
      </w:r>
    </w:p>
    <w:p w:rsidR="00CB18AB" w:rsidRDefault="00CB18AB" w:rsidP="00CB18AB">
      <w:pPr>
        <w:spacing w:line="41" w:lineRule="exact"/>
        <w:rPr>
          <w:sz w:val="20"/>
          <w:szCs w:val="20"/>
        </w:rPr>
      </w:pPr>
    </w:p>
    <w:p w:rsidR="00CB18AB" w:rsidRDefault="00CB18AB" w:rsidP="00BF2867">
      <w:pPr>
        <w:numPr>
          <w:ilvl w:val="0"/>
          <w:numId w:val="309"/>
        </w:numPr>
        <w:tabs>
          <w:tab w:val="left" w:pos="540"/>
        </w:tabs>
        <w:ind w:left="540" w:hanging="180"/>
        <w:rPr>
          <w:rFonts w:eastAsia="Times New Roman"/>
          <w:sz w:val="24"/>
          <w:szCs w:val="24"/>
        </w:rPr>
      </w:pPr>
      <w:proofErr w:type="gramStart"/>
      <w:r>
        <w:rPr>
          <w:rFonts w:eastAsia="Times New Roman"/>
          <w:sz w:val="24"/>
          <w:szCs w:val="24"/>
        </w:rPr>
        <w:t>министарство</w:t>
      </w:r>
      <w:proofErr w:type="gramEnd"/>
      <w:r>
        <w:rPr>
          <w:rFonts w:eastAsia="Times New Roman"/>
          <w:sz w:val="24"/>
          <w:szCs w:val="24"/>
        </w:rPr>
        <w:t xml:space="preserve"> надлежно за послове рударства и енергетике.</w:t>
      </w:r>
    </w:p>
    <w:p w:rsidR="00CB18AB" w:rsidRDefault="00CB18AB" w:rsidP="00CB18AB">
      <w:pPr>
        <w:spacing w:line="53" w:lineRule="exact"/>
        <w:rPr>
          <w:rFonts w:eastAsia="Times New Roman"/>
          <w:sz w:val="24"/>
          <w:szCs w:val="24"/>
        </w:rPr>
      </w:pPr>
    </w:p>
    <w:p w:rsidR="00CB18AB" w:rsidRDefault="00CB18AB" w:rsidP="00BF2867">
      <w:pPr>
        <w:numPr>
          <w:ilvl w:val="1"/>
          <w:numId w:val="309"/>
        </w:numPr>
        <w:tabs>
          <w:tab w:val="left" w:pos="1346"/>
        </w:tabs>
        <w:spacing w:line="272" w:lineRule="auto"/>
        <w:ind w:left="360" w:right="339" w:firstLine="720"/>
        <w:jc w:val="both"/>
        <w:rPr>
          <w:rFonts w:eastAsia="Times New Roman"/>
          <w:sz w:val="24"/>
          <w:szCs w:val="24"/>
        </w:rPr>
      </w:pPr>
      <w:proofErr w:type="gramStart"/>
      <w:r>
        <w:rPr>
          <w:rFonts w:eastAsia="Times New Roman"/>
          <w:sz w:val="24"/>
          <w:szCs w:val="24"/>
        </w:rPr>
        <w:t>понуди</w:t>
      </w:r>
      <w:proofErr w:type="gramEnd"/>
      <w:r>
        <w:rPr>
          <w:rFonts w:eastAsia="Times New Roman"/>
          <w:sz w:val="24"/>
          <w:szCs w:val="24"/>
        </w:rPr>
        <w:t xml:space="preserve"> коју доставља инвеститору овлашћена организација обухвата све активности у процесу енергетске сертификације (преглед постојеће документације, излазак на терен, разговор са кључним особама, израду извештаја о енергетском прегледу зграде и израду енергетског пасоша).</w:t>
      </w:r>
    </w:p>
    <w:p w:rsidR="00CB18AB" w:rsidRDefault="00CB18AB" w:rsidP="00CB18AB">
      <w:pPr>
        <w:spacing w:line="18" w:lineRule="exact"/>
        <w:rPr>
          <w:rFonts w:eastAsia="Times New Roman"/>
          <w:sz w:val="24"/>
          <w:szCs w:val="24"/>
        </w:rPr>
      </w:pPr>
    </w:p>
    <w:p w:rsidR="00CB18AB" w:rsidRDefault="00CB18AB" w:rsidP="00BF2867">
      <w:pPr>
        <w:numPr>
          <w:ilvl w:val="1"/>
          <w:numId w:val="309"/>
        </w:numPr>
        <w:tabs>
          <w:tab w:val="left" w:pos="1358"/>
        </w:tabs>
        <w:spacing w:line="271" w:lineRule="auto"/>
        <w:ind w:left="360" w:right="339" w:firstLine="720"/>
        <w:jc w:val="both"/>
        <w:rPr>
          <w:rFonts w:eastAsia="Times New Roman"/>
          <w:sz w:val="24"/>
          <w:szCs w:val="24"/>
        </w:rPr>
      </w:pPr>
      <w:proofErr w:type="gramStart"/>
      <w:r>
        <w:rPr>
          <w:rFonts w:eastAsia="Times New Roman"/>
          <w:sz w:val="24"/>
          <w:szCs w:val="24"/>
        </w:rPr>
        <w:t>случају</w:t>
      </w:r>
      <w:proofErr w:type="gramEnd"/>
      <w:r>
        <w:rPr>
          <w:rFonts w:eastAsia="Times New Roman"/>
          <w:sz w:val="24"/>
          <w:szCs w:val="24"/>
        </w:rPr>
        <w:t xml:space="preserve"> недостатка документације о згради, овлашћена организација може уговорити израду пројекта изведеног стања и/или потребна мерења на објекту (са акредитованом лабораторијом за вршење одговарајућих мерења).</w:t>
      </w:r>
    </w:p>
    <w:p w:rsidR="00CB18AB" w:rsidRDefault="00CB18AB" w:rsidP="00CB18AB">
      <w:pPr>
        <w:spacing w:line="17" w:lineRule="exact"/>
        <w:rPr>
          <w:rFonts w:eastAsia="Times New Roman"/>
          <w:sz w:val="24"/>
          <w:szCs w:val="24"/>
        </w:rPr>
      </w:pPr>
    </w:p>
    <w:p w:rsidR="00CB18AB" w:rsidRDefault="00CB18AB" w:rsidP="00BF2867">
      <w:pPr>
        <w:numPr>
          <w:ilvl w:val="1"/>
          <w:numId w:val="309"/>
        </w:numPr>
        <w:tabs>
          <w:tab w:val="left" w:pos="1296"/>
        </w:tabs>
        <w:spacing w:line="272" w:lineRule="auto"/>
        <w:ind w:left="360" w:right="339" w:firstLine="720"/>
        <w:jc w:val="both"/>
        <w:rPr>
          <w:rFonts w:eastAsia="Times New Roman"/>
          <w:sz w:val="24"/>
          <w:szCs w:val="24"/>
        </w:rPr>
      </w:pPr>
      <w:proofErr w:type="gramStart"/>
      <w:r>
        <w:rPr>
          <w:rFonts w:eastAsia="Times New Roman"/>
          <w:sz w:val="24"/>
          <w:szCs w:val="24"/>
        </w:rPr>
        <w:t>другој</w:t>
      </w:r>
      <w:proofErr w:type="gramEnd"/>
      <w:r>
        <w:rPr>
          <w:rFonts w:eastAsia="Times New Roman"/>
          <w:sz w:val="24"/>
          <w:szCs w:val="24"/>
        </w:rPr>
        <w:t xml:space="preserve"> ситуацији, након израде Извештаја о енергетском прегледу зграде (за постојеће стање), поступак је сличан процесу сертификације за нове зграде, при чему се за радове на енергетској санацији не издаје грађевинска дозвола, већ решење о одобрењу радова.</w:t>
      </w:r>
    </w:p>
    <w:p w:rsidR="00CB18AB" w:rsidRDefault="00CB18AB" w:rsidP="00CB18AB">
      <w:pPr>
        <w:spacing w:line="19" w:lineRule="exact"/>
        <w:rPr>
          <w:rFonts w:eastAsia="Times New Roman"/>
          <w:sz w:val="24"/>
          <w:szCs w:val="24"/>
        </w:rPr>
      </w:pPr>
    </w:p>
    <w:p w:rsidR="00CB18AB" w:rsidRDefault="00CB18AB" w:rsidP="00CB18AB">
      <w:pPr>
        <w:spacing w:line="274" w:lineRule="auto"/>
        <w:ind w:left="360" w:right="339" w:firstLine="720"/>
        <w:jc w:val="both"/>
        <w:rPr>
          <w:rFonts w:eastAsia="Times New Roman"/>
          <w:sz w:val="24"/>
          <w:szCs w:val="24"/>
        </w:rPr>
      </w:pPr>
      <w:r>
        <w:rPr>
          <w:rFonts w:eastAsia="Times New Roman"/>
          <w:sz w:val="24"/>
          <w:szCs w:val="24"/>
        </w:rPr>
        <w:t>Пројектни биро израђује документацију пројекта за унапређење енергетских својстава зграде, а на основу Извештаја о енергетском прегледу зграде, где се доказује унапређење бар за један разред више са предмером и предрачуном радова, а кроз Елаборат ЕЕ утврђују се ефекти мера које ће се применити на згради и побољшање енергетског разреда. Након тога следи избор извођача радова, извођење радова на енергетској санацији и технички пријем уз енергетски преглед и издавање енергетског пасоша.</w:t>
      </w:r>
    </w:p>
    <w:p w:rsidR="00CB18AB" w:rsidRDefault="00CB18AB" w:rsidP="00CB18AB">
      <w:pPr>
        <w:spacing w:line="14" w:lineRule="exact"/>
        <w:rPr>
          <w:rFonts w:eastAsia="Times New Roman"/>
          <w:sz w:val="24"/>
          <w:szCs w:val="24"/>
        </w:rPr>
      </w:pPr>
    </w:p>
    <w:p w:rsidR="00CB18AB" w:rsidRDefault="00CB18AB" w:rsidP="00CB18AB">
      <w:pPr>
        <w:spacing w:line="275" w:lineRule="auto"/>
        <w:ind w:left="360" w:right="339" w:firstLine="720"/>
        <w:jc w:val="both"/>
        <w:rPr>
          <w:rFonts w:eastAsia="Times New Roman"/>
          <w:sz w:val="24"/>
          <w:szCs w:val="24"/>
        </w:rPr>
      </w:pPr>
      <w:r>
        <w:rPr>
          <w:rFonts w:eastAsia="Times New Roman"/>
          <w:sz w:val="24"/>
          <w:szCs w:val="24"/>
        </w:rPr>
        <w:t xml:space="preserve">За </w:t>
      </w:r>
      <w:r>
        <w:rPr>
          <w:rFonts w:eastAsia="Times New Roman"/>
          <w:i/>
          <w:iCs/>
          <w:sz w:val="24"/>
          <w:szCs w:val="24"/>
        </w:rPr>
        <w:t>нове зграде</w:t>
      </w:r>
      <w:r>
        <w:rPr>
          <w:rFonts w:eastAsia="Times New Roman"/>
          <w:sz w:val="24"/>
          <w:szCs w:val="24"/>
        </w:rPr>
        <w:t>, Елаборат ЕЕ доказује да је зграда пројектована тако да испуњава захтеве у погледу енергетских својстава и обезбеђује енергетски разред „C</w:t>
      </w:r>
      <w:proofErr w:type="gramStart"/>
      <w:r>
        <w:rPr>
          <w:rFonts w:eastAsia="Times New Roman"/>
          <w:sz w:val="24"/>
          <w:szCs w:val="24"/>
        </w:rPr>
        <w:t>“ или</w:t>
      </w:r>
      <w:proofErr w:type="gramEnd"/>
      <w:r>
        <w:rPr>
          <w:rFonts w:eastAsia="Times New Roman"/>
          <w:sz w:val="24"/>
          <w:szCs w:val="24"/>
        </w:rPr>
        <w:t xml:space="preserve"> виши („B“, „A“ or „A+“). Енергетски преглед зградеспроводи се паралелно са техничким пријемом зграде, након завршетка градње. Технички пријем укључује контролу усаглашености извршених радова са грађевинском дозволом и техничком документацијом на основу које је објекат изграђен, као и са техничком регулативом и стандардима који се односе на одређену врсту радова, материјала, опреме и инсталација. Извештај о обављеном енергетском прегледу користи се за израду енергетског пасоша. Уз захтев за издавање употребне дозволе прилажу се извештај о обављеном техничком пријему и енергетски пасош за зграду.</w:t>
      </w:r>
    </w:p>
    <w:p w:rsidR="00CB18AB" w:rsidRDefault="00CB18AB" w:rsidP="00CB18AB">
      <w:pPr>
        <w:spacing w:line="13" w:lineRule="exact"/>
        <w:rPr>
          <w:rFonts w:eastAsia="Times New Roman"/>
          <w:sz w:val="24"/>
          <w:szCs w:val="24"/>
        </w:rPr>
      </w:pPr>
    </w:p>
    <w:p w:rsidR="00CB18AB" w:rsidRPr="00022F5D" w:rsidRDefault="00CB18AB" w:rsidP="00CB18AB">
      <w:pPr>
        <w:spacing w:line="287" w:lineRule="auto"/>
        <w:ind w:left="360" w:right="339" w:firstLine="720"/>
        <w:jc w:val="both"/>
        <w:rPr>
          <w:rFonts w:eastAsia="Times New Roman"/>
          <w:sz w:val="24"/>
          <w:szCs w:val="24"/>
          <w:lang w:val="sr-Cyrl-RS"/>
        </w:rPr>
      </w:pPr>
      <w:r w:rsidRPr="00022F5D">
        <w:rPr>
          <w:rFonts w:eastAsia="Times New Roman"/>
          <w:sz w:val="24"/>
          <w:szCs w:val="24"/>
        </w:rPr>
        <w:t>Посредницима за промет и закуп непокретности је неопходно да буду упознати са свим информацијама које се односе на енергетску ефикасност зграда</w:t>
      </w:r>
      <w:r>
        <w:rPr>
          <w:rFonts w:eastAsia="Times New Roman"/>
          <w:sz w:val="24"/>
          <w:szCs w:val="24"/>
          <w:lang w:val="sr-Cyrl-RS"/>
        </w:rPr>
        <w:t xml:space="preserve"> и </w:t>
      </w:r>
      <w:r w:rsidRPr="00022F5D">
        <w:rPr>
          <w:rFonts w:eastAsia="Times New Roman"/>
          <w:sz w:val="24"/>
          <w:szCs w:val="24"/>
        </w:rPr>
        <w:t>њиховим енергетским пасошима, уколико их поседују, из разлога што зграда бољег енергетског разреда може имати вишу цену у односу на зграду лоших енергетских својстава, при свим другим једнаким условима. У оглашавању и рекламирању зграда добрих енергетских перформанси, додатни плус за сваког инвеститора јесте енергетски пасош зграде - документ који на јасан, сликовит и недвосмислен начин указује на квалитет зграде. Повољно је и то што минимална додатна улагања и повећање инвестиционих трошкова приликом изградње енергетски ефикасних зграда, резултују вишим приходима приликом продаје или изнајмљивања.</w:t>
      </w:r>
    </w:p>
    <w:p w:rsidR="00CB18AB" w:rsidRPr="00037594" w:rsidRDefault="00CB18AB" w:rsidP="00CB18AB">
      <w:pPr>
        <w:spacing w:line="337" w:lineRule="exact"/>
        <w:rPr>
          <w:sz w:val="20"/>
          <w:szCs w:val="20"/>
          <w:lang w:val="sr-Cyrl-RS"/>
        </w:rPr>
      </w:pPr>
    </w:p>
    <w:p w:rsidR="00CB18AB" w:rsidRPr="00A17038" w:rsidRDefault="00824FD4" w:rsidP="00CF3BFA">
      <w:pPr>
        <w:pStyle w:val="Heading2"/>
      </w:pPr>
      <w:bookmarkStart w:id="149" w:name="_Toc143259320"/>
      <w:r>
        <w:rPr>
          <w:lang w:val="sr-Cyrl-RS"/>
        </w:rPr>
        <w:t>Модул</w:t>
      </w:r>
      <w:r w:rsidRPr="00A17038">
        <w:rPr>
          <w:rFonts w:eastAsia="Times New Roman"/>
        </w:rPr>
        <w:t xml:space="preserve"> </w:t>
      </w:r>
      <w:r>
        <w:rPr>
          <w:rFonts w:eastAsia="Times New Roman"/>
          <w:lang w:val="sr-Cyrl-RS"/>
        </w:rPr>
        <w:t xml:space="preserve">4 - </w:t>
      </w:r>
      <w:r w:rsidR="00CB18AB" w:rsidRPr="00A17038">
        <w:rPr>
          <w:rFonts w:eastAsia="Times New Roman"/>
        </w:rPr>
        <w:t>Становање и одржавање зграда</w:t>
      </w:r>
      <w:bookmarkEnd w:id="149"/>
    </w:p>
    <w:p w:rsidR="00CB18AB" w:rsidRDefault="00CB18AB" w:rsidP="00CB18AB">
      <w:pPr>
        <w:spacing w:line="187" w:lineRule="exact"/>
        <w:rPr>
          <w:sz w:val="20"/>
          <w:szCs w:val="20"/>
        </w:rPr>
      </w:pPr>
    </w:p>
    <w:p w:rsidR="00CB18AB" w:rsidRDefault="00CB18AB" w:rsidP="00CB18AB">
      <w:pPr>
        <w:spacing w:line="269" w:lineRule="exact"/>
        <w:rPr>
          <w:sz w:val="20"/>
          <w:szCs w:val="20"/>
        </w:rPr>
      </w:pPr>
    </w:p>
    <w:p w:rsidR="00CB18AB" w:rsidRPr="00A17038" w:rsidRDefault="00CB18AB" w:rsidP="00A17038">
      <w:pPr>
        <w:pStyle w:val="Heading3"/>
        <w:rPr>
          <w:b/>
          <w:sz w:val="20"/>
          <w:szCs w:val="20"/>
        </w:rPr>
      </w:pPr>
      <w:bookmarkStart w:id="150" w:name="_Toc143259321"/>
      <w:r w:rsidRPr="00A17038">
        <w:rPr>
          <w:rFonts w:eastAsia="Times New Roman"/>
          <w:b/>
        </w:rPr>
        <w:t>Начело одрживог развоја становања</w:t>
      </w:r>
      <w:bookmarkEnd w:id="150"/>
    </w:p>
    <w:p w:rsidR="00CB18AB" w:rsidRDefault="00CB18AB" w:rsidP="00CB18AB">
      <w:pPr>
        <w:spacing w:line="190" w:lineRule="exact"/>
        <w:rPr>
          <w:sz w:val="20"/>
          <w:szCs w:val="20"/>
        </w:rPr>
      </w:pPr>
    </w:p>
    <w:p w:rsidR="00CB18AB" w:rsidRDefault="00CB18AB" w:rsidP="00CB18AB">
      <w:pPr>
        <w:spacing w:line="241" w:lineRule="auto"/>
        <w:ind w:left="360" w:right="339"/>
        <w:rPr>
          <w:sz w:val="20"/>
          <w:szCs w:val="20"/>
        </w:rPr>
      </w:pPr>
      <w:r>
        <w:rPr>
          <w:rFonts w:eastAsia="Times New Roman"/>
          <w:sz w:val="24"/>
          <w:szCs w:val="24"/>
        </w:rPr>
        <w:t>Одрживи развој становања у смислу закона о становању и одржавању стамбених зграда представља:</w:t>
      </w:r>
    </w:p>
    <w:p w:rsidR="00CB18AB" w:rsidRDefault="00CB18AB" w:rsidP="00CB18AB">
      <w:pPr>
        <w:spacing w:line="195" w:lineRule="exact"/>
        <w:rPr>
          <w:sz w:val="20"/>
          <w:szCs w:val="20"/>
        </w:rPr>
      </w:pPr>
    </w:p>
    <w:p w:rsidR="00CB18AB" w:rsidRDefault="00CB18AB" w:rsidP="00BF2867">
      <w:pPr>
        <w:numPr>
          <w:ilvl w:val="0"/>
          <w:numId w:val="310"/>
        </w:numPr>
        <w:tabs>
          <w:tab w:val="left" w:pos="1080"/>
        </w:tabs>
        <w:spacing w:line="253" w:lineRule="auto"/>
        <w:ind w:left="1080" w:right="339" w:hanging="360"/>
        <w:jc w:val="both"/>
        <w:rPr>
          <w:rFonts w:eastAsia="Times New Roman"/>
          <w:sz w:val="24"/>
          <w:szCs w:val="24"/>
        </w:rPr>
      </w:pPr>
      <w:r>
        <w:rPr>
          <w:rFonts w:eastAsia="Times New Roman"/>
          <w:sz w:val="24"/>
          <w:szCs w:val="24"/>
        </w:rPr>
        <w:t>Унапређење услова становања грађана и очување и унапређење вредности стамбеног фонда уз унапређење енергетске ефикасности, смањење негативних утицаја на животну средину и рационално коришћење ресурса, односно усклађивање економског и социјалног развоја и заштите животне средине приликом развоја стамбеног сектора;</w:t>
      </w:r>
    </w:p>
    <w:p w:rsidR="00CB18AB" w:rsidRDefault="00CB18AB" w:rsidP="00CB18AB">
      <w:pPr>
        <w:spacing w:line="16" w:lineRule="exact"/>
        <w:jc w:val="both"/>
        <w:rPr>
          <w:rFonts w:eastAsia="Times New Roman"/>
          <w:sz w:val="24"/>
          <w:szCs w:val="24"/>
        </w:rPr>
      </w:pPr>
    </w:p>
    <w:p w:rsidR="00CB18AB" w:rsidRPr="00037594" w:rsidRDefault="00CB18AB" w:rsidP="00BF2867">
      <w:pPr>
        <w:numPr>
          <w:ilvl w:val="0"/>
          <w:numId w:val="310"/>
        </w:numPr>
        <w:tabs>
          <w:tab w:val="left" w:pos="1080"/>
        </w:tabs>
        <w:spacing w:line="252" w:lineRule="auto"/>
        <w:ind w:left="1080" w:right="339" w:hanging="360"/>
        <w:jc w:val="both"/>
        <w:rPr>
          <w:rFonts w:eastAsia="Times New Roman"/>
          <w:sz w:val="24"/>
          <w:szCs w:val="24"/>
        </w:rPr>
      </w:pPr>
      <w:r>
        <w:rPr>
          <w:rFonts w:eastAsia="Times New Roman"/>
          <w:sz w:val="24"/>
          <w:szCs w:val="24"/>
        </w:rPr>
        <w:t>Одржавање и управљање у стамбеним зградама, стамбено-пословним зградама, зградама јавне намене или зградама које су проглашене за културно добро и зградама у заштићеним културно-историјским целинама, у циљу спречавања или отклањања опасности по живот и</w:t>
      </w:r>
      <w:r>
        <w:rPr>
          <w:rFonts w:eastAsia="Times New Roman"/>
          <w:sz w:val="24"/>
          <w:szCs w:val="24"/>
          <w:lang w:val="sr-Cyrl-RS"/>
        </w:rPr>
        <w:t xml:space="preserve"> </w:t>
      </w:r>
      <w:r w:rsidRPr="00037594">
        <w:rPr>
          <w:rFonts w:eastAsia="Times New Roman"/>
          <w:sz w:val="24"/>
          <w:szCs w:val="24"/>
        </w:rPr>
        <w:t>здравље људи, животну средину, привреду или имовину веће вредности, односно у циљу обезбеђивања сигурности зграде и њене околине.</w:t>
      </w:r>
    </w:p>
    <w:p w:rsidR="00CB18AB" w:rsidRDefault="00CB18AB" w:rsidP="00CB18AB">
      <w:pPr>
        <w:spacing w:line="15" w:lineRule="exact"/>
        <w:rPr>
          <w:sz w:val="20"/>
          <w:szCs w:val="20"/>
        </w:rPr>
      </w:pPr>
    </w:p>
    <w:p w:rsidR="00CB18AB" w:rsidRPr="00037594" w:rsidRDefault="00CB18AB" w:rsidP="00CB18AB">
      <w:pPr>
        <w:ind w:left="720"/>
        <w:jc w:val="both"/>
        <w:rPr>
          <w:sz w:val="24"/>
          <w:szCs w:val="24"/>
          <w:lang w:val="sr-Cyrl-RS"/>
        </w:rPr>
      </w:pPr>
    </w:p>
    <w:p w:rsidR="00CB18AB" w:rsidRPr="00037594" w:rsidRDefault="00CB18AB" w:rsidP="00CB18AB">
      <w:pPr>
        <w:spacing w:line="265" w:lineRule="auto"/>
        <w:ind w:right="339" w:firstLine="360"/>
        <w:jc w:val="both"/>
        <w:rPr>
          <w:sz w:val="24"/>
          <w:szCs w:val="24"/>
        </w:rPr>
      </w:pPr>
      <w:r w:rsidRPr="00037594">
        <w:rPr>
          <w:rFonts w:eastAsia="Times New Roman"/>
          <w:sz w:val="24"/>
          <w:szCs w:val="24"/>
        </w:rPr>
        <w:t>Одрживи развој у смислу унапређења услова становања грађана представља јавни интерес, у чијем циљу остваривања РепубликаСрбија, аутономна покрајина</w:t>
      </w:r>
      <w:r>
        <w:rPr>
          <w:sz w:val="24"/>
          <w:szCs w:val="24"/>
          <w:lang w:val="sr-Cyrl-RS"/>
        </w:rPr>
        <w:t xml:space="preserve"> и </w:t>
      </w:r>
      <w:r w:rsidRPr="00037594">
        <w:rPr>
          <w:rFonts w:eastAsia="Times New Roman"/>
          <w:sz w:val="24"/>
          <w:szCs w:val="24"/>
        </w:rPr>
        <w:t>јединице локалне самоуправе доносе стратешке документе за спровођење стамбене политике и обезбеђују средства у својим буџетима за испуњење обавеза утврђених овим законом и стратешким документима.</w:t>
      </w:r>
    </w:p>
    <w:p w:rsidR="00CB18AB" w:rsidRDefault="00CB18AB" w:rsidP="00CB18AB">
      <w:pPr>
        <w:spacing w:line="200" w:lineRule="exact"/>
        <w:rPr>
          <w:sz w:val="20"/>
          <w:szCs w:val="20"/>
        </w:rPr>
      </w:pPr>
    </w:p>
    <w:p w:rsidR="00CB18AB" w:rsidRPr="00037594" w:rsidRDefault="00CB18AB" w:rsidP="00CB18AB">
      <w:pPr>
        <w:spacing w:line="253" w:lineRule="exact"/>
        <w:rPr>
          <w:sz w:val="20"/>
          <w:szCs w:val="20"/>
          <w:lang w:val="sr-Cyrl-RS"/>
        </w:rPr>
      </w:pPr>
    </w:p>
    <w:p w:rsidR="00CB18AB" w:rsidRPr="00A17038" w:rsidRDefault="00CB18AB" w:rsidP="00A17038">
      <w:pPr>
        <w:pStyle w:val="Heading3"/>
        <w:rPr>
          <w:b/>
          <w:sz w:val="20"/>
          <w:szCs w:val="20"/>
        </w:rPr>
      </w:pPr>
      <w:bookmarkStart w:id="151" w:name="_Toc143259322"/>
      <w:r w:rsidRPr="00A17038">
        <w:rPr>
          <w:rFonts w:eastAsia="Times New Roman"/>
          <w:b/>
        </w:rPr>
        <w:t>Делови зграде (Посебни, самостални и заједнички делови зграде)</w:t>
      </w:r>
      <w:bookmarkEnd w:id="151"/>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3" w:lineRule="exact"/>
        <w:rPr>
          <w:sz w:val="20"/>
          <w:szCs w:val="20"/>
        </w:rPr>
      </w:pPr>
    </w:p>
    <w:p w:rsidR="00CB18AB" w:rsidRDefault="00CB18AB" w:rsidP="00CB18AB">
      <w:pPr>
        <w:spacing w:line="244" w:lineRule="auto"/>
        <w:ind w:left="360" w:right="339" w:firstLine="720"/>
        <w:jc w:val="both"/>
        <w:rPr>
          <w:sz w:val="20"/>
          <w:szCs w:val="20"/>
        </w:rPr>
      </w:pPr>
      <w:r>
        <w:rPr>
          <w:rFonts w:eastAsia="Times New Roman"/>
          <w:sz w:val="24"/>
          <w:szCs w:val="24"/>
        </w:rPr>
        <w:t>Посебан део зграде је посебна функционална целина у згради која може представљати стан, пословни простор, гаражу или гаражно место.</w:t>
      </w:r>
    </w:p>
    <w:p w:rsidR="00CB18AB" w:rsidRDefault="00CB18AB" w:rsidP="00CB18AB">
      <w:pPr>
        <w:spacing w:line="188" w:lineRule="exact"/>
        <w:rPr>
          <w:sz w:val="20"/>
          <w:szCs w:val="20"/>
        </w:rPr>
      </w:pPr>
    </w:p>
    <w:p w:rsidR="00CB18AB" w:rsidRDefault="00CB18AB" w:rsidP="00CB18AB">
      <w:pPr>
        <w:spacing w:line="244" w:lineRule="auto"/>
        <w:ind w:left="360" w:right="339" w:firstLine="720"/>
        <w:jc w:val="both"/>
        <w:rPr>
          <w:sz w:val="20"/>
          <w:szCs w:val="20"/>
        </w:rPr>
      </w:pPr>
      <w:r>
        <w:rPr>
          <w:rFonts w:eastAsia="Times New Roman"/>
          <w:sz w:val="24"/>
          <w:szCs w:val="24"/>
        </w:rPr>
        <w:t>Делови зграде који нису одређени као посебни или самостални делови сматрају се заједничким деловима зграде.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2" w:lineRule="exact"/>
        <w:rPr>
          <w:sz w:val="20"/>
          <w:szCs w:val="20"/>
        </w:rPr>
      </w:pPr>
    </w:p>
    <w:p w:rsidR="00CB18AB" w:rsidRPr="00A17038" w:rsidRDefault="00CB18AB" w:rsidP="00A17038">
      <w:pPr>
        <w:pStyle w:val="Heading3"/>
        <w:rPr>
          <w:b/>
          <w:sz w:val="20"/>
          <w:szCs w:val="20"/>
        </w:rPr>
      </w:pPr>
      <w:bookmarkStart w:id="152" w:name="_Toc143259323"/>
      <w:r w:rsidRPr="00A17038">
        <w:rPr>
          <w:rFonts w:eastAsia="Times New Roman"/>
          <w:b/>
        </w:rPr>
        <w:t>Својина над посебним делом зграде</w:t>
      </w:r>
      <w:bookmarkEnd w:id="152"/>
    </w:p>
    <w:p w:rsidR="00CB18AB" w:rsidRDefault="00CB18AB" w:rsidP="00CB18AB">
      <w:pPr>
        <w:spacing w:line="190" w:lineRule="exact"/>
        <w:rPr>
          <w:sz w:val="20"/>
          <w:szCs w:val="20"/>
        </w:rPr>
      </w:pPr>
    </w:p>
    <w:p w:rsidR="00CB18AB" w:rsidRDefault="00CB18AB" w:rsidP="00CB18AB">
      <w:pPr>
        <w:spacing w:line="241" w:lineRule="auto"/>
        <w:ind w:left="360" w:right="339" w:firstLine="720"/>
        <w:jc w:val="both"/>
        <w:rPr>
          <w:sz w:val="20"/>
          <w:szCs w:val="20"/>
        </w:rPr>
      </w:pPr>
      <w:r>
        <w:rPr>
          <w:rFonts w:eastAsia="Times New Roman"/>
          <w:sz w:val="24"/>
          <w:szCs w:val="24"/>
        </w:rPr>
        <w:t>На посебном делу зграде може постојати искључива својина једног лица, сусвојина, или заједничка својина.</w:t>
      </w:r>
    </w:p>
    <w:p w:rsidR="00CB18AB" w:rsidRDefault="00CB18AB" w:rsidP="00CB18AB">
      <w:pPr>
        <w:spacing w:line="195"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Стицањем права својине на посебном делу зграде стиче се и право својине над заједничким деловима зграде, право учешћа у управљању стамбеном заједницом и право сусвојине на земљишту на коме је зграда изграђена, односно земљишту које служи за редовну употребу зграде.</w:t>
      </w:r>
    </w:p>
    <w:p w:rsidR="00CB18AB" w:rsidRDefault="00CB18AB" w:rsidP="00CB18AB">
      <w:pPr>
        <w:spacing w:line="200" w:lineRule="exact"/>
        <w:rPr>
          <w:sz w:val="20"/>
          <w:szCs w:val="20"/>
        </w:rPr>
      </w:pPr>
    </w:p>
    <w:p w:rsidR="002E3951" w:rsidRDefault="002E3951" w:rsidP="00CB18AB">
      <w:pPr>
        <w:spacing w:line="200" w:lineRule="exact"/>
        <w:rPr>
          <w:sz w:val="20"/>
          <w:szCs w:val="20"/>
        </w:rPr>
      </w:pPr>
    </w:p>
    <w:p w:rsidR="002E3951" w:rsidRDefault="002E3951" w:rsidP="00CB18AB">
      <w:pPr>
        <w:spacing w:line="200" w:lineRule="exact"/>
        <w:rPr>
          <w:sz w:val="20"/>
          <w:szCs w:val="20"/>
        </w:rPr>
      </w:pPr>
    </w:p>
    <w:p w:rsidR="002E3951" w:rsidRDefault="002E3951" w:rsidP="00CB18AB">
      <w:pPr>
        <w:spacing w:line="200" w:lineRule="exact"/>
        <w:rPr>
          <w:sz w:val="20"/>
          <w:szCs w:val="20"/>
        </w:rPr>
      </w:pPr>
    </w:p>
    <w:p w:rsidR="002E3951" w:rsidRDefault="002E3951" w:rsidP="00CB18AB">
      <w:pPr>
        <w:spacing w:line="200" w:lineRule="exact"/>
        <w:rPr>
          <w:sz w:val="20"/>
          <w:szCs w:val="20"/>
        </w:rPr>
      </w:pPr>
    </w:p>
    <w:p w:rsidR="002E3951" w:rsidRDefault="002E3951" w:rsidP="00CB18AB">
      <w:pPr>
        <w:spacing w:line="200" w:lineRule="exact"/>
        <w:rPr>
          <w:sz w:val="20"/>
          <w:szCs w:val="20"/>
        </w:rPr>
      </w:pPr>
    </w:p>
    <w:p w:rsidR="002E3951" w:rsidRDefault="002E3951" w:rsidP="00CB18AB">
      <w:pPr>
        <w:spacing w:line="200" w:lineRule="exact"/>
        <w:rPr>
          <w:sz w:val="20"/>
          <w:szCs w:val="20"/>
        </w:rPr>
      </w:pPr>
    </w:p>
    <w:p w:rsidR="002E3951" w:rsidRPr="00512F0E" w:rsidRDefault="002E3951" w:rsidP="00CB18AB">
      <w:pPr>
        <w:spacing w:line="200" w:lineRule="exact"/>
        <w:rPr>
          <w:sz w:val="20"/>
          <w:szCs w:val="20"/>
          <w:lang w:val="sr-Latn-RS"/>
        </w:rPr>
      </w:pPr>
    </w:p>
    <w:p w:rsidR="002E3951" w:rsidRDefault="002E3951" w:rsidP="00CB18AB">
      <w:pPr>
        <w:spacing w:line="200" w:lineRule="exact"/>
        <w:rPr>
          <w:sz w:val="20"/>
          <w:szCs w:val="20"/>
        </w:rPr>
      </w:pPr>
    </w:p>
    <w:p w:rsidR="00CB18AB" w:rsidRDefault="00CB18AB" w:rsidP="00CB18AB">
      <w:pPr>
        <w:spacing w:line="385" w:lineRule="exact"/>
        <w:rPr>
          <w:sz w:val="20"/>
          <w:szCs w:val="20"/>
        </w:rPr>
      </w:pPr>
    </w:p>
    <w:p w:rsidR="00CB18AB" w:rsidRPr="00A17038" w:rsidRDefault="00CB18AB" w:rsidP="00A17038">
      <w:pPr>
        <w:pStyle w:val="Heading3"/>
        <w:rPr>
          <w:b/>
          <w:sz w:val="20"/>
          <w:szCs w:val="20"/>
        </w:rPr>
      </w:pPr>
      <w:bookmarkStart w:id="153" w:name="_Toc143259324"/>
      <w:r w:rsidRPr="00A17038">
        <w:rPr>
          <w:rFonts w:eastAsia="Times New Roman"/>
          <w:b/>
        </w:rPr>
        <w:t>Претварање посебног дела зграде у заједнички део</w:t>
      </w:r>
      <w:bookmarkEnd w:id="153"/>
    </w:p>
    <w:p w:rsidR="00CB18AB" w:rsidRDefault="00CB18AB" w:rsidP="00CB18AB">
      <w:pPr>
        <w:spacing w:line="200" w:lineRule="exact"/>
        <w:rPr>
          <w:sz w:val="20"/>
          <w:szCs w:val="20"/>
        </w:rPr>
      </w:pPr>
    </w:p>
    <w:p w:rsidR="00CB18AB" w:rsidRDefault="00CB18AB" w:rsidP="00CB18AB">
      <w:pPr>
        <w:spacing w:line="201"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Посебни делови зграде могу се претворити у заједнички део зграде на основу уговора закљученог између власника посебног дела зграде и стамбене заједнице, а у складу са прописима којима се уређује планирање и изградња. Уговор који се том приликом закључује, је формалан уговор и подразумева оверу потписа уговорних страна.</w:t>
      </w:r>
    </w:p>
    <w:p w:rsidR="00CB18AB" w:rsidRDefault="00CB18AB" w:rsidP="00CB18AB">
      <w:pPr>
        <w:spacing w:line="167" w:lineRule="exact"/>
        <w:rPr>
          <w:sz w:val="20"/>
          <w:szCs w:val="20"/>
        </w:rPr>
      </w:pPr>
    </w:p>
    <w:p w:rsidR="00CB18AB" w:rsidRDefault="00CB18AB" w:rsidP="00CB18AB">
      <w:pPr>
        <w:spacing w:line="235" w:lineRule="auto"/>
        <w:ind w:left="360" w:right="339" w:firstLine="720"/>
        <w:jc w:val="both"/>
        <w:rPr>
          <w:sz w:val="20"/>
          <w:szCs w:val="20"/>
        </w:rPr>
      </w:pPr>
      <w:r>
        <w:rPr>
          <w:rFonts w:eastAsia="Times New Roman"/>
          <w:sz w:val="24"/>
          <w:szCs w:val="24"/>
        </w:rPr>
        <w:t>Могуће је променити намену посебног дела зграде, у складу са прописима којима се уређује планирање и изградња. О промени намене одлучује се на захтев власника посебног дела зграде.</w:t>
      </w:r>
    </w:p>
    <w:p w:rsidR="00CB18AB" w:rsidRDefault="00CB18AB" w:rsidP="00CB18AB">
      <w:pPr>
        <w:spacing w:line="169"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Заједнички делови зграде су делови зграде који служе за коришћење посебних или самосталних делова зграде.</w:t>
      </w:r>
    </w:p>
    <w:p w:rsidR="00CB18AB" w:rsidRDefault="00CB18AB" w:rsidP="00CB18AB">
      <w:pPr>
        <w:spacing w:line="200" w:lineRule="exact"/>
        <w:rPr>
          <w:sz w:val="20"/>
          <w:szCs w:val="20"/>
        </w:rPr>
      </w:pPr>
    </w:p>
    <w:p w:rsidR="00CB18AB" w:rsidRDefault="00CB18AB" w:rsidP="00CB18AB">
      <w:pPr>
        <w:spacing w:line="383" w:lineRule="exact"/>
        <w:rPr>
          <w:sz w:val="20"/>
          <w:szCs w:val="20"/>
        </w:rPr>
      </w:pPr>
    </w:p>
    <w:p w:rsidR="00CB18AB" w:rsidRPr="00A17038" w:rsidRDefault="00CB18AB" w:rsidP="00A17038">
      <w:pPr>
        <w:pStyle w:val="Heading3"/>
        <w:rPr>
          <w:b/>
          <w:sz w:val="20"/>
          <w:szCs w:val="20"/>
        </w:rPr>
      </w:pPr>
      <w:bookmarkStart w:id="154" w:name="_Toc143259325"/>
      <w:r w:rsidRPr="00A17038">
        <w:rPr>
          <w:rFonts w:eastAsia="Times New Roman"/>
          <w:b/>
        </w:rPr>
        <w:t>Располагање заједничким деловима зграде</w:t>
      </w:r>
      <w:bookmarkEnd w:id="154"/>
    </w:p>
    <w:p w:rsidR="00CB18AB" w:rsidRDefault="00CB18AB" w:rsidP="00CB18AB">
      <w:pPr>
        <w:spacing w:line="200" w:lineRule="exact"/>
        <w:rPr>
          <w:sz w:val="20"/>
          <w:szCs w:val="20"/>
        </w:rPr>
      </w:pPr>
    </w:p>
    <w:p w:rsidR="00CB18AB" w:rsidRDefault="00CB18AB" w:rsidP="00CB18AB">
      <w:pPr>
        <w:spacing w:line="386"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Заједнички делови зграде су делови зграде који служе за коришћење посебних или самосталних делова зграде.</w:t>
      </w:r>
    </w:p>
    <w:p w:rsidR="00CB18AB" w:rsidRDefault="00CB18AB" w:rsidP="00CB18AB">
      <w:pPr>
        <w:spacing w:line="165"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Заједнички делови зграде сматрају се једном ствари, изузев ако законом који регулише ту материју није другачије одређено.</w:t>
      </w:r>
    </w:p>
    <w:p w:rsidR="00CB18AB" w:rsidRDefault="00CB18AB" w:rsidP="00CB18AB">
      <w:pPr>
        <w:spacing w:line="165" w:lineRule="exact"/>
        <w:rPr>
          <w:sz w:val="20"/>
          <w:szCs w:val="20"/>
        </w:rPr>
      </w:pPr>
    </w:p>
    <w:p w:rsidR="00CB18AB" w:rsidRDefault="00CB18AB" w:rsidP="00CB18AB">
      <w:pPr>
        <w:spacing w:line="235" w:lineRule="auto"/>
        <w:ind w:left="360" w:right="339" w:firstLine="720"/>
        <w:jc w:val="both"/>
        <w:rPr>
          <w:sz w:val="20"/>
          <w:szCs w:val="20"/>
        </w:rPr>
      </w:pPr>
      <w:r>
        <w:rPr>
          <w:rFonts w:eastAsia="Times New Roman"/>
          <w:sz w:val="24"/>
          <w:szCs w:val="24"/>
        </w:rPr>
        <w:t>Над заједничким деловима зграде, власници посебних делова зграде имају право заједничке недељиве својине у складу са законом којим се уређују својинско-правни односи.</w:t>
      </w:r>
    </w:p>
    <w:p w:rsidR="00CB18AB" w:rsidRDefault="00CB18AB" w:rsidP="00CB18AB">
      <w:pPr>
        <w:spacing w:line="169"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Заједничким деловима зграде може се располагати, ради преноса својине над истим у циљу доградње, надзиђивања, припајања или претварања. О располагању заједничким деловима зграде власници посебних делова одлучују у складу са одредбама закона о становању и одржавању стамбених зграда, које се односе на рад и одлучивање стамбене заједнице.</w:t>
      </w:r>
    </w:p>
    <w:p w:rsidR="00CB18AB" w:rsidRDefault="00CB18AB" w:rsidP="00CB18AB">
      <w:pPr>
        <w:spacing w:line="166" w:lineRule="exact"/>
        <w:rPr>
          <w:sz w:val="20"/>
          <w:szCs w:val="20"/>
        </w:rPr>
      </w:pPr>
    </w:p>
    <w:p w:rsidR="00CB18AB" w:rsidRDefault="00CB18AB" w:rsidP="00CB18AB">
      <w:pPr>
        <w:spacing w:line="235" w:lineRule="auto"/>
        <w:ind w:left="360" w:right="339" w:firstLine="720"/>
        <w:jc w:val="both"/>
        <w:rPr>
          <w:sz w:val="20"/>
          <w:szCs w:val="20"/>
        </w:rPr>
      </w:pPr>
      <w:r>
        <w:rPr>
          <w:rFonts w:eastAsia="Times New Roman"/>
          <w:sz w:val="24"/>
          <w:szCs w:val="24"/>
        </w:rPr>
        <w:t>Пренос права својине на заједничким деловима зграде врши се на основу овереног уговора стамбене заједнице и лица које стиче право над делом заједничких делова.</w:t>
      </w:r>
    </w:p>
    <w:p w:rsidR="00CB18AB" w:rsidRDefault="00CB18AB" w:rsidP="00CB18AB">
      <w:pPr>
        <w:spacing w:line="169"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Овим уговором се одређује и рок за завршетак свих радова на формирању посебног или самосталног дела зграде, који не може бити дужи од пет година од дана закључења уговора, као и међусобна права и обавезе за време формирања посебног дела зграде и стицање права својине над посебним делом зграде након завршетка одговарајућих радова.</w:t>
      </w:r>
    </w:p>
    <w:p w:rsidR="00CB18AB" w:rsidRDefault="00CB18AB" w:rsidP="00CB18AB">
      <w:pPr>
        <w:spacing w:line="256" w:lineRule="exact"/>
        <w:rPr>
          <w:sz w:val="20"/>
          <w:szCs w:val="20"/>
        </w:rPr>
      </w:pPr>
    </w:p>
    <w:p w:rsidR="00CB18AB" w:rsidRDefault="00CB18AB" w:rsidP="00CB18AB">
      <w:pPr>
        <w:spacing w:line="238" w:lineRule="auto"/>
        <w:ind w:left="360" w:right="339" w:firstLine="720"/>
        <w:jc w:val="both"/>
        <w:rPr>
          <w:sz w:val="20"/>
          <w:szCs w:val="20"/>
        </w:rPr>
      </w:pPr>
      <w:r>
        <w:rPr>
          <w:rFonts w:eastAsia="Times New Roman"/>
          <w:sz w:val="24"/>
          <w:szCs w:val="24"/>
        </w:rPr>
        <w:t>Ако посебан или самостални део зграде није формиран у року од пет година, рок се може продужити уз сагласност стамбене заједнице и лица које стиче право над делом заједничких делова, потписивањем анекса уговора којим се рок продужава. Ако се анекс уговора не потпише у року од 30 дана од истека претходног уговора, уговор о уступању сматра се раскинутим, а стицалац права је дужан да део заједничких делова који му је био уступљен врати у стање пре уступања у року од шест месеци од дана раскида уговора, осим уколико уговором није другачије одређено.</w:t>
      </w:r>
    </w:p>
    <w:p w:rsidR="00CB18AB" w:rsidRDefault="00CB18AB" w:rsidP="00CB18AB">
      <w:pPr>
        <w:spacing w:line="261"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lastRenderedPageBreak/>
        <w:t>На заједничким деловима зграде не могу се заснивати хипотека и други стварноправни терети, осим уколико се не успостављају на згради као целини.</w:t>
      </w:r>
    </w:p>
    <w:p w:rsidR="00CB18AB" w:rsidRDefault="00CB18AB" w:rsidP="00CB18AB">
      <w:pPr>
        <w:spacing w:line="173" w:lineRule="exact"/>
        <w:rPr>
          <w:sz w:val="20"/>
          <w:szCs w:val="20"/>
        </w:rPr>
      </w:pPr>
    </w:p>
    <w:p w:rsidR="00CB18AB" w:rsidRPr="00A17038" w:rsidRDefault="00CB18AB" w:rsidP="00A17038">
      <w:pPr>
        <w:pStyle w:val="Heading3"/>
        <w:rPr>
          <w:b/>
          <w:sz w:val="20"/>
          <w:szCs w:val="20"/>
        </w:rPr>
      </w:pPr>
      <w:bookmarkStart w:id="155" w:name="_Toc143259326"/>
      <w:r w:rsidRPr="00A17038">
        <w:rPr>
          <w:rFonts w:eastAsia="Times New Roman"/>
          <w:b/>
        </w:rPr>
        <w:t>Права и обавезе власника посебних и самосталних делова зграде</w:t>
      </w:r>
      <w:bookmarkEnd w:id="155"/>
    </w:p>
    <w:p w:rsidR="00CB18AB" w:rsidRDefault="00CB18AB" w:rsidP="00CB18AB">
      <w:pPr>
        <w:spacing w:line="200" w:lineRule="exact"/>
        <w:rPr>
          <w:sz w:val="20"/>
          <w:szCs w:val="20"/>
        </w:rPr>
      </w:pPr>
    </w:p>
    <w:p w:rsidR="00CB18AB" w:rsidRDefault="00CB18AB" w:rsidP="00CB18AB">
      <w:pPr>
        <w:spacing w:line="283" w:lineRule="exact"/>
        <w:rPr>
          <w:sz w:val="20"/>
          <w:szCs w:val="20"/>
        </w:rPr>
      </w:pPr>
    </w:p>
    <w:p w:rsidR="00CB18AB" w:rsidRDefault="00CB18AB" w:rsidP="00CB18AB">
      <w:pPr>
        <w:spacing w:line="244" w:lineRule="auto"/>
        <w:ind w:left="360" w:right="339"/>
        <w:rPr>
          <w:sz w:val="20"/>
          <w:szCs w:val="20"/>
        </w:rPr>
      </w:pPr>
      <w:r>
        <w:rPr>
          <w:rFonts w:eastAsia="Times New Roman"/>
          <w:sz w:val="24"/>
          <w:szCs w:val="24"/>
        </w:rPr>
        <w:t>Власник посебног дела зграде, осим права својине на посебном делу зграде, има право и да:</w:t>
      </w:r>
    </w:p>
    <w:p w:rsidR="00CB18AB" w:rsidRDefault="00CB18AB" w:rsidP="00CB18AB">
      <w:pPr>
        <w:spacing w:line="175" w:lineRule="exact"/>
        <w:rPr>
          <w:sz w:val="20"/>
          <w:szCs w:val="20"/>
        </w:rPr>
      </w:pPr>
    </w:p>
    <w:p w:rsidR="00CB18AB" w:rsidRDefault="00CB18AB" w:rsidP="00BF2867">
      <w:pPr>
        <w:numPr>
          <w:ilvl w:val="0"/>
          <w:numId w:val="311"/>
        </w:numPr>
        <w:tabs>
          <w:tab w:val="left" w:pos="1080"/>
        </w:tabs>
        <w:ind w:left="1080" w:hanging="360"/>
        <w:rPr>
          <w:rFonts w:eastAsia="Times New Roman"/>
          <w:sz w:val="24"/>
          <w:szCs w:val="24"/>
        </w:rPr>
      </w:pPr>
      <w:r>
        <w:rPr>
          <w:rFonts w:eastAsia="Times New Roman"/>
          <w:sz w:val="24"/>
          <w:szCs w:val="24"/>
        </w:rPr>
        <w:t>Искључиво врши својинска овлашћења на свом посебном делу зграде;</w:t>
      </w:r>
    </w:p>
    <w:p w:rsidR="00CB18AB" w:rsidRDefault="00CB18AB" w:rsidP="00CB18AB">
      <w:pPr>
        <w:spacing w:line="31" w:lineRule="exact"/>
        <w:rPr>
          <w:rFonts w:eastAsia="Times New Roman"/>
          <w:sz w:val="24"/>
          <w:szCs w:val="24"/>
        </w:rPr>
      </w:pPr>
    </w:p>
    <w:p w:rsidR="00CB18AB" w:rsidRDefault="00CB18AB" w:rsidP="00BF2867">
      <w:pPr>
        <w:numPr>
          <w:ilvl w:val="0"/>
          <w:numId w:val="311"/>
        </w:numPr>
        <w:tabs>
          <w:tab w:val="left" w:pos="1080"/>
        </w:tabs>
        <w:spacing w:line="252" w:lineRule="auto"/>
        <w:ind w:left="1080" w:right="339" w:hanging="360"/>
        <w:jc w:val="both"/>
        <w:rPr>
          <w:rFonts w:eastAsia="Times New Roman"/>
          <w:sz w:val="24"/>
          <w:szCs w:val="24"/>
        </w:rPr>
      </w:pPr>
      <w:r>
        <w:rPr>
          <w:rFonts w:eastAsia="Times New Roman"/>
          <w:sz w:val="24"/>
          <w:szCs w:val="24"/>
        </w:rPr>
        <w:t>Изврши поправку или друге радове на заједничким деловима зграде, које су непоходне ради отклањања опсаности од настанка штете на посебном делу који му припада ако то не учини лице које је дужно да изврши поправку;</w:t>
      </w:r>
    </w:p>
    <w:p w:rsidR="00CB18AB" w:rsidRDefault="00CB18AB" w:rsidP="00CB18AB">
      <w:pPr>
        <w:spacing w:line="16" w:lineRule="exact"/>
        <w:rPr>
          <w:rFonts w:eastAsia="Times New Roman"/>
          <w:sz w:val="24"/>
          <w:szCs w:val="24"/>
        </w:rPr>
      </w:pPr>
    </w:p>
    <w:p w:rsidR="00CB18AB" w:rsidRDefault="00CB18AB" w:rsidP="00BF2867">
      <w:pPr>
        <w:numPr>
          <w:ilvl w:val="0"/>
          <w:numId w:val="311"/>
        </w:numPr>
        <w:tabs>
          <w:tab w:val="left" w:pos="1080"/>
        </w:tabs>
        <w:spacing w:line="252" w:lineRule="auto"/>
        <w:ind w:left="1080" w:right="339" w:hanging="360"/>
        <w:jc w:val="both"/>
        <w:rPr>
          <w:rFonts w:eastAsia="Times New Roman"/>
          <w:sz w:val="24"/>
          <w:szCs w:val="24"/>
        </w:rPr>
      </w:pPr>
      <w:r>
        <w:rPr>
          <w:rFonts w:eastAsia="Times New Roman"/>
          <w:sz w:val="24"/>
          <w:szCs w:val="24"/>
        </w:rPr>
        <w:t>Свој посебан део зграде мења, односно адаптира, у складу са законом а да при томе не дира у посебне делове других власника, нити задире у заједничке делове зграде, односно самосталне делове зграде, изузев по добијеном овлашћењу за такве радње;</w:t>
      </w:r>
    </w:p>
    <w:p w:rsidR="00CB18AB" w:rsidRDefault="00CB18AB" w:rsidP="00CB18AB">
      <w:pPr>
        <w:spacing w:line="19" w:lineRule="exact"/>
        <w:rPr>
          <w:rFonts w:eastAsia="Times New Roman"/>
          <w:sz w:val="24"/>
          <w:szCs w:val="24"/>
        </w:rPr>
      </w:pPr>
    </w:p>
    <w:p w:rsidR="00CB18AB" w:rsidRDefault="00CB18AB" w:rsidP="00BF2867">
      <w:pPr>
        <w:numPr>
          <w:ilvl w:val="0"/>
          <w:numId w:val="311"/>
        </w:numPr>
        <w:tabs>
          <w:tab w:val="left" w:pos="1080"/>
        </w:tabs>
        <w:spacing w:line="250" w:lineRule="auto"/>
        <w:ind w:left="1080" w:right="339" w:hanging="360"/>
        <w:jc w:val="both"/>
        <w:rPr>
          <w:rFonts w:eastAsia="Times New Roman"/>
          <w:sz w:val="24"/>
          <w:szCs w:val="24"/>
        </w:rPr>
      </w:pPr>
      <w:r>
        <w:rPr>
          <w:rFonts w:eastAsia="Times New Roman"/>
          <w:sz w:val="24"/>
          <w:szCs w:val="24"/>
        </w:rPr>
        <w:t>Употребљава заједничке делове зграде у складу сањиховом наменом, у мери у којој то одговара његовим потребама и потребама чланова његовог домаћиснства, односно обављања делатности;</w:t>
      </w:r>
    </w:p>
    <w:p w:rsidR="00CB18AB" w:rsidRDefault="00CB18AB" w:rsidP="00CB18AB">
      <w:pPr>
        <w:spacing w:line="20" w:lineRule="exact"/>
        <w:rPr>
          <w:rFonts w:eastAsia="Times New Roman"/>
          <w:sz w:val="24"/>
          <w:szCs w:val="24"/>
        </w:rPr>
      </w:pPr>
    </w:p>
    <w:p w:rsidR="00CB18AB" w:rsidRDefault="00CB18AB" w:rsidP="00BF2867">
      <w:pPr>
        <w:numPr>
          <w:ilvl w:val="0"/>
          <w:numId w:val="311"/>
        </w:numPr>
        <w:tabs>
          <w:tab w:val="left" w:pos="1080"/>
        </w:tabs>
        <w:spacing w:line="253" w:lineRule="auto"/>
        <w:ind w:left="1080" w:right="339" w:hanging="360"/>
        <w:jc w:val="both"/>
        <w:rPr>
          <w:rFonts w:eastAsia="Times New Roman"/>
          <w:sz w:val="24"/>
          <w:szCs w:val="24"/>
        </w:rPr>
      </w:pPr>
      <w:r>
        <w:rPr>
          <w:rFonts w:eastAsia="Times New Roman"/>
          <w:sz w:val="24"/>
          <w:szCs w:val="24"/>
        </w:rPr>
        <w:t>Покрене поступак пред надлежним основним судом за утврђивање ништавости одлуке скупштине стамбене зграде која је донета супротно закону о становању и одржавању стамбених зграда и подзаконским актима, у року од 45 дана од дана сазнања за одлуку, а најкасније у року од шест месеци од дана доношења одлуке.</w:t>
      </w:r>
    </w:p>
    <w:p w:rsidR="00CB18AB" w:rsidRDefault="00CB18AB" w:rsidP="00CB18AB">
      <w:pPr>
        <w:spacing w:line="4" w:lineRule="exact"/>
        <w:rPr>
          <w:rFonts w:eastAsia="Times New Roman"/>
          <w:sz w:val="24"/>
          <w:szCs w:val="24"/>
        </w:rPr>
      </w:pPr>
    </w:p>
    <w:p w:rsidR="00CB18AB" w:rsidRDefault="00CB18AB" w:rsidP="00CB18AB">
      <w:pPr>
        <w:ind w:left="1080"/>
        <w:rPr>
          <w:rFonts w:eastAsia="Times New Roman"/>
          <w:sz w:val="24"/>
          <w:szCs w:val="24"/>
        </w:rPr>
      </w:pPr>
      <w:r>
        <w:rPr>
          <w:rFonts w:eastAsia="Times New Roman"/>
          <w:sz w:val="24"/>
          <w:szCs w:val="24"/>
        </w:rPr>
        <w:t>Власник посебног дела зграде има право да му се првом понуди пренос</w:t>
      </w:r>
    </w:p>
    <w:p w:rsidR="00CB18AB" w:rsidRDefault="00CB18AB" w:rsidP="00CB18AB">
      <w:pPr>
        <w:spacing w:line="31" w:lineRule="exact"/>
        <w:rPr>
          <w:sz w:val="20"/>
          <w:szCs w:val="20"/>
        </w:rPr>
      </w:pPr>
    </w:p>
    <w:p w:rsidR="00CB18AB" w:rsidRDefault="00CB18AB" w:rsidP="00CB18AB">
      <w:pPr>
        <w:spacing w:line="253" w:lineRule="auto"/>
        <w:ind w:left="360" w:right="339"/>
        <w:jc w:val="both"/>
        <w:rPr>
          <w:sz w:val="20"/>
          <w:szCs w:val="20"/>
        </w:rPr>
      </w:pPr>
      <w:proofErr w:type="gramStart"/>
      <w:r>
        <w:rPr>
          <w:rFonts w:eastAsia="Times New Roman"/>
          <w:sz w:val="24"/>
          <w:szCs w:val="24"/>
        </w:rPr>
        <w:t>права</w:t>
      </w:r>
      <w:proofErr w:type="gramEnd"/>
      <w:r>
        <w:rPr>
          <w:rFonts w:eastAsia="Times New Roman"/>
          <w:sz w:val="24"/>
          <w:szCs w:val="24"/>
        </w:rPr>
        <w:t xml:space="preserve"> својине над заједничким делом зграде ради припајања, претварања, доградње, односно надзиђивања – (право пречег преноса). Понуда по праву пречег преноса, доставља се истовремено свим имаоцима овог права и мора да садржи податке о одређеном заједничком делу који је предмет преноса, о цени, ако се пренос врши уз накнаду, и о осталим условима преноса.</w:t>
      </w:r>
    </w:p>
    <w:p w:rsidR="00CB18AB" w:rsidRDefault="00CB18AB" w:rsidP="00CB18AB">
      <w:pPr>
        <w:spacing w:line="177" w:lineRule="exact"/>
        <w:rPr>
          <w:sz w:val="20"/>
          <w:szCs w:val="20"/>
        </w:rPr>
      </w:pPr>
    </w:p>
    <w:p w:rsidR="00CB18AB" w:rsidRDefault="00CB18AB" w:rsidP="00BF2867">
      <w:pPr>
        <w:numPr>
          <w:ilvl w:val="0"/>
          <w:numId w:val="312"/>
        </w:numPr>
        <w:tabs>
          <w:tab w:val="left" w:pos="1370"/>
        </w:tabs>
        <w:spacing w:line="249" w:lineRule="auto"/>
        <w:ind w:left="360" w:right="339" w:firstLine="720"/>
        <w:jc w:val="both"/>
        <w:rPr>
          <w:rFonts w:eastAsia="Times New Roman"/>
          <w:sz w:val="24"/>
          <w:szCs w:val="24"/>
        </w:rPr>
      </w:pPr>
      <w:proofErr w:type="gramStart"/>
      <w:r>
        <w:rPr>
          <w:rFonts w:eastAsia="Times New Roman"/>
          <w:sz w:val="24"/>
          <w:szCs w:val="24"/>
        </w:rPr>
        <w:t>учињеној</w:t>
      </w:r>
      <w:proofErr w:type="gramEnd"/>
      <w:r>
        <w:rPr>
          <w:rFonts w:eastAsia="Times New Roman"/>
          <w:sz w:val="24"/>
          <w:szCs w:val="24"/>
        </w:rPr>
        <w:t xml:space="preserve"> понуди на овај начин, власник посебног дела мора да се изјасни у року од 15 дана и препорученим писменом обавести скупштину стамбене заједнице.</w:t>
      </w:r>
    </w:p>
    <w:p w:rsidR="00CB18AB" w:rsidRDefault="00CB18AB" w:rsidP="00CB18AB">
      <w:pPr>
        <w:spacing w:line="185"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Ако има више власника суседних посебних делова зграде, предност има онај који овакав пренос намерава да користи за становање своје породице, а ако је таквих више, предност има онај власник посебног дела који има више чланова домаћинства.</w:t>
      </w:r>
    </w:p>
    <w:p w:rsidR="00CB18AB" w:rsidRDefault="00CB18AB" w:rsidP="00CB18AB">
      <w:pPr>
        <w:spacing w:line="168"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Ако понуду за пренос прихвати више власника чије непокретности нису суседне са заједничким делом који се уступа, стамбена заједница ће донети одлуку о лицу коме ће се пренети право, водећи рачуна пре свега о породичним стамбеним приликама понудиоца.</w:t>
      </w:r>
    </w:p>
    <w:p w:rsidR="00CB18AB" w:rsidRDefault="00CB18AB" w:rsidP="00CB18AB">
      <w:pPr>
        <w:spacing w:line="153" w:lineRule="exact"/>
        <w:rPr>
          <w:sz w:val="20"/>
          <w:szCs w:val="20"/>
        </w:rPr>
      </w:pPr>
    </w:p>
    <w:p w:rsidR="00CB18AB" w:rsidRDefault="00CB18AB" w:rsidP="00CB18AB">
      <w:pPr>
        <w:ind w:left="360"/>
        <w:rPr>
          <w:sz w:val="20"/>
          <w:szCs w:val="20"/>
        </w:rPr>
      </w:pPr>
      <w:r>
        <w:rPr>
          <w:rFonts w:eastAsia="Times New Roman"/>
          <w:sz w:val="24"/>
          <w:szCs w:val="24"/>
        </w:rPr>
        <w:t>Обавезе власника посебног дела зграде су:</w:t>
      </w:r>
    </w:p>
    <w:p w:rsidR="00CB18AB" w:rsidRDefault="00CB18AB" w:rsidP="00CB18AB">
      <w:pPr>
        <w:spacing w:line="166" w:lineRule="exact"/>
        <w:rPr>
          <w:sz w:val="20"/>
          <w:szCs w:val="20"/>
        </w:rPr>
      </w:pPr>
    </w:p>
    <w:p w:rsidR="00CB18AB" w:rsidRDefault="00CB18AB" w:rsidP="00BF2867">
      <w:pPr>
        <w:numPr>
          <w:ilvl w:val="0"/>
          <w:numId w:val="313"/>
        </w:numPr>
        <w:tabs>
          <w:tab w:val="left" w:pos="1080"/>
        </w:tabs>
        <w:spacing w:line="234" w:lineRule="auto"/>
        <w:ind w:left="1080" w:right="339" w:hanging="360"/>
        <w:rPr>
          <w:rFonts w:eastAsia="Times New Roman"/>
          <w:sz w:val="24"/>
          <w:szCs w:val="24"/>
        </w:rPr>
      </w:pPr>
      <w:r>
        <w:rPr>
          <w:rFonts w:eastAsia="Times New Roman"/>
          <w:sz w:val="24"/>
          <w:szCs w:val="24"/>
        </w:rPr>
        <w:t>Употребом, односно коришћењем свог посебног, односно самосталног дела не омета коришћење других делова зграде;</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387" w:lineRule="exact"/>
        <w:rPr>
          <w:sz w:val="20"/>
          <w:szCs w:val="20"/>
        </w:rPr>
      </w:pPr>
    </w:p>
    <w:p w:rsidR="00CB18AB" w:rsidRDefault="00CB18AB" w:rsidP="00CB18AB">
      <w:pPr>
        <w:sectPr w:rsidR="00CB18AB">
          <w:pgSz w:w="11900" w:h="16841"/>
          <w:pgMar w:top="1440" w:right="1440" w:bottom="426" w:left="1440" w:header="0" w:footer="0" w:gutter="0"/>
          <w:cols w:space="720" w:equalWidth="0">
            <w:col w:w="9019"/>
          </w:cols>
        </w:sectPr>
      </w:pPr>
    </w:p>
    <w:p w:rsidR="00CB18AB" w:rsidRDefault="00CB18AB" w:rsidP="00BF2867">
      <w:pPr>
        <w:numPr>
          <w:ilvl w:val="0"/>
          <w:numId w:val="314"/>
        </w:numPr>
        <w:tabs>
          <w:tab w:val="left" w:pos="1080"/>
        </w:tabs>
        <w:spacing w:line="236" w:lineRule="auto"/>
        <w:ind w:left="1080" w:right="339" w:hanging="360"/>
        <w:jc w:val="both"/>
        <w:rPr>
          <w:rFonts w:eastAsia="Times New Roman"/>
          <w:sz w:val="24"/>
          <w:szCs w:val="24"/>
        </w:rPr>
      </w:pPr>
      <w:r>
        <w:rPr>
          <w:rFonts w:eastAsia="Times New Roman"/>
          <w:sz w:val="24"/>
          <w:szCs w:val="24"/>
        </w:rPr>
        <w:lastRenderedPageBreak/>
        <w:t>Свој посебан, односно самостални део зграде одржава у стању којим се не отежава, не омогућава и не ремети уобичајна употреба осталих делова зграде;</w:t>
      </w:r>
    </w:p>
    <w:p w:rsidR="00CB18AB" w:rsidRDefault="00CB18AB" w:rsidP="00CB18AB">
      <w:pPr>
        <w:spacing w:line="14" w:lineRule="exact"/>
        <w:rPr>
          <w:rFonts w:eastAsia="Times New Roman"/>
          <w:sz w:val="24"/>
          <w:szCs w:val="24"/>
        </w:rPr>
      </w:pPr>
    </w:p>
    <w:p w:rsidR="00CB18AB" w:rsidRDefault="00CB18AB" w:rsidP="00BF2867">
      <w:pPr>
        <w:numPr>
          <w:ilvl w:val="0"/>
          <w:numId w:val="314"/>
        </w:numPr>
        <w:tabs>
          <w:tab w:val="left" w:pos="1080"/>
        </w:tabs>
        <w:spacing w:line="236" w:lineRule="auto"/>
        <w:ind w:left="1080" w:right="339" w:hanging="360"/>
        <w:jc w:val="both"/>
        <w:rPr>
          <w:rFonts w:eastAsia="Times New Roman"/>
          <w:sz w:val="24"/>
          <w:szCs w:val="24"/>
        </w:rPr>
      </w:pPr>
      <w:r>
        <w:rPr>
          <w:rFonts w:eastAsia="Times New Roman"/>
          <w:sz w:val="24"/>
          <w:szCs w:val="24"/>
        </w:rPr>
        <w:t>Одржава заједнички део зграде који чини саставни део његовог посебног, односно самосталног дела зграде у границама могућности вршења овлашћења употребе тог дела;</w:t>
      </w:r>
    </w:p>
    <w:p w:rsidR="00CB18AB" w:rsidRDefault="00CB18AB" w:rsidP="00CB18AB">
      <w:pPr>
        <w:spacing w:line="13" w:lineRule="exact"/>
        <w:rPr>
          <w:rFonts w:eastAsia="Times New Roman"/>
          <w:sz w:val="24"/>
          <w:szCs w:val="24"/>
        </w:rPr>
      </w:pPr>
    </w:p>
    <w:p w:rsidR="00CB18AB" w:rsidRDefault="00CB18AB" w:rsidP="00BF2867">
      <w:pPr>
        <w:numPr>
          <w:ilvl w:val="0"/>
          <w:numId w:val="314"/>
        </w:numPr>
        <w:tabs>
          <w:tab w:val="left" w:pos="1080"/>
        </w:tabs>
        <w:spacing w:line="234" w:lineRule="auto"/>
        <w:ind w:left="1080" w:right="339" w:hanging="360"/>
        <w:rPr>
          <w:rFonts w:eastAsia="Times New Roman"/>
          <w:sz w:val="24"/>
          <w:szCs w:val="24"/>
        </w:rPr>
      </w:pPr>
      <w:r>
        <w:rPr>
          <w:rFonts w:eastAsia="Times New Roman"/>
          <w:sz w:val="24"/>
          <w:szCs w:val="24"/>
        </w:rPr>
        <w:t>Учествује у трошковима одржавања и употребе заједничких делова зграде и парцеле на којој се налази зграда;</w:t>
      </w:r>
    </w:p>
    <w:p w:rsidR="00CB18AB" w:rsidRDefault="00CB18AB" w:rsidP="00CB18AB">
      <w:pPr>
        <w:spacing w:line="13" w:lineRule="exact"/>
        <w:rPr>
          <w:rFonts w:eastAsia="Times New Roman"/>
          <w:sz w:val="24"/>
          <w:szCs w:val="24"/>
        </w:rPr>
      </w:pPr>
    </w:p>
    <w:p w:rsidR="00CB18AB" w:rsidRDefault="00CB18AB" w:rsidP="00BF2867">
      <w:pPr>
        <w:numPr>
          <w:ilvl w:val="0"/>
          <w:numId w:val="314"/>
        </w:numPr>
        <w:tabs>
          <w:tab w:val="left" w:pos="1080"/>
        </w:tabs>
        <w:spacing w:line="237" w:lineRule="auto"/>
        <w:ind w:left="1080" w:right="339" w:hanging="360"/>
        <w:jc w:val="both"/>
        <w:rPr>
          <w:rFonts w:eastAsia="Times New Roman"/>
          <w:sz w:val="24"/>
          <w:szCs w:val="24"/>
        </w:rPr>
      </w:pPr>
      <w:r>
        <w:rPr>
          <w:rFonts w:eastAsia="Times New Roman"/>
          <w:sz w:val="24"/>
          <w:szCs w:val="24"/>
        </w:rPr>
        <w:t>Трпи употребу заједничких делова зграде у складу са њиховом наменом од стране власника самосталних делова или лица која раде по њиховом налогу, односно проналажење трћих лица ради доласка до одређеног посебног, односно самосталног дела зграде;</w:t>
      </w:r>
    </w:p>
    <w:p w:rsidR="00CB18AB" w:rsidRDefault="00CB18AB" w:rsidP="00CB18AB">
      <w:pPr>
        <w:spacing w:line="13" w:lineRule="exact"/>
        <w:rPr>
          <w:rFonts w:eastAsia="Times New Roman"/>
          <w:sz w:val="24"/>
          <w:szCs w:val="24"/>
        </w:rPr>
      </w:pPr>
    </w:p>
    <w:p w:rsidR="00CB18AB" w:rsidRDefault="00CB18AB" w:rsidP="00BF2867">
      <w:pPr>
        <w:numPr>
          <w:ilvl w:val="0"/>
          <w:numId w:val="314"/>
        </w:numPr>
        <w:tabs>
          <w:tab w:val="left" w:pos="1080"/>
        </w:tabs>
        <w:spacing w:line="237" w:lineRule="auto"/>
        <w:ind w:left="1080" w:right="339" w:hanging="360"/>
        <w:jc w:val="both"/>
        <w:rPr>
          <w:rFonts w:eastAsia="Times New Roman"/>
          <w:sz w:val="24"/>
          <w:szCs w:val="24"/>
        </w:rPr>
      </w:pPr>
      <w:r>
        <w:rPr>
          <w:rFonts w:eastAsia="Times New Roman"/>
          <w:sz w:val="24"/>
          <w:szCs w:val="24"/>
        </w:rPr>
        <w:t>Дозволи пролаз кроз свој посебан, односно самостални део зграде или његову употребу на други примеран начин ако је то нужно за поправку или одржавање другог дела зграде, који може да захтева сваки власник посебног дела и стамбена заједница, у складу са правом које произилази</w:t>
      </w:r>
    </w:p>
    <w:p w:rsidR="00CB18AB" w:rsidRDefault="00CB18AB" w:rsidP="00CB18AB">
      <w:pPr>
        <w:spacing w:line="2" w:lineRule="exact"/>
        <w:rPr>
          <w:sz w:val="20"/>
          <w:szCs w:val="20"/>
        </w:rPr>
      </w:pPr>
    </w:p>
    <w:p w:rsidR="00CB18AB" w:rsidRDefault="00CB18AB" w:rsidP="00CB18AB">
      <w:pPr>
        <w:ind w:left="1080"/>
        <w:rPr>
          <w:sz w:val="20"/>
          <w:szCs w:val="20"/>
        </w:rPr>
      </w:pPr>
      <w:proofErr w:type="gramStart"/>
      <w:r>
        <w:rPr>
          <w:rFonts w:eastAsia="Times New Roman"/>
          <w:sz w:val="24"/>
          <w:szCs w:val="24"/>
        </w:rPr>
        <w:t>из</w:t>
      </w:r>
      <w:proofErr w:type="gramEnd"/>
      <w:r>
        <w:rPr>
          <w:rFonts w:eastAsia="Times New Roman"/>
          <w:sz w:val="24"/>
          <w:szCs w:val="24"/>
        </w:rPr>
        <w:t xml:space="preserve"> обавезе власника посебног дела зграде.</w:t>
      </w:r>
    </w:p>
    <w:p w:rsidR="00CB18AB" w:rsidRDefault="00CB18AB" w:rsidP="00CB18AB">
      <w:pPr>
        <w:spacing w:line="10" w:lineRule="exact"/>
        <w:rPr>
          <w:sz w:val="20"/>
          <w:szCs w:val="20"/>
        </w:rPr>
      </w:pPr>
    </w:p>
    <w:p w:rsidR="00CB18AB" w:rsidRDefault="00CB18AB" w:rsidP="00CB18AB">
      <w:pPr>
        <w:spacing w:line="234" w:lineRule="auto"/>
        <w:ind w:left="360" w:right="339" w:firstLine="720"/>
        <w:rPr>
          <w:sz w:val="20"/>
          <w:szCs w:val="20"/>
        </w:rPr>
      </w:pPr>
      <w:r>
        <w:rPr>
          <w:rFonts w:eastAsia="Times New Roman"/>
          <w:sz w:val="24"/>
          <w:szCs w:val="24"/>
        </w:rPr>
        <w:t>Након што било који власник посебног, или самосталног дела омогући пролаз или употребу, има право захтевати да самостални део зграде буде враћен</w:t>
      </w:r>
    </w:p>
    <w:p w:rsidR="00CB18AB" w:rsidRDefault="00CB18AB" w:rsidP="00CB18AB">
      <w:pPr>
        <w:spacing w:line="14" w:lineRule="exact"/>
        <w:rPr>
          <w:sz w:val="20"/>
          <w:szCs w:val="20"/>
        </w:rPr>
      </w:pPr>
    </w:p>
    <w:p w:rsidR="00CB18AB" w:rsidRDefault="00CB18AB" w:rsidP="00BF2867">
      <w:pPr>
        <w:numPr>
          <w:ilvl w:val="0"/>
          <w:numId w:val="315"/>
        </w:numPr>
        <w:tabs>
          <w:tab w:val="left" w:pos="537"/>
        </w:tabs>
        <w:spacing w:line="234" w:lineRule="auto"/>
        <w:ind w:left="360" w:right="339"/>
        <w:rPr>
          <w:rFonts w:eastAsia="Times New Roman"/>
          <w:sz w:val="24"/>
          <w:szCs w:val="24"/>
        </w:rPr>
      </w:pPr>
      <w:proofErr w:type="gramStart"/>
      <w:r>
        <w:rPr>
          <w:rFonts w:eastAsia="Times New Roman"/>
          <w:sz w:val="24"/>
          <w:szCs w:val="24"/>
        </w:rPr>
        <w:t>стање</w:t>
      </w:r>
      <w:proofErr w:type="gramEnd"/>
      <w:r>
        <w:rPr>
          <w:rFonts w:eastAsia="Times New Roman"/>
          <w:sz w:val="24"/>
          <w:szCs w:val="24"/>
        </w:rPr>
        <w:t xml:space="preserve"> у коме се налазио пре него што је дозволио пролаз или његову употребу, као и накнаду штете која би том приликом настала.</w:t>
      </w:r>
    </w:p>
    <w:p w:rsidR="00CB18AB" w:rsidRDefault="00CB18AB" w:rsidP="00CB18AB">
      <w:pPr>
        <w:spacing w:line="282" w:lineRule="exact"/>
        <w:rPr>
          <w:sz w:val="20"/>
          <w:szCs w:val="20"/>
        </w:rPr>
      </w:pPr>
    </w:p>
    <w:p w:rsidR="00CB18AB" w:rsidRPr="00A17038" w:rsidRDefault="00CB18AB" w:rsidP="00A17038">
      <w:pPr>
        <w:pStyle w:val="Heading3"/>
        <w:rPr>
          <w:b/>
          <w:sz w:val="20"/>
          <w:szCs w:val="20"/>
        </w:rPr>
      </w:pPr>
      <w:bookmarkStart w:id="156" w:name="_Toc143259327"/>
      <w:r w:rsidRPr="00A17038">
        <w:rPr>
          <w:rFonts w:eastAsia="Times New Roman"/>
          <w:b/>
        </w:rPr>
        <w:t>Управљање зградама (Надлежност за вршење послова управљања)</w:t>
      </w:r>
      <w:bookmarkEnd w:id="156"/>
    </w:p>
    <w:p w:rsidR="00CB18AB" w:rsidRDefault="00CB18AB" w:rsidP="00CB18AB">
      <w:pPr>
        <w:spacing w:line="200" w:lineRule="exact"/>
        <w:rPr>
          <w:sz w:val="20"/>
          <w:szCs w:val="20"/>
        </w:rPr>
      </w:pPr>
    </w:p>
    <w:p w:rsidR="00CB18AB" w:rsidRDefault="00CB18AB" w:rsidP="00CB18AB">
      <w:pPr>
        <w:spacing w:line="348" w:lineRule="exact"/>
        <w:rPr>
          <w:sz w:val="20"/>
          <w:szCs w:val="20"/>
        </w:rPr>
      </w:pPr>
    </w:p>
    <w:p w:rsidR="00CB18AB" w:rsidRDefault="00CB18AB" w:rsidP="00CB18AB">
      <w:pPr>
        <w:ind w:left="360"/>
        <w:rPr>
          <w:sz w:val="20"/>
          <w:szCs w:val="20"/>
        </w:rPr>
      </w:pPr>
      <w:r>
        <w:rPr>
          <w:rFonts w:eastAsia="Times New Roman"/>
          <w:sz w:val="24"/>
          <w:szCs w:val="24"/>
        </w:rPr>
        <w:t>Послове управљања зградом врше:</w:t>
      </w:r>
    </w:p>
    <w:p w:rsidR="00CB18AB" w:rsidRDefault="00CB18AB" w:rsidP="00CB18AB">
      <w:pPr>
        <w:spacing w:line="288" w:lineRule="exact"/>
        <w:rPr>
          <w:sz w:val="20"/>
          <w:szCs w:val="20"/>
        </w:rPr>
      </w:pPr>
    </w:p>
    <w:p w:rsidR="00CB18AB" w:rsidRDefault="00CB18AB" w:rsidP="00BF2867">
      <w:pPr>
        <w:numPr>
          <w:ilvl w:val="0"/>
          <w:numId w:val="316"/>
        </w:numPr>
        <w:tabs>
          <w:tab w:val="left" w:pos="1080"/>
        </w:tabs>
        <w:spacing w:line="234" w:lineRule="auto"/>
        <w:ind w:left="1080" w:right="339" w:hanging="360"/>
        <w:rPr>
          <w:rFonts w:eastAsia="Times New Roman"/>
          <w:sz w:val="24"/>
          <w:szCs w:val="24"/>
        </w:rPr>
      </w:pPr>
      <w:r>
        <w:rPr>
          <w:rFonts w:eastAsia="Times New Roman"/>
          <w:sz w:val="24"/>
          <w:szCs w:val="24"/>
        </w:rPr>
        <w:t>Власник, за зграде било које намене у којима је једно лице искључиви власник свих делова зграде;</w:t>
      </w:r>
    </w:p>
    <w:p w:rsidR="00CB18AB" w:rsidRDefault="00CB18AB" w:rsidP="00CB18AB">
      <w:pPr>
        <w:spacing w:line="1" w:lineRule="exact"/>
        <w:rPr>
          <w:rFonts w:eastAsia="Times New Roman"/>
          <w:sz w:val="24"/>
          <w:szCs w:val="24"/>
        </w:rPr>
      </w:pPr>
    </w:p>
    <w:p w:rsidR="00CB18AB" w:rsidRDefault="00CB18AB" w:rsidP="00BF2867">
      <w:pPr>
        <w:numPr>
          <w:ilvl w:val="0"/>
          <w:numId w:val="316"/>
        </w:numPr>
        <w:tabs>
          <w:tab w:val="left" w:pos="1080"/>
        </w:tabs>
        <w:ind w:left="1080" w:hanging="360"/>
        <w:rPr>
          <w:rFonts w:eastAsia="Times New Roman"/>
          <w:sz w:val="24"/>
          <w:szCs w:val="24"/>
        </w:rPr>
      </w:pPr>
      <w:r>
        <w:rPr>
          <w:rFonts w:eastAsia="Times New Roman"/>
          <w:sz w:val="24"/>
          <w:szCs w:val="24"/>
        </w:rPr>
        <w:t>Власници посебних делова, за породичне куће;</w:t>
      </w:r>
    </w:p>
    <w:p w:rsidR="00CB18AB" w:rsidRDefault="00CB18AB" w:rsidP="00CB18AB">
      <w:pPr>
        <w:spacing w:line="12" w:lineRule="exact"/>
        <w:rPr>
          <w:rFonts w:eastAsia="Times New Roman"/>
          <w:sz w:val="24"/>
          <w:szCs w:val="24"/>
        </w:rPr>
      </w:pPr>
    </w:p>
    <w:p w:rsidR="00CB18AB" w:rsidRDefault="00CB18AB" w:rsidP="00BF2867">
      <w:pPr>
        <w:numPr>
          <w:ilvl w:val="0"/>
          <w:numId w:val="316"/>
        </w:numPr>
        <w:tabs>
          <w:tab w:val="left" w:pos="1080"/>
        </w:tabs>
        <w:spacing w:line="237" w:lineRule="auto"/>
        <w:ind w:left="1080" w:right="339" w:hanging="360"/>
        <w:jc w:val="both"/>
        <w:rPr>
          <w:rFonts w:eastAsia="Times New Roman"/>
          <w:sz w:val="24"/>
          <w:szCs w:val="24"/>
        </w:rPr>
      </w:pPr>
      <w:r>
        <w:rPr>
          <w:rFonts w:eastAsia="Times New Roman"/>
          <w:sz w:val="24"/>
          <w:szCs w:val="24"/>
        </w:rPr>
        <w:t>Стамбена заједница преко својих органа или професионални управник коме су поверени послови управљања, у стамбеној згради која има заједничке делове зграде и најмање два посебна дела чији су власници различита лица;</w:t>
      </w:r>
    </w:p>
    <w:p w:rsidR="00CB18AB" w:rsidRDefault="00CB18AB" w:rsidP="00CB18AB">
      <w:pPr>
        <w:spacing w:line="13" w:lineRule="exact"/>
        <w:rPr>
          <w:rFonts w:eastAsia="Times New Roman"/>
          <w:sz w:val="24"/>
          <w:szCs w:val="24"/>
        </w:rPr>
      </w:pPr>
    </w:p>
    <w:p w:rsidR="00CB18AB" w:rsidRDefault="00CB18AB" w:rsidP="00BF2867">
      <w:pPr>
        <w:numPr>
          <w:ilvl w:val="0"/>
          <w:numId w:val="316"/>
        </w:numPr>
        <w:tabs>
          <w:tab w:val="left" w:pos="1080"/>
        </w:tabs>
        <w:spacing w:line="238" w:lineRule="auto"/>
        <w:ind w:left="1080" w:right="339" w:hanging="360"/>
        <w:jc w:val="both"/>
        <w:rPr>
          <w:rFonts w:eastAsia="Times New Roman"/>
          <w:sz w:val="24"/>
          <w:szCs w:val="24"/>
        </w:rPr>
      </w:pPr>
      <w:r>
        <w:rPr>
          <w:rFonts w:eastAsia="Times New Roman"/>
          <w:sz w:val="24"/>
          <w:szCs w:val="24"/>
        </w:rPr>
        <w:t>Власници посебних делова преко својих органа, у зградама које немају ниједан посебан део намењен за становање. (</w:t>
      </w:r>
      <w:proofErr w:type="gramStart"/>
      <w:r>
        <w:rPr>
          <w:rFonts w:eastAsia="Times New Roman"/>
          <w:sz w:val="24"/>
          <w:szCs w:val="24"/>
        </w:rPr>
        <w:t>у</w:t>
      </w:r>
      <w:proofErr w:type="gramEnd"/>
      <w:r>
        <w:rPr>
          <w:rFonts w:eastAsia="Times New Roman"/>
          <w:sz w:val="24"/>
          <w:szCs w:val="24"/>
        </w:rPr>
        <w:t xml:space="preserve"> којем случају власници посебних делова оснивају правно лице – сходно оснивању и положају удружења, док се одредбе закона о надлежностима, правима и обавезама скупштине и управника стамбене заједнице у управљању зградом сходно примењују на надлежности скупштине и заступника тог удружења.</w:t>
      </w:r>
    </w:p>
    <w:p w:rsidR="00CB18AB" w:rsidRDefault="00CB18AB" w:rsidP="00CB18AB">
      <w:pPr>
        <w:spacing w:line="290" w:lineRule="exact"/>
        <w:rPr>
          <w:rFonts w:eastAsia="Times New Roman"/>
          <w:sz w:val="24"/>
          <w:szCs w:val="24"/>
        </w:rPr>
      </w:pPr>
    </w:p>
    <w:p w:rsidR="00CB18AB" w:rsidRDefault="00CB18AB" w:rsidP="00BF2867">
      <w:pPr>
        <w:numPr>
          <w:ilvl w:val="1"/>
          <w:numId w:val="316"/>
        </w:numPr>
        <w:tabs>
          <w:tab w:val="left" w:pos="1353"/>
        </w:tabs>
        <w:spacing w:line="236" w:lineRule="auto"/>
        <w:ind w:left="360" w:right="339" w:firstLine="720"/>
        <w:jc w:val="both"/>
        <w:rPr>
          <w:rFonts w:eastAsia="Times New Roman"/>
          <w:sz w:val="24"/>
          <w:szCs w:val="24"/>
        </w:rPr>
      </w:pPr>
      <w:proofErr w:type="gramStart"/>
      <w:r>
        <w:rPr>
          <w:rFonts w:eastAsia="Times New Roman"/>
          <w:sz w:val="24"/>
          <w:szCs w:val="24"/>
        </w:rPr>
        <w:t>стамбено-пословним</w:t>
      </w:r>
      <w:proofErr w:type="gramEnd"/>
      <w:r>
        <w:rPr>
          <w:rFonts w:eastAsia="Times New Roman"/>
          <w:sz w:val="24"/>
          <w:szCs w:val="24"/>
        </w:rPr>
        <w:t xml:space="preserve"> зградама послове управљања зградом врше сви власници посебних делова зграде. Валсници станова и власници пословних простора формирају стамбену заједницу у складу са законом.</w:t>
      </w:r>
    </w:p>
    <w:p w:rsidR="00CB18AB" w:rsidRDefault="00CB18AB" w:rsidP="00CB18AB">
      <w:pPr>
        <w:spacing w:line="200" w:lineRule="exact"/>
        <w:rPr>
          <w:sz w:val="20"/>
          <w:szCs w:val="20"/>
        </w:rPr>
      </w:pPr>
    </w:p>
    <w:p w:rsidR="00CB18AB" w:rsidRDefault="00CB18AB" w:rsidP="00CB18AB">
      <w:pPr>
        <w:spacing w:line="356" w:lineRule="exact"/>
        <w:rPr>
          <w:sz w:val="20"/>
          <w:szCs w:val="20"/>
        </w:rPr>
      </w:pPr>
    </w:p>
    <w:p w:rsidR="002E3951" w:rsidRDefault="002E3951" w:rsidP="00CB18AB">
      <w:pPr>
        <w:spacing w:line="356" w:lineRule="exact"/>
        <w:rPr>
          <w:sz w:val="20"/>
          <w:szCs w:val="20"/>
        </w:rPr>
      </w:pPr>
    </w:p>
    <w:p w:rsidR="002E3951" w:rsidRDefault="002E3951" w:rsidP="00CB18AB">
      <w:pPr>
        <w:spacing w:line="356" w:lineRule="exact"/>
        <w:rPr>
          <w:sz w:val="20"/>
          <w:szCs w:val="20"/>
        </w:rPr>
      </w:pPr>
    </w:p>
    <w:p w:rsidR="002E3951" w:rsidRDefault="002E3951" w:rsidP="00CB18AB">
      <w:pPr>
        <w:spacing w:line="356" w:lineRule="exact"/>
        <w:rPr>
          <w:sz w:val="20"/>
          <w:szCs w:val="20"/>
        </w:rPr>
      </w:pPr>
    </w:p>
    <w:p w:rsidR="002E3951" w:rsidRDefault="002E3951" w:rsidP="00CB18AB">
      <w:pPr>
        <w:spacing w:line="356" w:lineRule="exact"/>
        <w:rPr>
          <w:sz w:val="20"/>
          <w:szCs w:val="20"/>
        </w:rPr>
      </w:pPr>
    </w:p>
    <w:p w:rsidR="002E3951" w:rsidRDefault="002E3951" w:rsidP="00CB18AB">
      <w:pPr>
        <w:spacing w:line="356" w:lineRule="exact"/>
        <w:rPr>
          <w:sz w:val="20"/>
          <w:szCs w:val="20"/>
        </w:rPr>
      </w:pPr>
    </w:p>
    <w:p w:rsidR="002E3951" w:rsidRDefault="002E3951" w:rsidP="00CB18AB">
      <w:pPr>
        <w:spacing w:line="356" w:lineRule="exact"/>
        <w:rPr>
          <w:sz w:val="20"/>
          <w:szCs w:val="20"/>
        </w:rPr>
      </w:pPr>
    </w:p>
    <w:p w:rsidR="00CB18AB" w:rsidRPr="00A17038" w:rsidRDefault="00CB18AB" w:rsidP="00A17038">
      <w:pPr>
        <w:pStyle w:val="Heading3"/>
        <w:rPr>
          <w:b/>
          <w:sz w:val="20"/>
          <w:szCs w:val="20"/>
        </w:rPr>
      </w:pPr>
      <w:bookmarkStart w:id="157" w:name="_Toc143259328"/>
      <w:r w:rsidRPr="00A17038">
        <w:rPr>
          <w:rFonts w:eastAsia="Times New Roman"/>
          <w:b/>
        </w:rPr>
        <w:lastRenderedPageBreak/>
        <w:t>Појам и правни статус стамбене заједнице и њених органа</w:t>
      </w:r>
      <w:bookmarkEnd w:id="157"/>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Pr="00022F5D" w:rsidRDefault="00CB18AB" w:rsidP="00CB18AB">
      <w:pPr>
        <w:spacing w:line="249" w:lineRule="auto"/>
        <w:ind w:left="360" w:right="339" w:firstLine="720"/>
        <w:jc w:val="both"/>
        <w:rPr>
          <w:sz w:val="24"/>
          <w:szCs w:val="24"/>
        </w:rPr>
      </w:pPr>
      <w:r w:rsidRPr="00022F5D">
        <w:rPr>
          <w:rFonts w:eastAsia="Times New Roman"/>
          <w:sz w:val="24"/>
          <w:szCs w:val="24"/>
        </w:rPr>
        <w:t>Стамбену заједницу чине сви власници посебних делова стамбене, односно стамбено-пословне зграде. Стамбена заједница има статус правног лица,</w:t>
      </w:r>
      <w:r w:rsidR="00007556">
        <w:rPr>
          <w:rFonts w:eastAsia="Times New Roman"/>
          <w:sz w:val="24"/>
          <w:szCs w:val="24"/>
          <w:lang w:val="sr-Cyrl-RS"/>
        </w:rPr>
        <w:t xml:space="preserve"> </w:t>
      </w:r>
      <w:r>
        <w:rPr>
          <w:sz w:val="24"/>
          <w:szCs w:val="24"/>
          <w:lang w:val="sr-Cyrl-RS"/>
        </w:rPr>
        <w:t xml:space="preserve">а </w:t>
      </w:r>
      <w:r w:rsidRPr="00022F5D">
        <w:rPr>
          <w:rFonts w:eastAsia="Times New Roman"/>
          <w:sz w:val="24"/>
          <w:szCs w:val="24"/>
        </w:rPr>
        <w:t>тај статус стиче када најмање два лица постану власници два посебна дела.</w:t>
      </w:r>
    </w:p>
    <w:p w:rsidR="00CB18AB" w:rsidRDefault="00CB18AB" w:rsidP="00CB18AB">
      <w:pPr>
        <w:spacing w:line="163" w:lineRule="exact"/>
        <w:rPr>
          <w:rFonts w:eastAsia="Times New Roman"/>
          <w:sz w:val="24"/>
          <w:szCs w:val="24"/>
        </w:rPr>
      </w:pPr>
    </w:p>
    <w:p w:rsidR="00CB18AB" w:rsidRDefault="00CB18AB" w:rsidP="00BF2867">
      <w:pPr>
        <w:numPr>
          <w:ilvl w:val="1"/>
          <w:numId w:val="317"/>
        </w:numPr>
        <w:tabs>
          <w:tab w:val="left" w:pos="1358"/>
        </w:tabs>
        <w:spacing w:line="235" w:lineRule="auto"/>
        <w:ind w:left="360" w:right="339" w:firstLine="720"/>
        <w:jc w:val="both"/>
        <w:rPr>
          <w:rFonts w:eastAsia="Times New Roman"/>
          <w:sz w:val="24"/>
          <w:szCs w:val="24"/>
        </w:rPr>
      </w:pPr>
      <w:proofErr w:type="gramStart"/>
      <w:r>
        <w:rPr>
          <w:rFonts w:eastAsia="Times New Roman"/>
          <w:sz w:val="24"/>
          <w:szCs w:val="24"/>
        </w:rPr>
        <w:t>јавно-правним</w:t>
      </w:r>
      <w:proofErr w:type="gramEnd"/>
      <w:r>
        <w:rPr>
          <w:rFonts w:eastAsia="Times New Roman"/>
          <w:sz w:val="24"/>
          <w:szCs w:val="24"/>
        </w:rPr>
        <w:t xml:space="preserve"> односима и поступцима у којима је прописано да се власник зграде појављује као странка, својство странке у тим поступцима има стамбена заједница.</w:t>
      </w:r>
    </w:p>
    <w:p w:rsidR="00CB18AB" w:rsidRDefault="00CB18AB" w:rsidP="00CB18AB">
      <w:pPr>
        <w:spacing w:line="169" w:lineRule="exact"/>
        <w:rPr>
          <w:sz w:val="20"/>
          <w:szCs w:val="20"/>
        </w:rPr>
      </w:pPr>
    </w:p>
    <w:p w:rsidR="00CB18AB" w:rsidRDefault="00CB18AB" w:rsidP="00CB18AB">
      <w:pPr>
        <w:spacing w:line="238" w:lineRule="auto"/>
        <w:ind w:left="360" w:right="339" w:firstLine="720"/>
        <w:jc w:val="both"/>
        <w:rPr>
          <w:sz w:val="20"/>
          <w:szCs w:val="20"/>
        </w:rPr>
      </w:pPr>
      <w:r>
        <w:rPr>
          <w:rFonts w:eastAsia="Times New Roman"/>
          <w:sz w:val="24"/>
          <w:szCs w:val="24"/>
        </w:rPr>
        <w:t>Ако зграда има више целина са засебним улазима, власници посебних делова сваке од тих целина могу формирати стамбену заједницу улаза, која се третира као стамбена заједница зграде у целини. У ситуацији када су формиране засебне стамбене заједнице по улазима, за радове на надзиђивању зграде као целине, као и за одлучивање о начину коришћења и одржавања земљишта за редовну употребу зграде потребна је сагласност већине од укупног броја стамбених заједница по улазима.</w:t>
      </w:r>
    </w:p>
    <w:p w:rsidR="00CB18AB" w:rsidRDefault="00CB18AB" w:rsidP="00CB18AB">
      <w:pPr>
        <w:spacing w:line="151" w:lineRule="exact"/>
        <w:rPr>
          <w:sz w:val="20"/>
          <w:szCs w:val="20"/>
        </w:rPr>
      </w:pPr>
    </w:p>
    <w:p w:rsidR="00CB18AB" w:rsidRDefault="00CB18AB" w:rsidP="00CB18AB">
      <w:pPr>
        <w:ind w:left="1080"/>
        <w:rPr>
          <w:sz w:val="20"/>
          <w:szCs w:val="20"/>
        </w:rPr>
      </w:pPr>
      <w:r>
        <w:rPr>
          <w:rFonts w:eastAsia="Times New Roman"/>
          <w:sz w:val="24"/>
          <w:szCs w:val="24"/>
        </w:rPr>
        <w:t>Стамбена заједница уписује се у регистар стамбених заједница.</w:t>
      </w:r>
    </w:p>
    <w:p w:rsidR="00CB18AB" w:rsidRDefault="00CB18AB" w:rsidP="00CB18AB">
      <w:pPr>
        <w:spacing w:line="166"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3"/>
          <w:szCs w:val="23"/>
        </w:rPr>
        <w:t>Пословно име стамбене заједнице под којим се она појављује у правном промету садржи означење „стамбена заједница“и адресу зграде за коју је формирана. Стамбена заједница има матични број, пиб и текући рачун. Пословно име може се регистровати и на језику националне мањине, тако што ће се поред пословног имена на српском језику, уписати и ме на језику националне мањине.</w:t>
      </w:r>
    </w:p>
    <w:p w:rsidR="00CB18AB" w:rsidRDefault="00CB18AB" w:rsidP="00CB18AB">
      <w:pPr>
        <w:spacing w:line="200" w:lineRule="exact"/>
        <w:rPr>
          <w:sz w:val="20"/>
          <w:szCs w:val="20"/>
        </w:rPr>
      </w:pPr>
    </w:p>
    <w:p w:rsidR="00CB18AB" w:rsidRPr="00037594" w:rsidRDefault="00CB18AB" w:rsidP="00CB18AB">
      <w:pPr>
        <w:spacing w:line="200" w:lineRule="exact"/>
        <w:rPr>
          <w:sz w:val="20"/>
          <w:szCs w:val="20"/>
          <w:lang w:val="sr-Cyrl-RS"/>
        </w:rPr>
      </w:pPr>
    </w:p>
    <w:p w:rsidR="00CB18AB" w:rsidRDefault="00CB18AB" w:rsidP="00CB18AB">
      <w:pPr>
        <w:spacing w:line="224" w:lineRule="exact"/>
        <w:rPr>
          <w:sz w:val="20"/>
          <w:szCs w:val="20"/>
        </w:rPr>
      </w:pPr>
    </w:p>
    <w:p w:rsidR="00CB18AB" w:rsidRPr="00A17038" w:rsidRDefault="00CB18AB" w:rsidP="00A17038">
      <w:pPr>
        <w:pStyle w:val="Heading3"/>
        <w:rPr>
          <w:b/>
          <w:sz w:val="20"/>
          <w:szCs w:val="20"/>
        </w:rPr>
      </w:pPr>
      <w:bookmarkStart w:id="158" w:name="_Toc143259329"/>
      <w:r w:rsidRPr="00A17038">
        <w:rPr>
          <w:rFonts w:eastAsia="Times New Roman"/>
          <w:b/>
        </w:rPr>
        <w:t>Регистар стамбених заједница</w:t>
      </w:r>
      <w:bookmarkEnd w:id="158"/>
    </w:p>
    <w:p w:rsidR="00CB18AB" w:rsidRDefault="00CB18AB" w:rsidP="00CB18AB">
      <w:pPr>
        <w:spacing w:line="200" w:lineRule="exact"/>
        <w:rPr>
          <w:sz w:val="20"/>
          <w:szCs w:val="20"/>
        </w:rPr>
      </w:pPr>
    </w:p>
    <w:p w:rsidR="00CB18AB" w:rsidRDefault="00CB18AB" w:rsidP="00CB18AB">
      <w:pPr>
        <w:spacing w:line="250" w:lineRule="auto"/>
        <w:ind w:left="360" w:right="339" w:firstLine="720"/>
        <w:jc w:val="both"/>
        <w:rPr>
          <w:sz w:val="20"/>
          <w:szCs w:val="20"/>
        </w:rPr>
      </w:pPr>
      <w:r>
        <w:rPr>
          <w:rFonts w:eastAsia="Times New Roman"/>
          <w:sz w:val="24"/>
          <w:szCs w:val="24"/>
        </w:rPr>
        <w:t>Јединице локалне самоуправе воде регистар стамбених заједница и организују рад регистра према својој територијалној надлежности у складу са својим овлашћењима.</w:t>
      </w:r>
    </w:p>
    <w:p w:rsidR="00CB18AB" w:rsidRDefault="00CB18AB" w:rsidP="00CB18AB">
      <w:pPr>
        <w:spacing w:line="182"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sz w:val="24"/>
          <w:szCs w:val="24"/>
        </w:rPr>
        <w:t>Регистратор је лице које је овлашћено да води регистар и које је дужно да обезбеди законито, ажурно и тачно вођење регистра. У поступку регистрације Регистратор искључиво врши проверу формалних услова за упис података у регистар, који су предмет регистрације и објављивања, на основу података из пријаве и приложених докумената, без испитивања о тачности чињеница из пријаве, веродостојности приложених докумената.</w:t>
      </w:r>
    </w:p>
    <w:p w:rsidR="00CB18AB" w:rsidRDefault="00CB18AB" w:rsidP="00CB18AB">
      <w:pPr>
        <w:spacing w:line="182" w:lineRule="exact"/>
        <w:rPr>
          <w:sz w:val="20"/>
          <w:szCs w:val="20"/>
        </w:rPr>
      </w:pPr>
    </w:p>
    <w:p w:rsidR="00CB18AB" w:rsidRDefault="00CB18AB" w:rsidP="00CB18AB">
      <w:pPr>
        <w:spacing w:line="241" w:lineRule="auto"/>
        <w:ind w:left="360" w:right="339" w:firstLine="420"/>
        <w:jc w:val="both"/>
        <w:rPr>
          <w:sz w:val="20"/>
          <w:szCs w:val="20"/>
        </w:rPr>
      </w:pPr>
      <w:r>
        <w:rPr>
          <w:rFonts w:eastAsia="Times New Roman"/>
          <w:sz w:val="24"/>
          <w:szCs w:val="24"/>
        </w:rPr>
        <w:t>Регистар је електронска јавна база података и докумената у којој су садржани подаци о стамбеним заједницама.</w:t>
      </w:r>
    </w:p>
    <w:p w:rsidR="00CB18AB" w:rsidRDefault="00CB18AB" w:rsidP="00CB18AB">
      <w:pPr>
        <w:spacing w:line="180" w:lineRule="exact"/>
        <w:rPr>
          <w:sz w:val="20"/>
          <w:szCs w:val="20"/>
        </w:rPr>
      </w:pPr>
    </w:p>
    <w:p w:rsidR="00CB18AB" w:rsidRDefault="00CB18AB" w:rsidP="00CB18AB">
      <w:pPr>
        <w:ind w:left="780"/>
        <w:rPr>
          <w:sz w:val="20"/>
          <w:szCs w:val="20"/>
        </w:rPr>
      </w:pPr>
      <w:r>
        <w:rPr>
          <w:rFonts w:eastAsia="Times New Roman"/>
          <w:sz w:val="24"/>
          <w:szCs w:val="24"/>
        </w:rPr>
        <w:t>Регистар садржи следеће податке:</w:t>
      </w:r>
    </w:p>
    <w:p w:rsidR="00CB18AB" w:rsidRDefault="00CB18AB" w:rsidP="00CB18AB">
      <w:pPr>
        <w:spacing w:line="180" w:lineRule="exact"/>
        <w:rPr>
          <w:sz w:val="20"/>
          <w:szCs w:val="20"/>
        </w:rPr>
      </w:pPr>
    </w:p>
    <w:p w:rsidR="00CB18AB" w:rsidRDefault="00CB18AB" w:rsidP="00BF2867">
      <w:pPr>
        <w:numPr>
          <w:ilvl w:val="0"/>
          <w:numId w:val="318"/>
        </w:numPr>
        <w:tabs>
          <w:tab w:val="left" w:pos="1140"/>
        </w:tabs>
        <w:ind w:left="1140" w:hanging="360"/>
        <w:rPr>
          <w:rFonts w:eastAsia="Times New Roman"/>
          <w:sz w:val="24"/>
          <w:szCs w:val="24"/>
        </w:rPr>
      </w:pPr>
      <w:r>
        <w:rPr>
          <w:rFonts w:eastAsia="Times New Roman"/>
          <w:sz w:val="24"/>
          <w:szCs w:val="24"/>
        </w:rPr>
        <w:t>Пословно име и адресу стамбене заједнице;</w:t>
      </w:r>
    </w:p>
    <w:p w:rsidR="00CB18AB" w:rsidRDefault="00CB18AB" w:rsidP="00CB18AB">
      <w:pPr>
        <w:spacing w:line="31" w:lineRule="exact"/>
        <w:rPr>
          <w:rFonts w:eastAsia="Times New Roman"/>
          <w:sz w:val="24"/>
          <w:szCs w:val="24"/>
        </w:rPr>
      </w:pPr>
    </w:p>
    <w:p w:rsidR="00CB18AB" w:rsidRDefault="00CB18AB" w:rsidP="00BF2867">
      <w:pPr>
        <w:numPr>
          <w:ilvl w:val="0"/>
          <w:numId w:val="318"/>
        </w:numPr>
        <w:tabs>
          <w:tab w:val="left" w:pos="1140"/>
        </w:tabs>
        <w:spacing w:line="244" w:lineRule="auto"/>
        <w:ind w:left="1140" w:right="339" w:hanging="360"/>
        <w:rPr>
          <w:rFonts w:eastAsia="Times New Roman"/>
          <w:sz w:val="24"/>
          <w:szCs w:val="24"/>
        </w:rPr>
      </w:pPr>
      <w:r>
        <w:rPr>
          <w:rFonts w:eastAsia="Times New Roman"/>
          <w:sz w:val="24"/>
          <w:szCs w:val="24"/>
        </w:rPr>
        <w:t>Податке о броју посебних делова зграде (број станова, гаража, паркинг места, пословних простора)</w:t>
      </w:r>
    </w:p>
    <w:p w:rsidR="00CB18AB" w:rsidRDefault="00CB18AB" w:rsidP="00CB18AB">
      <w:pPr>
        <w:spacing w:line="26" w:lineRule="exact"/>
        <w:rPr>
          <w:rFonts w:eastAsia="Times New Roman"/>
          <w:sz w:val="24"/>
          <w:szCs w:val="24"/>
        </w:rPr>
      </w:pPr>
    </w:p>
    <w:p w:rsidR="00CB18AB" w:rsidRDefault="00CB18AB" w:rsidP="00BF2867">
      <w:pPr>
        <w:numPr>
          <w:ilvl w:val="0"/>
          <w:numId w:val="318"/>
        </w:numPr>
        <w:tabs>
          <w:tab w:val="left" w:pos="1140"/>
        </w:tabs>
        <w:ind w:left="1140" w:hanging="360"/>
        <w:rPr>
          <w:rFonts w:eastAsia="Times New Roman"/>
          <w:sz w:val="23"/>
          <w:szCs w:val="23"/>
        </w:rPr>
      </w:pPr>
      <w:r>
        <w:rPr>
          <w:rFonts w:eastAsia="Times New Roman"/>
          <w:sz w:val="23"/>
          <w:szCs w:val="23"/>
        </w:rPr>
        <w:t>Идентификационе податке о управнику и то за домаће физичко лице: јмбг,</w:t>
      </w:r>
    </w:p>
    <w:p w:rsidR="00CB18AB" w:rsidRDefault="00CB18AB" w:rsidP="00CB18AB">
      <w:pPr>
        <w:spacing w:line="31" w:lineRule="exact"/>
        <w:rPr>
          <w:rFonts w:eastAsia="Times New Roman"/>
          <w:sz w:val="23"/>
          <w:szCs w:val="23"/>
        </w:rPr>
      </w:pPr>
    </w:p>
    <w:p w:rsidR="00CB18AB" w:rsidRDefault="00CB18AB" w:rsidP="00CB18AB">
      <w:pPr>
        <w:spacing w:line="244" w:lineRule="auto"/>
        <w:ind w:left="1140" w:right="339"/>
        <w:rPr>
          <w:rFonts w:eastAsia="Times New Roman"/>
          <w:sz w:val="23"/>
          <w:szCs w:val="23"/>
        </w:rPr>
      </w:pPr>
      <w:proofErr w:type="gramStart"/>
      <w:r>
        <w:rPr>
          <w:rFonts w:eastAsia="Times New Roman"/>
          <w:sz w:val="24"/>
          <w:szCs w:val="24"/>
        </w:rPr>
        <w:t>име</w:t>
      </w:r>
      <w:proofErr w:type="gramEnd"/>
      <w:r>
        <w:rPr>
          <w:rFonts w:eastAsia="Times New Roman"/>
          <w:sz w:val="24"/>
          <w:szCs w:val="24"/>
        </w:rPr>
        <w:t xml:space="preserve"> и презиме, а за страно физичко лице: име и презиме, јмбг, број путне исправе и државу издавања путне исправе.</w:t>
      </w:r>
    </w:p>
    <w:p w:rsidR="00CB18AB" w:rsidRDefault="00CB18AB" w:rsidP="00CB18AB">
      <w:pPr>
        <w:spacing w:line="121" w:lineRule="exact"/>
        <w:rPr>
          <w:sz w:val="20"/>
          <w:szCs w:val="20"/>
        </w:rPr>
      </w:pPr>
    </w:p>
    <w:p w:rsidR="00CB18AB" w:rsidRPr="001473E9" w:rsidRDefault="00CB18AB" w:rsidP="00CB18AB">
      <w:pPr>
        <w:ind w:right="-20"/>
        <w:jc w:val="center"/>
        <w:rPr>
          <w:sz w:val="20"/>
          <w:szCs w:val="20"/>
          <w:lang w:val="sr-Cyrl-RS"/>
        </w:rPr>
      </w:pP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BF2867">
      <w:pPr>
        <w:numPr>
          <w:ilvl w:val="0"/>
          <w:numId w:val="319"/>
        </w:numPr>
        <w:tabs>
          <w:tab w:val="left" w:pos="1140"/>
        </w:tabs>
        <w:spacing w:line="244" w:lineRule="auto"/>
        <w:ind w:left="1140" w:right="339" w:hanging="360"/>
        <w:rPr>
          <w:rFonts w:eastAsia="Times New Roman"/>
          <w:sz w:val="24"/>
          <w:szCs w:val="24"/>
        </w:rPr>
      </w:pPr>
      <w:r>
        <w:rPr>
          <w:rFonts w:eastAsia="Times New Roman"/>
          <w:sz w:val="24"/>
          <w:szCs w:val="24"/>
        </w:rPr>
        <w:lastRenderedPageBreak/>
        <w:t>Идентификационе податке о професионалном управнику и организатору професионалног управљања;</w:t>
      </w:r>
    </w:p>
    <w:p w:rsidR="00CB18AB" w:rsidRDefault="00CB18AB" w:rsidP="00CB18AB">
      <w:pPr>
        <w:spacing w:line="15" w:lineRule="exact"/>
        <w:rPr>
          <w:rFonts w:eastAsia="Times New Roman"/>
          <w:sz w:val="24"/>
          <w:szCs w:val="24"/>
        </w:rPr>
      </w:pPr>
    </w:p>
    <w:p w:rsidR="00CB18AB" w:rsidRDefault="00CB18AB" w:rsidP="00BF2867">
      <w:pPr>
        <w:numPr>
          <w:ilvl w:val="0"/>
          <w:numId w:val="319"/>
        </w:numPr>
        <w:tabs>
          <w:tab w:val="left" w:pos="1140"/>
        </w:tabs>
        <w:ind w:left="1140" w:hanging="360"/>
        <w:rPr>
          <w:rFonts w:eastAsia="Times New Roman"/>
          <w:sz w:val="24"/>
          <w:szCs w:val="24"/>
        </w:rPr>
      </w:pPr>
      <w:r>
        <w:rPr>
          <w:rFonts w:eastAsia="Times New Roman"/>
          <w:sz w:val="24"/>
          <w:szCs w:val="24"/>
        </w:rPr>
        <w:t>Матични број стамбене зграде;</w:t>
      </w:r>
    </w:p>
    <w:p w:rsidR="00CB18AB" w:rsidRDefault="00CB18AB" w:rsidP="00CB18AB">
      <w:pPr>
        <w:spacing w:line="19" w:lineRule="exact"/>
        <w:rPr>
          <w:rFonts w:eastAsia="Times New Roman"/>
          <w:sz w:val="24"/>
          <w:szCs w:val="24"/>
        </w:rPr>
      </w:pPr>
    </w:p>
    <w:p w:rsidR="00CB18AB" w:rsidRDefault="00CB18AB" w:rsidP="00BF2867">
      <w:pPr>
        <w:numPr>
          <w:ilvl w:val="0"/>
          <w:numId w:val="319"/>
        </w:numPr>
        <w:tabs>
          <w:tab w:val="left" w:pos="1140"/>
        </w:tabs>
        <w:ind w:left="1140" w:hanging="360"/>
        <w:rPr>
          <w:rFonts w:eastAsia="Times New Roman"/>
          <w:sz w:val="24"/>
          <w:szCs w:val="24"/>
        </w:rPr>
      </w:pPr>
      <w:r>
        <w:rPr>
          <w:rFonts w:eastAsia="Times New Roman"/>
          <w:sz w:val="24"/>
          <w:szCs w:val="24"/>
        </w:rPr>
        <w:t>ПИБ стамбене зграде;</w:t>
      </w:r>
    </w:p>
    <w:p w:rsidR="00CB18AB" w:rsidRDefault="00CB18AB" w:rsidP="00CB18AB">
      <w:pPr>
        <w:spacing w:line="16" w:lineRule="exact"/>
        <w:rPr>
          <w:rFonts w:eastAsia="Times New Roman"/>
          <w:sz w:val="24"/>
          <w:szCs w:val="24"/>
        </w:rPr>
      </w:pPr>
    </w:p>
    <w:p w:rsidR="00CB18AB" w:rsidRDefault="00CB18AB" w:rsidP="00BF2867">
      <w:pPr>
        <w:numPr>
          <w:ilvl w:val="0"/>
          <w:numId w:val="319"/>
        </w:numPr>
        <w:tabs>
          <w:tab w:val="left" w:pos="1140"/>
        </w:tabs>
        <w:ind w:left="1140" w:hanging="360"/>
        <w:rPr>
          <w:rFonts w:eastAsia="Times New Roman"/>
          <w:sz w:val="24"/>
          <w:szCs w:val="24"/>
        </w:rPr>
      </w:pPr>
      <w:r>
        <w:rPr>
          <w:rFonts w:eastAsia="Times New Roman"/>
          <w:sz w:val="24"/>
          <w:szCs w:val="24"/>
        </w:rPr>
        <w:t>Број текућег рачуна стамбене заједнице и контакт подаци;</w:t>
      </w:r>
    </w:p>
    <w:p w:rsidR="00CB18AB" w:rsidRDefault="00CB18AB" w:rsidP="00CB18AB">
      <w:pPr>
        <w:spacing w:line="19" w:lineRule="exact"/>
        <w:rPr>
          <w:rFonts w:eastAsia="Times New Roman"/>
          <w:sz w:val="24"/>
          <w:szCs w:val="24"/>
        </w:rPr>
      </w:pPr>
    </w:p>
    <w:p w:rsidR="00CB18AB" w:rsidRDefault="00CB18AB" w:rsidP="00BF2867">
      <w:pPr>
        <w:numPr>
          <w:ilvl w:val="0"/>
          <w:numId w:val="319"/>
        </w:numPr>
        <w:tabs>
          <w:tab w:val="left" w:pos="1140"/>
        </w:tabs>
        <w:ind w:left="1140" w:hanging="360"/>
        <w:rPr>
          <w:rFonts w:eastAsia="Times New Roman"/>
          <w:sz w:val="24"/>
          <w:szCs w:val="24"/>
        </w:rPr>
      </w:pPr>
      <w:r>
        <w:rPr>
          <w:rFonts w:eastAsia="Times New Roman"/>
          <w:sz w:val="24"/>
          <w:szCs w:val="24"/>
        </w:rPr>
        <w:t>Друге податке у складу са законом и регистром.</w:t>
      </w:r>
    </w:p>
    <w:p w:rsidR="00CB18AB" w:rsidRDefault="00CB18AB" w:rsidP="00CB18AB">
      <w:pPr>
        <w:spacing w:line="17" w:lineRule="exact"/>
        <w:rPr>
          <w:sz w:val="20"/>
          <w:szCs w:val="20"/>
        </w:rPr>
      </w:pPr>
    </w:p>
    <w:p w:rsidR="00CB18AB" w:rsidRDefault="00CB18AB" w:rsidP="00CB18AB">
      <w:pPr>
        <w:ind w:left="360"/>
        <w:rPr>
          <w:sz w:val="20"/>
          <w:szCs w:val="20"/>
        </w:rPr>
      </w:pPr>
      <w:r>
        <w:rPr>
          <w:rFonts w:eastAsia="Times New Roman"/>
          <w:sz w:val="24"/>
          <w:szCs w:val="24"/>
        </w:rPr>
        <w:t>Регистар садржи податке који се региструју и податке који се евидентирају.</w:t>
      </w:r>
    </w:p>
    <w:p w:rsidR="00CB18AB" w:rsidRDefault="00CB18AB" w:rsidP="00CB18AB">
      <w:pPr>
        <w:spacing w:line="163" w:lineRule="exact"/>
        <w:rPr>
          <w:sz w:val="20"/>
          <w:szCs w:val="20"/>
        </w:rPr>
      </w:pPr>
    </w:p>
    <w:p w:rsidR="00CB18AB" w:rsidRDefault="00CB18AB" w:rsidP="00CB18AB">
      <w:pPr>
        <w:spacing w:line="233" w:lineRule="auto"/>
        <w:ind w:left="360" w:right="339"/>
        <w:rPr>
          <w:sz w:val="20"/>
          <w:szCs w:val="20"/>
        </w:rPr>
      </w:pPr>
      <w:r>
        <w:rPr>
          <w:rFonts w:eastAsia="Times New Roman"/>
          <w:sz w:val="24"/>
          <w:szCs w:val="24"/>
        </w:rPr>
        <w:t>Садржину регистра чине и подаци које у регистар непосредно уносе државни органи.</w:t>
      </w:r>
    </w:p>
    <w:p w:rsidR="00CB18AB" w:rsidRDefault="00CB18AB" w:rsidP="00CB18AB">
      <w:pPr>
        <w:spacing w:line="155" w:lineRule="exact"/>
        <w:rPr>
          <w:sz w:val="20"/>
          <w:szCs w:val="20"/>
        </w:rPr>
      </w:pPr>
    </w:p>
    <w:p w:rsidR="00CB18AB" w:rsidRDefault="00CB18AB" w:rsidP="00CB18AB">
      <w:pPr>
        <w:ind w:left="1080"/>
        <w:rPr>
          <w:sz w:val="20"/>
          <w:szCs w:val="20"/>
        </w:rPr>
      </w:pPr>
      <w:r>
        <w:rPr>
          <w:rFonts w:eastAsia="Times New Roman"/>
          <w:sz w:val="24"/>
          <w:szCs w:val="24"/>
        </w:rPr>
        <w:t>Садржину регистра чине и подаци који се уносе у регистар преузимањем</w:t>
      </w:r>
    </w:p>
    <w:p w:rsidR="00CB18AB" w:rsidRDefault="00CB18AB" w:rsidP="00CB18AB">
      <w:pPr>
        <w:spacing w:line="12" w:lineRule="exact"/>
        <w:rPr>
          <w:sz w:val="20"/>
          <w:szCs w:val="20"/>
        </w:rPr>
      </w:pPr>
    </w:p>
    <w:p w:rsidR="00CB18AB" w:rsidRDefault="00CB18AB" w:rsidP="00BF2867">
      <w:pPr>
        <w:numPr>
          <w:ilvl w:val="0"/>
          <w:numId w:val="320"/>
        </w:numPr>
        <w:tabs>
          <w:tab w:val="left" w:pos="576"/>
        </w:tabs>
        <w:spacing w:line="235" w:lineRule="auto"/>
        <w:ind w:left="360" w:right="339"/>
        <w:jc w:val="both"/>
        <w:rPr>
          <w:rFonts w:eastAsia="Times New Roman"/>
          <w:sz w:val="24"/>
          <w:szCs w:val="24"/>
        </w:rPr>
      </w:pPr>
      <w:proofErr w:type="gramStart"/>
      <w:r>
        <w:rPr>
          <w:rFonts w:eastAsia="Times New Roman"/>
          <w:sz w:val="24"/>
          <w:szCs w:val="24"/>
        </w:rPr>
        <w:t>електронској</w:t>
      </w:r>
      <w:proofErr w:type="gramEnd"/>
      <w:r>
        <w:rPr>
          <w:rFonts w:eastAsia="Times New Roman"/>
          <w:sz w:val="24"/>
          <w:szCs w:val="24"/>
        </w:rPr>
        <w:t xml:space="preserve"> форми од других регистра или евиденција које се у складу са прописима воде у земљи. Регистар садржи и документа на основу којих је извршена регистрација или евиденција.</w:t>
      </w:r>
    </w:p>
    <w:p w:rsidR="00CB18AB" w:rsidRDefault="00CB18AB" w:rsidP="00CB18AB">
      <w:pPr>
        <w:spacing w:line="200" w:lineRule="exact"/>
        <w:rPr>
          <w:sz w:val="20"/>
          <w:szCs w:val="20"/>
        </w:rPr>
      </w:pPr>
    </w:p>
    <w:p w:rsidR="00CB18AB" w:rsidRPr="001473E9" w:rsidRDefault="00CB18AB" w:rsidP="00CB18AB">
      <w:pPr>
        <w:spacing w:line="364" w:lineRule="exact"/>
        <w:rPr>
          <w:sz w:val="20"/>
          <w:szCs w:val="20"/>
          <w:lang w:val="sr-Cyrl-RS"/>
        </w:rPr>
      </w:pPr>
    </w:p>
    <w:p w:rsidR="00CB18AB" w:rsidRPr="00A17038" w:rsidRDefault="00CB18AB" w:rsidP="00A17038">
      <w:pPr>
        <w:pStyle w:val="Heading3"/>
        <w:rPr>
          <w:b/>
          <w:sz w:val="20"/>
          <w:szCs w:val="20"/>
        </w:rPr>
      </w:pPr>
      <w:bookmarkStart w:id="159" w:name="_Toc143259330"/>
      <w:r w:rsidRPr="00A17038">
        <w:rPr>
          <w:rFonts w:eastAsia="Times New Roman"/>
          <w:b/>
        </w:rPr>
        <w:t>Управник и професионални управник</w:t>
      </w:r>
      <w:bookmarkEnd w:id="159"/>
    </w:p>
    <w:p w:rsidR="00CB18AB" w:rsidRDefault="00CB18AB" w:rsidP="00CB18AB">
      <w:pPr>
        <w:spacing w:line="200" w:lineRule="exact"/>
        <w:rPr>
          <w:sz w:val="20"/>
          <w:szCs w:val="20"/>
        </w:rPr>
      </w:pPr>
    </w:p>
    <w:p w:rsidR="00CB18AB" w:rsidRPr="001473E9" w:rsidRDefault="00CB18AB" w:rsidP="00CB18AB">
      <w:pPr>
        <w:spacing w:line="241" w:lineRule="exact"/>
        <w:rPr>
          <w:sz w:val="20"/>
          <w:szCs w:val="20"/>
          <w:lang w:val="sr-Cyrl-RS"/>
        </w:rPr>
      </w:pPr>
    </w:p>
    <w:p w:rsidR="00CB18AB" w:rsidRPr="001473E9" w:rsidRDefault="00CB18AB" w:rsidP="00CB18AB">
      <w:pPr>
        <w:spacing w:line="253" w:lineRule="auto"/>
        <w:ind w:left="360" w:right="339" w:firstLine="720"/>
        <w:jc w:val="both"/>
        <w:rPr>
          <w:sz w:val="24"/>
          <w:szCs w:val="24"/>
        </w:rPr>
      </w:pPr>
      <w:r w:rsidRPr="001473E9">
        <w:rPr>
          <w:rFonts w:eastAsia="Times New Roman"/>
          <w:sz w:val="24"/>
          <w:szCs w:val="24"/>
        </w:rPr>
        <w:t>Стамбена заједница има управника. Управника бира скупштина стамбене заједнице из редова чланова скупштине стамбене заједнице. Мандат траје четири године, а одлуком о избору може бити одређен и краћи мандат. Управник може бити и поново биран након истека мандата, а дужан је да врши ову функцију још 30 дана након истека мандата.</w:t>
      </w:r>
    </w:p>
    <w:p w:rsidR="00CB18AB" w:rsidRPr="001473E9" w:rsidRDefault="00CB18AB" w:rsidP="00CB18AB">
      <w:pPr>
        <w:spacing w:line="178" w:lineRule="exact"/>
        <w:rPr>
          <w:sz w:val="24"/>
          <w:szCs w:val="24"/>
        </w:rPr>
      </w:pPr>
    </w:p>
    <w:p w:rsidR="00CB18AB" w:rsidRPr="001473E9" w:rsidRDefault="00CB18AB" w:rsidP="00CB18AB">
      <w:pPr>
        <w:spacing w:line="266" w:lineRule="auto"/>
        <w:ind w:left="360" w:right="339" w:firstLine="720"/>
        <w:jc w:val="both"/>
        <w:rPr>
          <w:sz w:val="24"/>
          <w:szCs w:val="24"/>
        </w:rPr>
      </w:pPr>
      <w:r w:rsidRPr="001473E9">
        <w:rPr>
          <w:rFonts w:eastAsia="Times New Roman"/>
          <w:sz w:val="24"/>
          <w:szCs w:val="24"/>
        </w:rPr>
        <w:t>Мандат престаје оставком и разрешењем. Управник може бити разрешен на начин предвиђен за избор управника. Уколико се у року од 30 дана након истека мандата управнику не изабере нови, било који власник посебног дела има право да захтева покретање поступка за именовање професионалног управника.</w:t>
      </w:r>
    </w:p>
    <w:p w:rsidR="00CB18AB" w:rsidRPr="001473E9" w:rsidRDefault="00CB18AB" w:rsidP="00CB18AB">
      <w:pPr>
        <w:spacing w:line="231" w:lineRule="exact"/>
        <w:rPr>
          <w:sz w:val="24"/>
          <w:szCs w:val="24"/>
        </w:rPr>
      </w:pPr>
    </w:p>
    <w:p w:rsidR="00CB18AB" w:rsidRPr="001473E9" w:rsidRDefault="00CB18AB" w:rsidP="00CB18AB">
      <w:pPr>
        <w:ind w:left="1080"/>
        <w:rPr>
          <w:sz w:val="24"/>
          <w:szCs w:val="24"/>
        </w:rPr>
      </w:pPr>
      <w:r w:rsidRPr="001473E9">
        <w:rPr>
          <w:rFonts w:eastAsia="Times New Roman"/>
          <w:sz w:val="24"/>
          <w:szCs w:val="24"/>
        </w:rPr>
        <w:t>Управник се уписује у регистар стамбених заједница.</w:t>
      </w:r>
    </w:p>
    <w:p w:rsidR="00CB18AB" w:rsidRPr="001473E9" w:rsidRDefault="00CB18AB" w:rsidP="00CB18AB">
      <w:pPr>
        <w:spacing w:line="255" w:lineRule="exact"/>
        <w:rPr>
          <w:sz w:val="24"/>
          <w:szCs w:val="24"/>
        </w:rPr>
      </w:pPr>
    </w:p>
    <w:p w:rsidR="00CB18AB" w:rsidRPr="001473E9" w:rsidRDefault="00CB18AB" w:rsidP="00CB18AB">
      <w:pPr>
        <w:spacing w:line="239" w:lineRule="auto"/>
        <w:ind w:left="360" w:right="339" w:firstLine="720"/>
        <w:jc w:val="both"/>
        <w:rPr>
          <w:sz w:val="24"/>
          <w:szCs w:val="24"/>
        </w:rPr>
      </w:pPr>
      <w:r w:rsidRPr="001473E9">
        <w:rPr>
          <w:rFonts w:eastAsia="Times New Roman"/>
          <w:sz w:val="24"/>
          <w:szCs w:val="24"/>
        </w:rPr>
        <w:t>Управник заступа и представља стамбену заједницу; подноси пријаве за упис у регистар стамбених заједница; подноси пријаву за регистрацију правила власника; истиче решење о регистрацији стамбене зграде на видно место у згради; врши попис посебних заједничких и самосталних делова и врши њихово означавање; успоставља и води евиденцију о власницима посебних делова, власницима самосталних делова и лицима којима су посебни или заједнички делови издати у закуп; извршава одлуке стамбене заједнице; располаже текућим рачуном стамбене заједнице; предлаже програм одржавања и стара се о његовој реализацији; организује радове хитних интервенција; организује извођењ радова на заједничким деловима зграде и земљишту за редовну употребу зграде; презентује приходе и расходе.</w:t>
      </w:r>
    </w:p>
    <w:p w:rsidR="00CB18AB" w:rsidRPr="001473E9" w:rsidRDefault="00CB18AB" w:rsidP="00CB18AB">
      <w:pPr>
        <w:spacing w:line="254" w:lineRule="exact"/>
        <w:jc w:val="both"/>
        <w:rPr>
          <w:sz w:val="24"/>
          <w:szCs w:val="24"/>
        </w:rPr>
      </w:pPr>
    </w:p>
    <w:p w:rsidR="00CB18AB" w:rsidRPr="001473E9" w:rsidRDefault="00CB18AB" w:rsidP="00CB18AB">
      <w:pPr>
        <w:spacing w:line="250" w:lineRule="auto"/>
        <w:ind w:left="360" w:right="339" w:firstLine="720"/>
        <w:jc w:val="both"/>
        <w:rPr>
          <w:rFonts w:eastAsia="Times New Roman"/>
          <w:sz w:val="24"/>
          <w:szCs w:val="24"/>
          <w:lang w:val="sr-Cyrl-RS"/>
        </w:rPr>
      </w:pPr>
      <w:r w:rsidRPr="001473E9">
        <w:rPr>
          <w:rFonts w:eastAsia="Times New Roman"/>
          <w:sz w:val="24"/>
          <w:szCs w:val="24"/>
        </w:rPr>
        <w:t>Професионалним управљањем могу се бавити привредна друштва или предузетници, и то ангажовањем лица које испуњава услове за професионалног управника. Организатор професионалног управљања има право да се бави пословима професионалног управљања ако има најмање једно лице у радном односу на неодређено време са пуним радним временом које је уписано у регистар професионалних управника, који води Привредна комора Србије, и које</w:t>
      </w:r>
    </w:p>
    <w:p w:rsidR="00CB18AB" w:rsidRPr="001473E9" w:rsidRDefault="00CB18AB" w:rsidP="00CB18AB">
      <w:pPr>
        <w:spacing w:line="250" w:lineRule="auto"/>
        <w:ind w:left="360" w:right="339" w:firstLine="720"/>
        <w:jc w:val="both"/>
        <w:rPr>
          <w:sz w:val="20"/>
          <w:szCs w:val="20"/>
          <w:lang w:val="sr-Cyrl-RS"/>
        </w:rPr>
      </w:pPr>
    </w:p>
    <w:p w:rsidR="00CB18AB" w:rsidRPr="001473E9" w:rsidRDefault="00CB18AB" w:rsidP="00CB18AB">
      <w:pPr>
        <w:spacing w:line="238" w:lineRule="auto"/>
        <w:ind w:right="-20"/>
        <w:jc w:val="center"/>
        <w:rPr>
          <w:sz w:val="20"/>
          <w:szCs w:val="20"/>
          <w:lang w:val="sr-Cyrl-RS"/>
        </w:rPr>
      </w:pPr>
    </w:p>
    <w:p w:rsidR="00CB18AB" w:rsidRDefault="00CB18AB" w:rsidP="00CB18AB">
      <w:pPr>
        <w:sectPr w:rsidR="00CB18AB">
          <w:pgSz w:w="11900" w:h="16841"/>
          <w:pgMar w:top="1425" w:right="1440" w:bottom="427" w:left="1440" w:header="0" w:footer="0" w:gutter="0"/>
          <w:cols w:space="720" w:equalWidth="0">
            <w:col w:w="9019"/>
          </w:cols>
        </w:sectPr>
      </w:pPr>
    </w:p>
    <w:p w:rsidR="00CB18AB" w:rsidRDefault="00CB18AB" w:rsidP="00CB18AB">
      <w:pPr>
        <w:spacing w:line="234" w:lineRule="auto"/>
        <w:ind w:left="360" w:right="339"/>
        <w:jc w:val="both"/>
        <w:rPr>
          <w:sz w:val="20"/>
          <w:szCs w:val="20"/>
        </w:rPr>
      </w:pPr>
      <w:proofErr w:type="gramStart"/>
      <w:r>
        <w:rPr>
          <w:rFonts w:eastAsia="Times New Roman"/>
          <w:sz w:val="24"/>
          <w:szCs w:val="24"/>
        </w:rPr>
        <w:lastRenderedPageBreak/>
        <w:t>испуњава</w:t>
      </w:r>
      <w:proofErr w:type="gramEnd"/>
      <w:r>
        <w:rPr>
          <w:rFonts w:eastAsia="Times New Roman"/>
          <w:sz w:val="24"/>
          <w:szCs w:val="24"/>
        </w:rPr>
        <w:t xml:space="preserve"> услове који су прописани законом за обављање послова професионалног управника.</w:t>
      </w:r>
    </w:p>
    <w:p w:rsidR="00CB18AB" w:rsidRDefault="00CB18AB" w:rsidP="00CB18AB">
      <w:pPr>
        <w:spacing w:line="254"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3"/>
          <w:szCs w:val="23"/>
        </w:rPr>
        <w:t>Професионални управник врши послове из надлежности управника зграде и друге послове прописане законом о становању и одржавању стамбених зграда.</w:t>
      </w:r>
    </w:p>
    <w:p w:rsidR="00CB18AB" w:rsidRDefault="00CB18AB" w:rsidP="00CB18AB">
      <w:pPr>
        <w:spacing w:line="243"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Професионални управник подноси извештај о свом раду стамбеној заједници најмање два пута годишње, а у случају престанка важења уговора о поверавању послова професионалног управљања, овај извештај подноси најкасније у року од 30 дана од дана престанка важења уговора.</w:t>
      </w:r>
    </w:p>
    <w:p w:rsidR="00CB18AB" w:rsidRDefault="00CB18AB" w:rsidP="00CB18AB">
      <w:pPr>
        <w:spacing w:line="254"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Професионални управник одговара стамбеној заједници за штету која она трпи због пропуста у свом раду.</w:t>
      </w:r>
    </w:p>
    <w:p w:rsidR="00CB18AB" w:rsidRDefault="00CB18AB" w:rsidP="00CB18AB">
      <w:pPr>
        <w:spacing w:line="254" w:lineRule="exact"/>
        <w:rPr>
          <w:sz w:val="20"/>
          <w:szCs w:val="20"/>
        </w:rPr>
      </w:pPr>
    </w:p>
    <w:p w:rsidR="00CB18AB" w:rsidRDefault="00CB18AB" w:rsidP="00CB18AB">
      <w:pPr>
        <w:spacing w:line="234" w:lineRule="auto"/>
        <w:ind w:left="360" w:right="339" w:firstLine="720"/>
        <w:jc w:val="both"/>
        <w:rPr>
          <w:sz w:val="20"/>
          <w:szCs w:val="20"/>
        </w:rPr>
      </w:pPr>
      <w:r>
        <w:rPr>
          <w:rFonts w:eastAsia="Times New Roman"/>
          <w:sz w:val="24"/>
          <w:szCs w:val="24"/>
        </w:rPr>
        <w:t>Професионални управник има право на накнаду чија се висина одређује уговором о поверавању послова професионалног управљања.</w:t>
      </w:r>
    </w:p>
    <w:p w:rsidR="00CB18AB" w:rsidRDefault="00CB18AB" w:rsidP="00CB18AB">
      <w:pPr>
        <w:spacing w:line="254" w:lineRule="exact"/>
        <w:rPr>
          <w:sz w:val="20"/>
          <w:szCs w:val="20"/>
        </w:rPr>
      </w:pPr>
    </w:p>
    <w:p w:rsidR="00CB18AB" w:rsidRDefault="00CB18AB" w:rsidP="00BF2867">
      <w:pPr>
        <w:numPr>
          <w:ilvl w:val="0"/>
          <w:numId w:val="321"/>
        </w:numPr>
        <w:tabs>
          <w:tab w:val="left" w:pos="1368"/>
        </w:tabs>
        <w:spacing w:line="236" w:lineRule="auto"/>
        <w:ind w:left="360" w:right="339" w:firstLine="720"/>
        <w:jc w:val="both"/>
        <w:rPr>
          <w:rFonts w:eastAsia="Times New Roman"/>
          <w:sz w:val="24"/>
          <w:szCs w:val="24"/>
        </w:rPr>
      </w:pPr>
      <w:proofErr w:type="gramStart"/>
      <w:r>
        <w:rPr>
          <w:rFonts w:eastAsia="Times New Roman"/>
          <w:sz w:val="24"/>
          <w:szCs w:val="24"/>
        </w:rPr>
        <w:t>случају</w:t>
      </w:r>
      <w:proofErr w:type="gramEnd"/>
      <w:r>
        <w:rPr>
          <w:rFonts w:eastAsia="Times New Roman"/>
          <w:sz w:val="24"/>
          <w:szCs w:val="24"/>
        </w:rPr>
        <w:t xml:space="preserve"> спречености за рад или одсуства, професионални управник може у складу са законом издати другом лицу које има лиценцу за обављање послова оверено пуномоћје за предузимање хитних и неодложних послова.</w:t>
      </w:r>
    </w:p>
    <w:p w:rsidR="00CB18AB" w:rsidRPr="00037594" w:rsidRDefault="00CB18AB" w:rsidP="00CB18AB">
      <w:pPr>
        <w:spacing w:line="392" w:lineRule="exact"/>
        <w:rPr>
          <w:sz w:val="20"/>
          <w:szCs w:val="20"/>
          <w:lang w:val="sr-Cyrl-RS"/>
        </w:rPr>
      </w:pPr>
    </w:p>
    <w:p w:rsidR="00CB18AB" w:rsidRPr="00A17038" w:rsidRDefault="00CB18AB" w:rsidP="00A17038">
      <w:pPr>
        <w:pStyle w:val="Heading3"/>
        <w:rPr>
          <w:b/>
          <w:sz w:val="20"/>
          <w:szCs w:val="20"/>
        </w:rPr>
      </w:pPr>
      <w:bookmarkStart w:id="160" w:name="_Toc143259331"/>
      <w:r w:rsidRPr="00A17038">
        <w:rPr>
          <w:rFonts w:eastAsia="Times New Roman"/>
          <w:b/>
        </w:rPr>
        <w:t>Одржавање зграде (хитне интервенције, текуће и ивестиционо одржавање)</w:t>
      </w:r>
      <w:bookmarkEnd w:id="160"/>
    </w:p>
    <w:p w:rsidR="00CB18AB" w:rsidRDefault="00CB18AB" w:rsidP="00CB18AB">
      <w:pPr>
        <w:spacing w:line="271" w:lineRule="exact"/>
        <w:rPr>
          <w:sz w:val="20"/>
          <w:szCs w:val="20"/>
        </w:rPr>
      </w:pPr>
    </w:p>
    <w:p w:rsidR="00CB18AB" w:rsidRDefault="00CB18AB" w:rsidP="00CB18AB">
      <w:pPr>
        <w:ind w:left="360"/>
        <w:rPr>
          <w:sz w:val="20"/>
          <w:szCs w:val="20"/>
        </w:rPr>
      </w:pPr>
      <w:r>
        <w:rPr>
          <w:rFonts w:eastAsia="Times New Roman"/>
          <w:sz w:val="24"/>
          <w:szCs w:val="24"/>
        </w:rPr>
        <w:t>Активности на одржавању зграде врше се кроз:</w:t>
      </w:r>
    </w:p>
    <w:p w:rsidR="00CB18AB" w:rsidRDefault="00CB18AB" w:rsidP="00BF2867">
      <w:pPr>
        <w:numPr>
          <w:ilvl w:val="0"/>
          <w:numId w:val="322"/>
        </w:numPr>
        <w:tabs>
          <w:tab w:val="left" w:pos="1140"/>
        </w:tabs>
        <w:ind w:left="1140" w:hanging="360"/>
        <w:rPr>
          <w:rFonts w:eastAsia="Times New Roman"/>
          <w:sz w:val="24"/>
          <w:szCs w:val="24"/>
        </w:rPr>
      </w:pPr>
      <w:r>
        <w:rPr>
          <w:rFonts w:eastAsia="Times New Roman"/>
          <w:sz w:val="24"/>
          <w:szCs w:val="24"/>
        </w:rPr>
        <w:t>Хитне интервенције</w:t>
      </w:r>
    </w:p>
    <w:p w:rsidR="00CB18AB" w:rsidRDefault="00CB18AB" w:rsidP="00CB18AB">
      <w:pPr>
        <w:spacing w:line="19" w:lineRule="exact"/>
        <w:rPr>
          <w:rFonts w:eastAsia="Times New Roman"/>
          <w:sz w:val="24"/>
          <w:szCs w:val="24"/>
        </w:rPr>
      </w:pPr>
    </w:p>
    <w:p w:rsidR="00CB18AB" w:rsidRDefault="00CB18AB" w:rsidP="00BF2867">
      <w:pPr>
        <w:numPr>
          <w:ilvl w:val="0"/>
          <w:numId w:val="322"/>
        </w:numPr>
        <w:tabs>
          <w:tab w:val="left" w:pos="1140"/>
        </w:tabs>
        <w:ind w:left="1140" w:hanging="360"/>
        <w:rPr>
          <w:rFonts w:eastAsia="Times New Roman"/>
          <w:sz w:val="24"/>
          <w:szCs w:val="24"/>
        </w:rPr>
      </w:pPr>
      <w:r>
        <w:rPr>
          <w:rFonts w:eastAsia="Times New Roman"/>
          <w:sz w:val="24"/>
          <w:szCs w:val="24"/>
        </w:rPr>
        <w:t>Текуће одржавање</w:t>
      </w:r>
    </w:p>
    <w:p w:rsidR="00CB18AB" w:rsidRDefault="00CB18AB" w:rsidP="00CB18AB">
      <w:pPr>
        <w:spacing w:line="19" w:lineRule="exact"/>
        <w:rPr>
          <w:rFonts w:eastAsia="Times New Roman"/>
          <w:sz w:val="24"/>
          <w:szCs w:val="24"/>
        </w:rPr>
      </w:pPr>
    </w:p>
    <w:p w:rsidR="00CB18AB" w:rsidRDefault="00CB18AB" w:rsidP="00BF2867">
      <w:pPr>
        <w:numPr>
          <w:ilvl w:val="0"/>
          <w:numId w:val="322"/>
        </w:numPr>
        <w:tabs>
          <w:tab w:val="left" w:pos="1140"/>
        </w:tabs>
        <w:ind w:left="1140" w:hanging="360"/>
        <w:rPr>
          <w:rFonts w:eastAsia="Times New Roman"/>
          <w:sz w:val="24"/>
          <w:szCs w:val="24"/>
        </w:rPr>
      </w:pPr>
      <w:r>
        <w:rPr>
          <w:rFonts w:eastAsia="Times New Roman"/>
          <w:sz w:val="24"/>
          <w:szCs w:val="24"/>
        </w:rPr>
        <w:t>Инвестиционо одржавање</w:t>
      </w:r>
    </w:p>
    <w:p w:rsidR="00CB18AB" w:rsidRDefault="00CB18AB" w:rsidP="00CB18AB">
      <w:pPr>
        <w:spacing w:line="348"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Врсту, обим и динамику активности код текућег и инвестиционог одржавања ближе одређује министар надлежан за послове становања.</w:t>
      </w:r>
    </w:p>
    <w:p w:rsidR="00CB18AB" w:rsidRDefault="00CB18AB" w:rsidP="00CB18AB">
      <w:pPr>
        <w:spacing w:line="165"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Хитне интервенције су активности које се без одлагања извршавају ради заштите живота и здравља људи, њихове сигурности, заштите имовине од оштећења и довођења зграде, њених делова, уређаја инсталација и опреме у стање исправности, употребљивости и сигурности.</w:t>
      </w:r>
    </w:p>
    <w:p w:rsidR="00CB18AB" w:rsidRDefault="00CB18AB" w:rsidP="00CB18AB">
      <w:pPr>
        <w:spacing w:line="170"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Сваки власник зграде, односно власник посебног дела зграде, дужан је да одмах по сазнању о потреби извођења хитних интервенција на згради, односно заједничким деловима зграде, о томе обавести управника, односно професионалног управника у стамбеној згради или надлежни орган за зграду друге намене.</w:t>
      </w:r>
    </w:p>
    <w:p w:rsidR="00CB18AB" w:rsidRDefault="00CB18AB" w:rsidP="00CB18AB">
      <w:pPr>
        <w:spacing w:line="166"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Управник, професионални управник, односно надлежни орган, дужан је да одмах по сазнању, а најкасније у року од 48 часова од сазнања, уколико из објективних разлога није могуће раније, предузме одговарајуће мере у циљу извођења хитних интервенција, односно да о томе обавести организацију која</w:t>
      </w:r>
    </w:p>
    <w:p w:rsidR="00CB18AB" w:rsidRDefault="00CB18AB" w:rsidP="00CB18AB">
      <w:pPr>
        <w:spacing w:line="200" w:lineRule="exact"/>
        <w:rPr>
          <w:sz w:val="20"/>
          <w:szCs w:val="20"/>
        </w:rPr>
      </w:pPr>
    </w:p>
    <w:p w:rsidR="00CB18AB" w:rsidRDefault="00CB18AB" w:rsidP="00CB18AB">
      <w:pPr>
        <w:spacing w:line="225" w:lineRule="exact"/>
        <w:rPr>
          <w:sz w:val="20"/>
          <w:szCs w:val="20"/>
        </w:rPr>
      </w:pPr>
    </w:p>
    <w:p w:rsidR="00CB18AB" w:rsidRPr="00704E20" w:rsidRDefault="00CB18AB" w:rsidP="00CB18AB">
      <w:pPr>
        <w:ind w:right="-20"/>
        <w:jc w:val="center"/>
        <w:rPr>
          <w:sz w:val="20"/>
          <w:szCs w:val="20"/>
          <w:lang w:val="sr-Cyrl-RS"/>
        </w:rPr>
      </w:pP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33" w:lineRule="auto"/>
        <w:ind w:left="360" w:right="339"/>
        <w:jc w:val="both"/>
        <w:rPr>
          <w:sz w:val="20"/>
          <w:szCs w:val="20"/>
        </w:rPr>
      </w:pPr>
      <w:proofErr w:type="gramStart"/>
      <w:r>
        <w:rPr>
          <w:rFonts w:eastAsia="Times New Roman"/>
          <w:sz w:val="24"/>
          <w:szCs w:val="24"/>
        </w:rPr>
        <w:lastRenderedPageBreak/>
        <w:t>изводи</w:t>
      </w:r>
      <w:proofErr w:type="gramEnd"/>
      <w:r>
        <w:rPr>
          <w:rFonts w:eastAsia="Times New Roman"/>
          <w:sz w:val="24"/>
          <w:szCs w:val="24"/>
        </w:rPr>
        <w:t xml:space="preserve"> ову врсту радова и да захтева предузимање потребних радњи, односно радова.</w:t>
      </w:r>
    </w:p>
    <w:p w:rsidR="00CB18AB" w:rsidRDefault="00CB18AB" w:rsidP="00CB18AB">
      <w:pPr>
        <w:spacing w:line="165"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За предузимање мера у вези са хитним интервенцијама, управник односно професионални управник одговара за штету.</w:t>
      </w:r>
    </w:p>
    <w:p w:rsidR="00CB18AB" w:rsidRPr="00704E20" w:rsidRDefault="00CB18AB" w:rsidP="00CB18AB">
      <w:pPr>
        <w:spacing w:line="274" w:lineRule="exact"/>
        <w:rPr>
          <w:sz w:val="20"/>
          <w:szCs w:val="20"/>
          <w:lang w:val="sr-Cyrl-RS"/>
        </w:rPr>
      </w:pPr>
    </w:p>
    <w:p w:rsidR="00CB18AB" w:rsidRPr="00A17038" w:rsidRDefault="00CB18AB" w:rsidP="00A17038">
      <w:pPr>
        <w:pStyle w:val="Heading3"/>
        <w:rPr>
          <w:b/>
          <w:sz w:val="20"/>
          <w:szCs w:val="20"/>
        </w:rPr>
      </w:pPr>
      <w:bookmarkStart w:id="161" w:name="_Toc143259332"/>
      <w:r w:rsidRPr="00A17038">
        <w:rPr>
          <w:rFonts w:eastAsia="Times New Roman"/>
          <w:b/>
        </w:rPr>
        <w:t>Обавеза одржавања зграде</w:t>
      </w:r>
      <w:bookmarkEnd w:id="161"/>
    </w:p>
    <w:p w:rsidR="00CB18AB" w:rsidRDefault="00CB18AB" w:rsidP="00CB18AB">
      <w:pPr>
        <w:spacing w:line="250"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Обавезу да одржавају зграду, на тај начин да од зграде односно њених заједничких делова не прети опасност настанка штете, имају сви власници или корисници посебних или самосталних делова зграде, као и органи представљања стамбене заједнице.</w:t>
      </w:r>
    </w:p>
    <w:p w:rsidR="00CB18AB" w:rsidRDefault="00CB18AB" w:rsidP="00CB18AB">
      <w:pPr>
        <w:spacing w:line="168" w:lineRule="exact"/>
        <w:rPr>
          <w:sz w:val="20"/>
          <w:szCs w:val="20"/>
        </w:rPr>
      </w:pPr>
    </w:p>
    <w:p w:rsidR="00CB18AB" w:rsidRDefault="00CB18AB" w:rsidP="00CB18AB">
      <w:pPr>
        <w:spacing w:line="237" w:lineRule="auto"/>
        <w:ind w:left="360" w:right="339" w:firstLine="720"/>
        <w:jc w:val="both"/>
        <w:rPr>
          <w:sz w:val="20"/>
          <w:szCs w:val="20"/>
        </w:rPr>
      </w:pPr>
      <w:r>
        <w:rPr>
          <w:rFonts w:eastAsia="Times New Roman"/>
          <w:sz w:val="24"/>
          <w:szCs w:val="24"/>
        </w:rPr>
        <w:t>Власници или корисници самосталних делова зграде имају обавезу да одржавају своје делове зграде на начин којим се обезбеђује функционалност тог дела зграде према прописима који ближе одређују њихову функционалност и на начин којим се елиминише опасност од наступања штете или немогућности коришћења других делова зграде.</w:t>
      </w:r>
    </w:p>
    <w:p w:rsidR="00CB18AB" w:rsidRDefault="00CB18AB" w:rsidP="00CB18AB">
      <w:pPr>
        <w:spacing w:line="169" w:lineRule="exact"/>
        <w:rPr>
          <w:sz w:val="20"/>
          <w:szCs w:val="20"/>
        </w:rPr>
      </w:pPr>
    </w:p>
    <w:p w:rsidR="00CB18AB" w:rsidRDefault="00CB18AB" w:rsidP="00CB18AB">
      <w:pPr>
        <w:spacing w:line="235" w:lineRule="auto"/>
        <w:ind w:left="360" w:right="339" w:firstLine="720"/>
        <w:jc w:val="both"/>
        <w:rPr>
          <w:sz w:val="20"/>
          <w:szCs w:val="20"/>
        </w:rPr>
      </w:pPr>
      <w:r>
        <w:rPr>
          <w:rFonts w:eastAsia="Times New Roman"/>
          <w:sz w:val="24"/>
          <w:szCs w:val="24"/>
        </w:rPr>
        <w:t>Такође ова лица су дужна да испуне мере прописане законом којим се уређује област заштите од пожара и област запаљивих и горивих течности и запаљивих гасова.</w:t>
      </w:r>
    </w:p>
    <w:p w:rsidR="00CB18AB" w:rsidRDefault="00CB18AB" w:rsidP="00CB18AB">
      <w:pPr>
        <w:spacing w:line="166" w:lineRule="exact"/>
        <w:rPr>
          <w:sz w:val="20"/>
          <w:szCs w:val="20"/>
        </w:rPr>
      </w:pPr>
    </w:p>
    <w:p w:rsidR="00CB18AB" w:rsidRDefault="00CB18AB" w:rsidP="00CB18AB">
      <w:pPr>
        <w:spacing w:line="233" w:lineRule="auto"/>
        <w:ind w:left="360" w:right="339" w:firstLine="720"/>
        <w:jc w:val="both"/>
        <w:rPr>
          <w:sz w:val="20"/>
          <w:szCs w:val="20"/>
        </w:rPr>
      </w:pPr>
      <w:r>
        <w:rPr>
          <w:rFonts w:eastAsia="Times New Roman"/>
          <w:sz w:val="24"/>
          <w:szCs w:val="24"/>
        </w:rPr>
        <w:t>Одржавање зграде може се уговором поверити правним лицима или предузетницима који се баве пословима одржавања зграде.</w:t>
      </w:r>
    </w:p>
    <w:p w:rsidR="00CB18AB" w:rsidRDefault="00CB18AB" w:rsidP="00CB18AB">
      <w:pPr>
        <w:spacing w:line="165" w:lineRule="exact"/>
        <w:rPr>
          <w:sz w:val="20"/>
          <w:szCs w:val="20"/>
        </w:rPr>
      </w:pPr>
    </w:p>
    <w:p w:rsidR="00CB18AB" w:rsidRDefault="00CB18AB" w:rsidP="00CB18AB">
      <w:pPr>
        <w:spacing w:line="235" w:lineRule="auto"/>
        <w:ind w:left="360" w:right="339" w:firstLine="720"/>
        <w:jc w:val="both"/>
        <w:rPr>
          <w:sz w:val="20"/>
          <w:szCs w:val="20"/>
        </w:rPr>
      </w:pPr>
      <w:r>
        <w:rPr>
          <w:rFonts w:eastAsia="Times New Roman"/>
          <w:sz w:val="24"/>
          <w:szCs w:val="24"/>
        </w:rPr>
        <w:t>Уколико не организују одржавање зграде, надлежни орган јединице локалне самоуправе повериће посао одржавања зграде организацији којој је поверено обављање послова од јавног интереса.</w:t>
      </w:r>
    </w:p>
    <w:p w:rsidR="00CB18AB" w:rsidRPr="00704E20" w:rsidRDefault="00CB18AB" w:rsidP="00CB18AB">
      <w:pPr>
        <w:spacing w:line="384" w:lineRule="exact"/>
        <w:rPr>
          <w:sz w:val="20"/>
          <w:szCs w:val="20"/>
          <w:lang w:val="sr-Cyrl-RS"/>
        </w:rPr>
      </w:pPr>
    </w:p>
    <w:p w:rsidR="00CB18AB" w:rsidRPr="00A17038" w:rsidRDefault="00CB18AB" w:rsidP="00A17038">
      <w:pPr>
        <w:pStyle w:val="Heading3"/>
        <w:rPr>
          <w:b/>
          <w:sz w:val="20"/>
          <w:szCs w:val="20"/>
          <w:lang w:val="sr-Cyrl-RS"/>
        </w:rPr>
      </w:pPr>
      <w:bookmarkStart w:id="162" w:name="_Toc143259333"/>
      <w:r w:rsidRPr="00A17038">
        <w:rPr>
          <w:rFonts w:eastAsia="Times New Roman"/>
          <w:b/>
        </w:rPr>
        <w:t>Обавеза учешћа у трошковима одржавања заједничких делова зграде</w:t>
      </w:r>
      <w:bookmarkEnd w:id="162"/>
    </w:p>
    <w:p w:rsidR="00CB18AB" w:rsidRPr="00704E20" w:rsidRDefault="00CB18AB" w:rsidP="00CB18AB">
      <w:pPr>
        <w:ind w:left="360"/>
        <w:rPr>
          <w:sz w:val="20"/>
          <w:szCs w:val="20"/>
          <w:lang w:val="sr-Cyrl-RS"/>
        </w:rPr>
      </w:pPr>
    </w:p>
    <w:p w:rsidR="00CB18AB" w:rsidRDefault="00CB18AB" w:rsidP="00CB18AB">
      <w:pPr>
        <w:spacing w:line="235" w:lineRule="auto"/>
        <w:ind w:left="360" w:right="339" w:firstLine="720"/>
        <w:jc w:val="both"/>
        <w:rPr>
          <w:sz w:val="20"/>
          <w:szCs w:val="20"/>
        </w:rPr>
      </w:pPr>
      <w:r>
        <w:rPr>
          <w:rFonts w:eastAsia="Times New Roman"/>
          <w:sz w:val="24"/>
          <w:szCs w:val="24"/>
        </w:rPr>
        <w:t>Власник посебног дела зграде дужан је да учествује у трошковима одржавања заједничких делова зграде и земљишта за редовну употребу зграде и управљања зградом.</w:t>
      </w:r>
    </w:p>
    <w:p w:rsidR="00CB18AB" w:rsidRDefault="00CB18AB" w:rsidP="00CB18AB">
      <w:pPr>
        <w:spacing w:line="169" w:lineRule="exact"/>
        <w:rPr>
          <w:sz w:val="20"/>
          <w:szCs w:val="20"/>
        </w:rPr>
      </w:pPr>
    </w:p>
    <w:p w:rsidR="00CB18AB" w:rsidRDefault="00CB18AB" w:rsidP="00BF2867">
      <w:pPr>
        <w:numPr>
          <w:ilvl w:val="1"/>
          <w:numId w:val="323"/>
        </w:numPr>
        <w:tabs>
          <w:tab w:val="left" w:pos="1296"/>
        </w:tabs>
        <w:spacing w:line="233" w:lineRule="auto"/>
        <w:ind w:left="360" w:right="339" w:firstLine="720"/>
        <w:rPr>
          <w:rFonts w:eastAsia="Times New Roman"/>
          <w:sz w:val="24"/>
          <w:szCs w:val="24"/>
        </w:rPr>
      </w:pPr>
      <w:r>
        <w:rPr>
          <w:rFonts w:eastAsia="Times New Roman"/>
          <w:sz w:val="24"/>
          <w:szCs w:val="24"/>
        </w:rPr>
        <w:t>трошковима одржавања заједничких делова зграде и управљања зградом учествују власници на следећи начин:</w:t>
      </w:r>
    </w:p>
    <w:p w:rsidR="00CB18AB" w:rsidRDefault="00CB18AB" w:rsidP="00CB18AB">
      <w:pPr>
        <w:spacing w:line="165" w:lineRule="exact"/>
        <w:rPr>
          <w:rFonts w:eastAsia="Times New Roman"/>
          <w:sz w:val="24"/>
          <w:szCs w:val="24"/>
        </w:rPr>
      </w:pPr>
    </w:p>
    <w:p w:rsidR="00CB18AB" w:rsidRDefault="00CB18AB" w:rsidP="00BF2867">
      <w:pPr>
        <w:numPr>
          <w:ilvl w:val="0"/>
          <w:numId w:val="323"/>
        </w:numPr>
        <w:tabs>
          <w:tab w:val="left" w:pos="1140"/>
        </w:tabs>
        <w:spacing w:line="233" w:lineRule="auto"/>
        <w:ind w:left="1140" w:right="339" w:hanging="360"/>
        <w:rPr>
          <w:rFonts w:eastAsia="Times New Roman"/>
          <w:sz w:val="24"/>
          <w:szCs w:val="24"/>
        </w:rPr>
      </w:pPr>
      <w:r>
        <w:rPr>
          <w:rFonts w:eastAsia="Times New Roman"/>
          <w:sz w:val="24"/>
          <w:szCs w:val="24"/>
        </w:rPr>
        <w:t>Сразмерно броју својих посебних делова у односу на укупан број свих посебних делова, за трошкове радова текућег одржавања и управљања;</w:t>
      </w:r>
    </w:p>
    <w:p w:rsidR="00CB18AB" w:rsidRDefault="00CB18AB" w:rsidP="00CB18AB">
      <w:pPr>
        <w:spacing w:line="167" w:lineRule="exact"/>
        <w:rPr>
          <w:rFonts w:eastAsia="Times New Roman"/>
          <w:sz w:val="24"/>
          <w:szCs w:val="24"/>
        </w:rPr>
      </w:pPr>
    </w:p>
    <w:p w:rsidR="00CB18AB" w:rsidRDefault="00CB18AB" w:rsidP="00BF2867">
      <w:pPr>
        <w:numPr>
          <w:ilvl w:val="0"/>
          <w:numId w:val="323"/>
        </w:numPr>
        <w:tabs>
          <w:tab w:val="left" w:pos="1140"/>
        </w:tabs>
        <w:spacing w:line="235" w:lineRule="auto"/>
        <w:ind w:left="1140" w:right="339" w:hanging="360"/>
        <w:jc w:val="both"/>
        <w:rPr>
          <w:rFonts w:eastAsia="Times New Roman"/>
          <w:sz w:val="24"/>
          <w:szCs w:val="24"/>
        </w:rPr>
      </w:pPr>
      <w:r>
        <w:rPr>
          <w:rFonts w:eastAsia="Times New Roman"/>
          <w:sz w:val="24"/>
          <w:szCs w:val="24"/>
        </w:rPr>
        <w:t>Сразмерно учешћу површине својих посебних делова у односну на збир површина свих посебних делова, за трошкове радова инвестиционог одржавања и унапређења својстава зграде.</w:t>
      </w:r>
    </w:p>
    <w:p w:rsidR="00CB18AB" w:rsidRDefault="00CB18AB" w:rsidP="00CB18AB">
      <w:pPr>
        <w:spacing w:line="166" w:lineRule="exact"/>
        <w:rPr>
          <w:sz w:val="20"/>
          <w:szCs w:val="20"/>
        </w:rPr>
      </w:pPr>
    </w:p>
    <w:p w:rsidR="00CB18AB" w:rsidRDefault="00CB18AB" w:rsidP="00CB18AB">
      <w:pPr>
        <w:spacing w:line="236" w:lineRule="auto"/>
        <w:ind w:left="360" w:right="339" w:firstLine="720"/>
        <w:jc w:val="both"/>
        <w:rPr>
          <w:sz w:val="20"/>
          <w:szCs w:val="20"/>
        </w:rPr>
      </w:pPr>
      <w:r>
        <w:rPr>
          <w:rFonts w:eastAsia="Times New Roman"/>
          <w:sz w:val="24"/>
          <w:szCs w:val="24"/>
        </w:rPr>
        <w:t>Власници могу одлучити да и за текуће одржавање примене критеријуме за инвестиционо одржавање, и за инвенстиционо одржавање примене критеријуме за текуће одржавање, уколико се са тим сагласе 2/3 од укупног броја власника посебних делова.</w:t>
      </w:r>
    </w:p>
    <w:p w:rsidR="00CB18AB" w:rsidRDefault="00CB18AB" w:rsidP="00CB18AB">
      <w:pPr>
        <w:spacing w:line="200" w:lineRule="exact"/>
        <w:rPr>
          <w:sz w:val="20"/>
          <w:szCs w:val="20"/>
        </w:rPr>
      </w:pPr>
    </w:p>
    <w:p w:rsidR="00CB18AB" w:rsidRDefault="00CB18AB" w:rsidP="00BF2867">
      <w:pPr>
        <w:numPr>
          <w:ilvl w:val="0"/>
          <w:numId w:val="324"/>
        </w:numPr>
        <w:tabs>
          <w:tab w:val="left" w:pos="1327"/>
        </w:tabs>
        <w:spacing w:line="235" w:lineRule="auto"/>
        <w:ind w:left="360" w:right="339" w:firstLine="720"/>
        <w:jc w:val="both"/>
        <w:rPr>
          <w:rFonts w:eastAsia="Times New Roman"/>
          <w:sz w:val="24"/>
          <w:szCs w:val="24"/>
        </w:rPr>
      </w:pPr>
      <w:proofErr w:type="gramStart"/>
      <w:r>
        <w:rPr>
          <w:rFonts w:eastAsia="Times New Roman"/>
          <w:sz w:val="24"/>
          <w:szCs w:val="24"/>
        </w:rPr>
        <w:t>случају</w:t>
      </w:r>
      <w:proofErr w:type="gramEnd"/>
      <w:r>
        <w:rPr>
          <w:rFonts w:eastAsia="Times New Roman"/>
          <w:sz w:val="24"/>
          <w:szCs w:val="24"/>
        </w:rPr>
        <w:t xml:space="preserve"> да је једно лице власник више посебних делова, укључујући и гаражу и гаражно место, за сваки такав посебни део плаћају се трошкови према наведеним критеријумима.</w:t>
      </w:r>
    </w:p>
    <w:p w:rsidR="00CB18AB" w:rsidRDefault="00CB18AB" w:rsidP="00CB18AB">
      <w:pPr>
        <w:spacing w:line="356" w:lineRule="exact"/>
        <w:rPr>
          <w:sz w:val="20"/>
          <w:szCs w:val="20"/>
        </w:rPr>
      </w:pPr>
    </w:p>
    <w:p w:rsidR="00CB18AB" w:rsidRPr="00704E20" w:rsidRDefault="00CB18AB" w:rsidP="00CB18AB">
      <w:pPr>
        <w:ind w:right="-20"/>
        <w:jc w:val="center"/>
        <w:rPr>
          <w:sz w:val="20"/>
          <w:szCs w:val="20"/>
          <w:lang w:val="sr-Cyrl-RS"/>
        </w:rPr>
      </w:pPr>
    </w:p>
    <w:p w:rsidR="00CB18AB" w:rsidRDefault="00CB18AB" w:rsidP="00CB18AB">
      <w:pPr>
        <w:sectPr w:rsidR="00CB18AB">
          <w:pgSz w:w="11900" w:h="16841"/>
          <w:pgMar w:top="1425" w:right="1440" w:bottom="426" w:left="1440" w:header="0" w:footer="0" w:gutter="0"/>
          <w:cols w:space="720" w:equalWidth="0">
            <w:col w:w="9019"/>
          </w:cols>
        </w:sectPr>
      </w:pPr>
    </w:p>
    <w:p w:rsidR="00CB18AB" w:rsidRPr="00A17038" w:rsidRDefault="00824FD4" w:rsidP="00CF3BFA">
      <w:pPr>
        <w:pStyle w:val="Heading2"/>
      </w:pPr>
      <w:bookmarkStart w:id="163" w:name="_Toc143259334"/>
      <w:r>
        <w:rPr>
          <w:lang w:val="sr-Cyrl-RS"/>
        </w:rPr>
        <w:lastRenderedPageBreak/>
        <w:t>Модул</w:t>
      </w:r>
      <w:r w:rsidRPr="00A17038">
        <w:rPr>
          <w:rFonts w:eastAsia="Times New Roman"/>
        </w:rPr>
        <w:t xml:space="preserve"> </w:t>
      </w:r>
      <w:r>
        <w:rPr>
          <w:rFonts w:eastAsia="Times New Roman"/>
          <w:lang w:val="sr-Cyrl-RS"/>
        </w:rPr>
        <w:t xml:space="preserve">5 - </w:t>
      </w:r>
      <w:r w:rsidR="00CB18AB" w:rsidRPr="00A17038">
        <w:rPr>
          <w:rFonts w:eastAsia="Times New Roman"/>
        </w:rPr>
        <w:t>Озакоњење објеката</w:t>
      </w:r>
      <w:bookmarkEnd w:id="163"/>
    </w:p>
    <w:p w:rsidR="00CB18AB" w:rsidRPr="00037594" w:rsidRDefault="00CB18AB" w:rsidP="00CB18AB">
      <w:pPr>
        <w:spacing w:line="200" w:lineRule="exact"/>
        <w:rPr>
          <w:sz w:val="20"/>
          <w:szCs w:val="20"/>
          <w:lang w:val="sr-Cyrl-RS"/>
        </w:rPr>
      </w:pPr>
    </w:p>
    <w:p w:rsidR="00CB18AB" w:rsidRDefault="00CB18AB" w:rsidP="00CB18AB">
      <w:pPr>
        <w:spacing w:line="284" w:lineRule="exact"/>
        <w:rPr>
          <w:sz w:val="20"/>
          <w:szCs w:val="20"/>
        </w:rPr>
      </w:pPr>
    </w:p>
    <w:p w:rsidR="00CB18AB" w:rsidRPr="00A17038" w:rsidRDefault="00CB18AB" w:rsidP="00A17038">
      <w:pPr>
        <w:pStyle w:val="Heading3"/>
        <w:rPr>
          <w:b/>
          <w:sz w:val="20"/>
          <w:szCs w:val="20"/>
        </w:rPr>
      </w:pPr>
      <w:bookmarkStart w:id="164" w:name="_Toc143259335"/>
      <w:r w:rsidRPr="00A17038">
        <w:rPr>
          <w:rFonts w:eastAsia="Times New Roman"/>
          <w:b/>
        </w:rPr>
        <w:t>Објекти који се могу озаконити</w:t>
      </w:r>
      <w:bookmarkEnd w:id="164"/>
    </w:p>
    <w:p w:rsidR="00CB18AB" w:rsidRPr="00037594" w:rsidRDefault="00CB18AB" w:rsidP="00CB18AB">
      <w:pPr>
        <w:spacing w:line="241" w:lineRule="exact"/>
        <w:rPr>
          <w:sz w:val="20"/>
          <w:szCs w:val="20"/>
          <w:lang w:val="sr-Cyrl-RS"/>
        </w:rPr>
      </w:pPr>
    </w:p>
    <w:p w:rsidR="00CB18AB" w:rsidRDefault="00CB18AB" w:rsidP="00CB18AB">
      <w:pPr>
        <w:spacing w:line="253" w:lineRule="auto"/>
        <w:ind w:left="360" w:right="339" w:firstLine="720"/>
        <w:jc w:val="both"/>
        <w:rPr>
          <w:sz w:val="20"/>
          <w:szCs w:val="20"/>
        </w:rPr>
      </w:pPr>
      <w:r>
        <w:rPr>
          <w:rFonts w:eastAsia="Times New Roman"/>
          <w:sz w:val="24"/>
          <w:szCs w:val="24"/>
        </w:rPr>
        <w:t xml:space="preserve">Објекат који се </w:t>
      </w:r>
      <w:r>
        <w:rPr>
          <w:rFonts w:eastAsia="Times New Roman"/>
          <w:i/>
          <w:iCs/>
          <w:sz w:val="24"/>
          <w:szCs w:val="24"/>
        </w:rPr>
        <w:t>може</w:t>
      </w:r>
      <w:r>
        <w:rPr>
          <w:rFonts w:eastAsia="Times New Roman"/>
          <w:sz w:val="24"/>
          <w:szCs w:val="24"/>
        </w:rPr>
        <w:t xml:space="preserve"> озаконити, према закону о озакоњењу објекта, јесте објекат који је завршен у грађевинском смислу. Када је предмет озакоњења зграда, предмет озакоњења може бити и зграда на којој су изведени само конструктивни грађевински радови (темељ, армиранобетонски или челични стубови са гредама, односно армиранобетонска таваница, кровна конструкција), са или без завршене фасаде. Степен завршености објекта за остале објекте који су предмет озакоњења, утврђује се у зависности од врсте и намене објекта.</w:t>
      </w:r>
    </w:p>
    <w:p w:rsidR="00CB18AB" w:rsidRDefault="00CB18AB" w:rsidP="00CB18AB">
      <w:pPr>
        <w:spacing w:line="187"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4"/>
          <w:szCs w:val="24"/>
        </w:rPr>
        <w:t xml:space="preserve">Озаконити се могу и објекти за које је поднет захтев за легализацију у складу са раније важећим законом којим је била уређена легализација објеката, до 29. </w:t>
      </w:r>
      <w:proofErr w:type="gramStart"/>
      <w:r>
        <w:rPr>
          <w:rFonts w:eastAsia="Times New Roman"/>
          <w:sz w:val="24"/>
          <w:szCs w:val="24"/>
        </w:rPr>
        <w:t>јануара</w:t>
      </w:r>
      <w:proofErr w:type="gramEnd"/>
      <w:r>
        <w:rPr>
          <w:rFonts w:eastAsia="Times New Roman"/>
          <w:sz w:val="24"/>
          <w:szCs w:val="24"/>
        </w:rPr>
        <w:t xml:space="preserve"> 2014. </w:t>
      </w:r>
      <w:proofErr w:type="gramStart"/>
      <w:r>
        <w:rPr>
          <w:rFonts w:eastAsia="Times New Roman"/>
          <w:sz w:val="24"/>
          <w:szCs w:val="24"/>
        </w:rPr>
        <w:t>године</w:t>
      </w:r>
      <w:proofErr w:type="gramEnd"/>
      <w:r>
        <w:rPr>
          <w:rFonts w:eastAsia="Times New Roman"/>
          <w:sz w:val="24"/>
          <w:szCs w:val="24"/>
        </w:rPr>
        <w:t>.</w:t>
      </w:r>
    </w:p>
    <w:p w:rsidR="00CB18AB" w:rsidRDefault="00CB18AB" w:rsidP="00CB18AB">
      <w:pPr>
        <w:spacing w:line="183" w:lineRule="exact"/>
        <w:rPr>
          <w:sz w:val="20"/>
          <w:szCs w:val="20"/>
        </w:rPr>
      </w:pPr>
    </w:p>
    <w:p w:rsidR="00CB18AB" w:rsidRDefault="00CB18AB" w:rsidP="00CB18AB">
      <w:pPr>
        <w:spacing w:line="251" w:lineRule="auto"/>
        <w:ind w:left="360" w:right="339" w:firstLine="720"/>
        <w:jc w:val="both"/>
        <w:rPr>
          <w:sz w:val="20"/>
          <w:szCs w:val="20"/>
        </w:rPr>
      </w:pPr>
      <w:r>
        <w:rPr>
          <w:rFonts w:eastAsia="Times New Roman"/>
          <w:sz w:val="24"/>
          <w:szCs w:val="24"/>
        </w:rPr>
        <w:t>Предмет озакоњења је и објекат изграђен на основу грађевинске дозволе, односно одобрења за изградњу и потврђеног главног пројекта, на којима је приликом извођења радова одступљено од издате грађевинске дозволе, односно одобрења за изградњу и потврђеног главног пројекта.</w:t>
      </w:r>
    </w:p>
    <w:p w:rsidR="00CB18AB" w:rsidRDefault="00CB18AB" w:rsidP="00CB18AB">
      <w:pPr>
        <w:spacing w:line="184" w:lineRule="exact"/>
        <w:rPr>
          <w:sz w:val="20"/>
          <w:szCs w:val="20"/>
        </w:rPr>
      </w:pPr>
    </w:p>
    <w:p w:rsidR="00CB18AB" w:rsidRPr="00037594" w:rsidRDefault="00CB18AB" w:rsidP="00CB18AB">
      <w:pPr>
        <w:ind w:left="1080"/>
        <w:jc w:val="both"/>
        <w:rPr>
          <w:sz w:val="24"/>
          <w:szCs w:val="24"/>
        </w:rPr>
      </w:pPr>
      <w:r w:rsidRPr="00037594">
        <w:rPr>
          <w:rFonts w:eastAsia="Times New Roman"/>
          <w:sz w:val="24"/>
          <w:szCs w:val="24"/>
        </w:rPr>
        <w:t>Предмет озакоњења је и објекат за који није поднет захтев за легализацију</w:t>
      </w:r>
    </w:p>
    <w:p w:rsidR="00CB18AB" w:rsidRPr="00037594" w:rsidRDefault="00CB18AB" w:rsidP="00CB18AB">
      <w:pPr>
        <w:spacing w:line="29" w:lineRule="exact"/>
        <w:jc w:val="both"/>
        <w:rPr>
          <w:sz w:val="24"/>
          <w:szCs w:val="24"/>
        </w:rPr>
      </w:pPr>
    </w:p>
    <w:p w:rsidR="00CB18AB" w:rsidRPr="00037594" w:rsidRDefault="00CB18AB" w:rsidP="00BF2867">
      <w:pPr>
        <w:numPr>
          <w:ilvl w:val="0"/>
          <w:numId w:val="325"/>
        </w:numPr>
        <w:tabs>
          <w:tab w:val="left" w:pos="537"/>
        </w:tabs>
        <w:spacing w:line="249" w:lineRule="auto"/>
        <w:ind w:left="360" w:right="339"/>
        <w:jc w:val="both"/>
        <w:rPr>
          <w:rFonts w:eastAsia="Times New Roman"/>
          <w:sz w:val="24"/>
          <w:szCs w:val="24"/>
        </w:rPr>
      </w:pPr>
      <w:proofErr w:type="gramStart"/>
      <w:r w:rsidRPr="00037594">
        <w:rPr>
          <w:rFonts w:eastAsia="Times New Roman"/>
          <w:sz w:val="24"/>
          <w:szCs w:val="24"/>
        </w:rPr>
        <w:t>складу</w:t>
      </w:r>
      <w:proofErr w:type="gramEnd"/>
      <w:r w:rsidRPr="00037594">
        <w:rPr>
          <w:rFonts w:eastAsia="Times New Roman"/>
          <w:sz w:val="24"/>
          <w:szCs w:val="24"/>
        </w:rPr>
        <w:t xml:space="preserve"> са раније важећим законом којим је била уређена легализација објеката, а који је видљив на сателитском снимку територије Р</w:t>
      </w:r>
      <w:r>
        <w:rPr>
          <w:rFonts w:eastAsia="Times New Roman"/>
          <w:sz w:val="24"/>
          <w:szCs w:val="24"/>
        </w:rPr>
        <w:t xml:space="preserve">епублике Србије из 2015. </w:t>
      </w:r>
      <w:proofErr w:type="gramStart"/>
      <w:r>
        <w:rPr>
          <w:rFonts w:eastAsia="Times New Roman"/>
          <w:sz w:val="24"/>
          <w:szCs w:val="24"/>
        </w:rPr>
        <w:t>године</w:t>
      </w:r>
      <w:proofErr w:type="gramEnd"/>
      <w:r>
        <w:rPr>
          <w:rFonts w:eastAsia="Times New Roman"/>
          <w:sz w:val="24"/>
          <w:szCs w:val="24"/>
          <w:lang w:val="sr-Cyrl-RS"/>
        </w:rPr>
        <w:t>.</w:t>
      </w:r>
    </w:p>
    <w:p w:rsidR="00CB18AB" w:rsidRDefault="00CB18AB" w:rsidP="00CB18AB">
      <w:pPr>
        <w:spacing w:line="185"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4"/>
          <w:szCs w:val="24"/>
        </w:rPr>
        <w:t>Предмет озакоњења је и објекат за који је поднет захтев у складу са Законом о посебним условима за упис права својине на објектима изграђеним без грађевинске дозволеза које поступак није правноснажно окончан.</w:t>
      </w:r>
    </w:p>
    <w:p w:rsidR="00CB18AB" w:rsidRDefault="00CB18AB" w:rsidP="00CB18AB">
      <w:pPr>
        <w:spacing w:line="183" w:lineRule="exact"/>
        <w:rPr>
          <w:sz w:val="20"/>
          <w:szCs w:val="20"/>
        </w:rPr>
      </w:pPr>
    </w:p>
    <w:p w:rsidR="00CB18AB" w:rsidRPr="00037594" w:rsidRDefault="00CB18AB" w:rsidP="00CB18AB">
      <w:pPr>
        <w:spacing w:line="266" w:lineRule="auto"/>
        <w:ind w:left="360" w:right="339" w:firstLine="720"/>
        <w:jc w:val="both"/>
        <w:rPr>
          <w:sz w:val="24"/>
          <w:szCs w:val="24"/>
        </w:rPr>
      </w:pPr>
      <w:r w:rsidRPr="00037594">
        <w:rPr>
          <w:rFonts w:eastAsia="Times New Roman"/>
          <w:sz w:val="24"/>
          <w:szCs w:val="24"/>
        </w:rPr>
        <w:t>Предмет озакоњења је и објекат на коме је уписано право својине у складу са Законом о посебним условима за упис права својине на објектима изграђеним без грађевинске дозволе, под условима које прописује закон о озакоњењу објекта.</w:t>
      </w:r>
    </w:p>
    <w:p w:rsidR="00CB18AB" w:rsidRDefault="00CB18AB" w:rsidP="00CB18AB">
      <w:pPr>
        <w:spacing w:line="165" w:lineRule="exact"/>
        <w:rPr>
          <w:sz w:val="20"/>
          <w:szCs w:val="20"/>
        </w:rPr>
      </w:pPr>
    </w:p>
    <w:p w:rsidR="00CB18AB" w:rsidRDefault="00CB18AB" w:rsidP="00CB18AB">
      <w:pPr>
        <w:spacing w:line="244" w:lineRule="auto"/>
        <w:ind w:left="360" w:right="339" w:firstLine="720"/>
        <w:jc w:val="both"/>
        <w:rPr>
          <w:sz w:val="20"/>
          <w:szCs w:val="20"/>
        </w:rPr>
      </w:pPr>
      <w:r>
        <w:rPr>
          <w:rFonts w:eastAsia="Times New Roman"/>
          <w:sz w:val="24"/>
          <w:szCs w:val="24"/>
        </w:rPr>
        <w:t>Предмет озакоњења може бити објекат који се може ускладити са важећим планским документом у погледу намене и спратности објекта.</w:t>
      </w:r>
    </w:p>
    <w:p w:rsidR="00CB18AB" w:rsidRDefault="00CB18AB" w:rsidP="00CB18AB">
      <w:pPr>
        <w:spacing w:line="188"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4"/>
          <w:szCs w:val="24"/>
        </w:rPr>
        <w:t>Предмет озакоњења може бити објекат за који се, поред намене утврђене планским документом, утврди да је намене која је у оквиру планом дефинисаних компатибилности.</w:t>
      </w:r>
    </w:p>
    <w:p w:rsidR="00CB18AB" w:rsidRDefault="00CB18AB" w:rsidP="00CB18AB">
      <w:pPr>
        <w:spacing w:line="185" w:lineRule="exact"/>
        <w:rPr>
          <w:sz w:val="20"/>
          <w:szCs w:val="20"/>
        </w:rPr>
      </w:pPr>
    </w:p>
    <w:p w:rsidR="00CB18AB" w:rsidRDefault="00CB18AB" w:rsidP="00CB18AB">
      <w:pPr>
        <w:spacing w:line="250" w:lineRule="auto"/>
        <w:ind w:left="360" w:right="339" w:firstLine="720"/>
        <w:jc w:val="both"/>
        <w:rPr>
          <w:sz w:val="20"/>
          <w:szCs w:val="20"/>
        </w:rPr>
      </w:pPr>
      <w:r>
        <w:rPr>
          <w:rFonts w:eastAsia="Times New Roman"/>
          <w:sz w:val="24"/>
          <w:szCs w:val="24"/>
        </w:rPr>
        <w:t>Предмет озакоњења може бити објекат који има спратност прописану важећим планским документом, а изузетно и спратност већу од спратности прописане важећим планским документом, која се одређује на основу општег</w:t>
      </w:r>
    </w:p>
    <w:p w:rsidR="00CB18AB" w:rsidRDefault="00CB18AB" w:rsidP="00CB18AB">
      <w:pPr>
        <w:spacing w:line="136" w:lineRule="exact"/>
        <w:rPr>
          <w:sz w:val="20"/>
          <w:szCs w:val="20"/>
        </w:rPr>
      </w:pPr>
    </w:p>
    <w:p w:rsidR="00CB18AB" w:rsidRPr="00674276" w:rsidRDefault="00CB18AB" w:rsidP="00CB18AB">
      <w:pPr>
        <w:ind w:right="-20"/>
        <w:jc w:val="center"/>
        <w:rPr>
          <w:sz w:val="20"/>
          <w:szCs w:val="20"/>
          <w:lang w:val="sr-Cyrl-RS"/>
        </w:rPr>
      </w:pP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42" w:lineRule="auto"/>
        <w:ind w:left="360" w:right="339"/>
        <w:jc w:val="both"/>
        <w:rPr>
          <w:sz w:val="20"/>
          <w:szCs w:val="20"/>
        </w:rPr>
      </w:pPr>
      <w:proofErr w:type="gramStart"/>
      <w:r>
        <w:rPr>
          <w:rFonts w:eastAsia="Times New Roman"/>
          <w:sz w:val="24"/>
          <w:szCs w:val="24"/>
        </w:rPr>
        <w:lastRenderedPageBreak/>
        <w:t>акта</w:t>
      </w:r>
      <w:proofErr w:type="gramEnd"/>
      <w:r>
        <w:rPr>
          <w:rFonts w:eastAsia="Times New Roman"/>
          <w:sz w:val="24"/>
          <w:szCs w:val="24"/>
        </w:rPr>
        <w:t xml:space="preserve"> јединице локалне самоуправе, којим ће бити прописана спратност по урбанистичким зонама, целинама или блоковима.</w:t>
      </w:r>
    </w:p>
    <w:p w:rsidR="00CB18AB" w:rsidRDefault="00CB18AB" w:rsidP="00CB18AB">
      <w:pPr>
        <w:spacing w:line="193"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sz w:val="24"/>
          <w:szCs w:val="24"/>
        </w:rPr>
        <w:t>Предмет озакоњења може бити објекат за који власник достави доказ о одговарајућем праву на грађевинском земљишту или објекту, зависно од тога која врста радова, односно врста објекта је предмет озакоњења. Као одговарајуће право сматра се право својине на објекту, односно право својине, право коришћења или право закупа на грађевинском земљишту у јавној својини, као и друга права прописана Законом о планирању и изградњи, као одговарајућа права на грађевинском земљишту.</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28" w:lineRule="exact"/>
        <w:rPr>
          <w:sz w:val="20"/>
          <w:szCs w:val="20"/>
        </w:rPr>
      </w:pPr>
    </w:p>
    <w:p w:rsidR="00CB18AB" w:rsidRPr="00A17038" w:rsidRDefault="00CB18AB" w:rsidP="00A17038">
      <w:pPr>
        <w:pStyle w:val="Heading3"/>
        <w:rPr>
          <w:b/>
          <w:sz w:val="20"/>
          <w:szCs w:val="20"/>
        </w:rPr>
      </w:pPr>
      <w:bookmarkStart w:id="165" w:name="_Toc143259336"/>
      <w:r w:rsidRPr="00A17038">
        <w:rPr>
          <w:rFonts w:eastAsia="Times New Roman"/>
          <w:b/>
        </w:rPr>
        <w:t>Објекти који се не могу озаконити</w:t>
      </w:r>
      <w:bookmarkEnd w:id="165"/>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29" w:lineRule="exact"/>
        <w:rPr>
          <w:sz w:val="20"/>
          <w:szCs w:val="20"/>
        </w:rPr>
      </w:pPr>
    </w:p>
    <w:p w:rsidR="00CB18AB" w:rsidRDefault="00CB18AB" w:rsidP="00CB18AB">
      <w:pPr>
        <w:ind w:left="360"/>
        <w:rPr>
          <w:sz w:val="20"/>
          <w:szCs w:val="20"/>
        </w:rPr>
      </w:pPr>
      <w:r>
        <w:rPr>
          <w:rFonts w:eastAsia="Times New Roman"/>
          <w:sz w:val="24"/>
          <w:szCs w:val="24"/>
        </w:rPr>
        <w:t xml:space="preserve">Предмет озакоњења </w:t>
      </w:r>
      <w:r>
        <w:rPr>
          <w:rFonts w:eastAsia="Times New Roman"/>
          <w:i/>
          <w:iCs/>
          <w:sz w:val="24"/>
          <w:szCs w:val="24"/>
        </w:rPr>
        <w:t>не може</w:t>
      </w:r>
      <w:r>
        <w:rPr>
          <w:rFonts w:eastAsia="Times New Roman"/>
          <w:sz w:val="24"/>
          <w:szCs w:val="24"/>
        </w:rPr>
        <w:t xml:space="preserve"> бити објекат:</w:t>
      </w:r>
    </w:p>
    <w:p w:rsidR="00CB18AB" w:rsidRDefault="00CB18AB" w:rsidP="00CB18AB">
      <w:pPr>
        <w:spacing w:line="192" w:lineRule="exact"/>
        <w:rPr>
          <w:sz w:val="20"/>
          <w:szCs w:val="20"/>
        </w:rPr>
      </w:pPr>
    </w:p>
    <w:p w:rsidR="00CB18AB" w:rsidRDefault="00CB18AB" w:rsidP="00BF2867">
      <w:pPr>
        <w:numPr>
          <w:ilvl w:val="1"/>
          <w:numId w:val="326"/>
        </w:numPr>
        <w:tabs>
          <w:tab w:val="left" w:pos="1332"/>
        </w:tabs>
        <w:spacing w:line="244" w:lineRule="auto"/>
        <w:ind w:left="360" w:right="339" w:firstLine="720"/>
        <w:rPr>
          <w:rFonts w:eastAsia="Times New Roman"/>
          <w:sz w:val="24"/>
          <w:szCs w:val="24"/>
        </w:rPr>
      </w:pPr>
      <w:r>
        <w:rPr>
          <w:rFonts w:eastAsia="Times New Roman"/>
          <w:sz w:val="24"/>
          <w:szCs w:val="24"/>
        </w:rPr>
        <w:t>Изграђен, односно реконструисан на земљишту неповољном за грађење (клизишта, мочварно тло и сл.);</w:t>
      </w:r>
    </w:p>
    <w:p w:rsidR="00CB18AB" w:rsidRDefault="00CB18AB" w:rsidP="00CB18AB">
      <w:pPr>
        <w:spacing w:line="187" w:lineRule="exact"/>
        <w:rPr>
          <w:rFonts w:eastAsia="Times New Roman"/>
          <w:sz w:val="24"/>
          <w:szCs w:val="24"/>
        </w:rPr>
      </w:pPr>
    </w:p>
    <w:p w:rsidR="00CB18AB" w:rsidRDefault="00CB18AB" w:rsidP="00BF2867">
      <w:pPr>
        <w:numPr>
          <w:ilvl w:val="1"/>
          <w:numId w:val="326"/>
        </w:numPr>
        <w:tabs>
          <w:tab w:val="left" w:pos="1394"/>
        </w:tabs>
        <w:spacing w:line="244" w:lineRule="auto"/>
        <w:ind w:left="360" w:right="339" w:firstLine="720"/>
        <w:rPr>
          <w:rFonts w:eastAsia="Times New Roman"/>
          <w:sz w:val="24"/>
          <w:szCs w:val="24"/>
        </w:rPr>
      </w:pPr>
      <w:r>
        <w:rPr>
          <w:rFonts w:eastAsia="Times New Roman"/>
          <w:sz w:val="24"/>
          <w:szCs w:val="24"/>
        </w:rPr>
        <w:t>Изграђен, односно реконструисан од материјала који не обезбеђује трајност и сигурност објекта;</w:t>
      </w:r>
    </w:p>
    <w:p w:rsidR="00CB18AB" w:rsidRDefault="00CB18AB" w:rsidP="00CB18AB">
      <w:pPr>
        <w:spacing w:line="187" w:lineRule="exact"/>
        <w:rPr>
          <w:rFonts w:eastAsia="Times New Roman"/>
          <w:sz w:val="24"/>
          <w:szCs w:val="24"/>
        </w:rPr>
      </w:pPr>
    </w:p>
    <w:p w:rsidR="00CB18AB" w:rsidRDefault="00CB18AB" w:rsidP="00BF2867">
      <w:pPr>
        <w:numPr>
          <w:ilvl w:val="1"/>
          <w:numId w:val="326"/>
        </w:numPr>
        <w:tabs>
          <w:tab w:val="left" w:pos="1464"/>
        </w:tabs>
        <w:spacing w:line="251" w:lineRule="auto"/>
        <w:ind w:left="360" w:right="339" w:firstLine="720"/>
        <w:jc w:val="both"/>
        <w:rPr>
          <w:rFonts w:eastAsia="Times New Roman"/>
          <w:sz w:val="24"/>
          <w:szCs w:val="24"/>
        </w:rPr>
      </w:pPr>
      <w:r>
        <w:rPr>
          <w:rFonts w:eastAsia="Times New Roman"/>
          <w:sz w:val="24"/>
          <w:szCs w:val="24"/>
        </w:rPr>
        <w:t>Изграђен на површинама јавне намене, односно на земљишту планираном за уређење или изградњу објеката јавне намене за које се, у складу са одредбама посебног закона, утврђује јавни интерес и који су у обавезној јавној својини у складу са одредбама других посебних закона;</w:t>
      </w:r>
    </w:p>
    <w:p w:rsidR="00CB18AB" w:rsidRDefault="00CB18AB" w:rsidP="00CB18AB">
      <w:pPr>
        <w:spacing w:line="182" w:lineRule="exact"/>
        <w:rPr>
          <w:rFonts w:eastAsia="Times New Roman"/>
          <w:sz w:val="24"/>
          <w:szCs w:val="24"/>
        </w:rPr>
      </w:pPr>
    </w:p>
    <w:p w:rsidR="00CB18AB" w:rsidRDefault="00CB18AB" w:rsidP="00BF2867">
      <w:pPr>
        <w:numPr>
          <w:ilvl w:val="1"/>
          <w:numId w:val="326"/>
        </w:numPr>
        <w:tabs>
          <w:tab w:val="left" w:pos="1373"/>
        </w:tabs>
        <w:spacing w:line="251" w:lineRule="auto"/>
        <w:ind w:left="360" w:right="339" w:firstLine="720"/>
        <w:jc w:val="both"/>
        <w:rPr>
          <w:rFonts w:eastAsia="Times New Roman"/>
          <w:sz w:val="24"/>
          <w:szCs w:val="24"/>
        </w:rPr>
      </w:pPr>
      <w:r>
        <w:rPr>
          <w:rFonts w:eastAsia="Times New Roman"/>
          <w:sz w:val="24"/>
          <w:szCs w:val="24"/>
        </w:rPr>
        <w:t>Изграђен у првом и другом степену заштите природног добра (осим викендица и других породичних објеката за одмор у другом степену заштите природног добра), односно у зони заштите културног добра од изузетног значаја</w:t>
      </w:r>
    </w:p>
    <w:p w:rsidR="00CB18AB" w:rsidRDefault="00CB18AB" w:rsidP="00CB18AB">
      <w:pPr>
        <w:spacing w:line="17" w:lineRule="exact"/>
        <w:rPr>
          <w:rFonts w:eastAsia="Times New Roman"/>
          <w:sz w:val="24"/>
          <w:szCs w:val="24"/>
        </w:rPr>
      </w:pPr>
    </w:p>
    <w:p w:rsidR="00CB18AB" w:rsidRDefault="00CB18AB" w:rsidP="00BF2867">
      <w:pPr>
        <w:numPr>
          <w:ilvl w:val="0"/>
          <w:numId w:val="326"/>
        </w:numPr>
        <w:tabs>
          <w:tab w:val="left" w:pos="542"/>
        </w:tabs>
        <w:spacing w:line="253" w:lineRule="auto"/>
        <w:ind w:left="360" w:right="339"/>
        <w:jc w:val="both"/>
        <w:rPr>
          <w:rFonts w:eastAsia="Times New Roman"/>
          <w:sz w:val="24"/>
          <w:szCs w:val="24"/>
        </w:rPr>
      </w:pPr>
      <w:r>
        <w:rPr>
          <w:rFonts w:eastAsia="Times New Roman"/>
          <w:sz w:val="24"/>
          <w:szCs w:val="24"/>
        </w:rPr>
        <w:t>зони заштите културних добара уписаних у Листу светске културне баштине,… као и други објекти изграђени у заштитним зонама у складу са одредбама посебних закона (у 3 заштитном појасу: пута, железнице, далековода, водотока, полетно-слетне стазе, као и друге заштитне зоне у складу са одредбама посебних закона);</w:t>
      </w:r>
    </w:p>
    <w:p w:rsidR="00CB18AB" w:rsidRDefault="00CB18AB" w:rsidP="00CB18AB">
      <w:pPr>
        <w:spacing w:line="177" w:lineRule="exact"/>
        <w:rPr>
          <w:rFonts w:eastAsia="Times New Roman"/>
          <w:sz w:val="24"/>
          <w:szCs w:val="24"/>
        </w:rPr>
      </w:pPr>
    </w:p>
    <w:p w:rsidR="00CB18AB" w:rsidRDefault="00CB18AB" w:rsidP="00BF2867">
      <w:pPr>
        <w:numPr>
          <w:ilvl w:val="1"/>
          <w:numId w:val="327"/>
        </w:numPr>
        <w:tabs>
          <w:tab w:val="left" w:pos="1382"/>
        </w:tabs>
        <w:spacing w:line="253" w:lineRule="auto"/>
        <w:ind w:left="360" w:right="339" w:firstLine="720"/>
        <w:jc w:val="both"/>
        <w:rPr>
          <w:rFonts w:eastAsia="Times New Roman"/>
          <w:sz w:val="24"/>
          <w:szCs w:val="24"/>
        </w:rPr>
      </w:pPr>
      <w:r>
        <w:rPr>
          <w:rFonts w:eastAsia="Times New Roman"/>
          <w:sz w:val="24"/>
          <w:szCs w:val="24"/>
        </w:rPr>
        <w:t>Изграђен у заштитној зони дуж трасе радио коридора, на правцима простирања усмерених радио сигнала између радио станица, у којој није дозвољена изградња или постављање других радио станица, антенских система или других објеката који могу ометати простирање радио сигнала или узроковати штетне сметње.</w:t>
      </w:r>
    </w:p>
    <w:p w:rsidR="00CB18AB" w:rsidRDefault="00CB18AB" w:rsidP="00CB18AB">
      <w:pPr>
        <w:spacing w:line="178" w:lineRule="exact"/>
        <w:rPr>
          <w:sz w:val="20"/>
          <w:szCs w:val="20"/>
        </w:rPr>
      </w:pPr>
    </w:p>
    <w:p w:rsidR="00CB18AB" w:rsidRDefault="00CB18AB" w:rsidP="00CB18AB">
      <w:pPr>
        <w:spacing w:line="266" w:lineRule="auto"/>
        <w:ind w:left="360" w:right="339" w:firstLine="720"/>
        <w:jc w:val="both"/>
        <w:rPr>
          <w:sz w:val="20"/>
          <w:szCs w:val="20"/>
        </w:rPr>
      </w:pPr>
      <w:r>
        <w:rPr>
          <w:rFonts w:eastAsia="Times New Roman"/>
          <w:sz w:val="23"/>
          <w:szCs w:val="23"/>
        </w:rPr>
        <w:t>Изузетно, иако не испуњава услове прописане законом, надлежни орган ће издати решење о озакоњењу, ако у поступку буде прибављен одговарајући доказ да је тај објекат стабилан, да не угрожава стабилност терена и суседне објекте</w:t>
      </w:r>
    </w:p>
    <w:p w:rsidR="00CB18AB" w:rsidRDefault="00CB18AB" w:rsidP="00CB18AB">
      <w:pPr>
        <w:spacing w:line="165" w:lineRule="exact"/>
        <w:rPr>
          <w:sz w:val="20"/>
          <w:szCs w:val="20"/>
        </w:rPr>
      </w:pPr>
    </w:p>
    <w:p w:rsidR="00CB18AB" w:rsidRDefault="00CB18AB" w:rsidP="00CB18AB">
      <w:pPr>
        <w:spacing w:line="251" w:lineRule="auto"/>
        <w:ind w:left="360" w:right="339" w:firstLine="720"/>
        <w:jc w:val="both"/>
        <w:rPr>
          <w:sz w:val="20"/>
          <w:szCs w:val="20"/>
        </w:rPr>
      </w:pPr>
      <w:r>
        <w:rPr>
          <w:rFonts w:eastAsia="Times New Roman"/>
          <w:sz w:val="24"/>
          <w:szCs w:val="24"/>
        </w:rPr>
        <w:t>Изузетно, иако не испуњава услове прописане законом, надлежни орган ће издати решење о озакоњењу, ако у поступку буде прибављена сагласност управљача јавног добра, односно сагласност организације надлежне за заштиту природних, односно културних добара.</w:t>
      </w:r>
    </w:p>
    <w:p w:rsidR="00CB18AB" w:rsidRDefault="00CB18AB" w:rsidP="00CB18AB">
      <w:pPr>
        <w:spacing w:line="190" w:lineRule="exact"/>
        <w:rPr>
          <w:sz w:val="20"/>
          <w:szCs w:val="20"/>
        </w:rPr>
      </w:pPr>
    </w:p>
    <w:p w:rsidR="00CB18AB" w:rsidRPr="00674276" w:rsidRDefault="00CB18AB" w:rsidP="00CB18AB">
      <w:pPr>
        <w:ind w:right="-20"/>
        <w:jc w:val="center"/>
        <w:rPr>
          <w:sz w:val="20"/>
          <w:szCs w:val="20"/>
          <w:lang w:val="sr-Cyrl-RS"/>
        </w:rPr>
      </w:pPr>
    </w:p>
    <w:p w:rsidR="00CB18AB" w:rsidRDefault="00CB18AB" w:rsidP="00CB18AB">
      <w:pPr>
        <w:sectPr w:rsidR="00CB18AB">
          <w:pgSz w:w="11900" w:h="16841"/>
          <w:pgMar w:top="1425" w:right="1440" w:bottom="426" w:left="1440" w:header="0" w:footer="0" w:gutter="0"/>
          <w:cols w:space="720" w:equalWidth="0">
            <w:col w:w="9019"/>
          </w:cols>
        </w:sectPr>
      </w:pPr>
    </w:p>
    <w:p w:rsidR="00CB18AB" w:rsidRDefault="00CB18AB" w:rsidP="00CB18AB">
      <w:pPr>
        <w:spacing w:line="200" w:lineRule="exact"/>
        <w:rPr>
          <w:sz w:val="20"/>
          <w:szCs w:val="20"/>
        </w:rPr>
      </w:pPr>
    </w:p>
    <w:p w:rsidR="00CB18AB" w:rsidRDefault="00CB18AB" w:rsidP="00CB18AB">
      <w:pPr>
        <w:spacing w:line="230" w:lineRule="exact"/>
        <w:rPr>
          <w:sz w:val="20"/>
          <w:szCs w:val="20"/>
        </w:rPr>
      </w:pPr>
    </w:p>
    <w:p w:rsidR="00CB18AB" w:rsidRPr="00A17038" w:rsidRDefault="00CB18AB" w:rsidP="00A17038">
      <w:pPr>
        <w:pStyle w:val="Heading3"/>
        <w:rPr>
          <w:b/>
          <w:sz w:val="20"/>
          <w:szCs w:val="20"/>
        </w:rPr>
      </w:pPr>
      <w:bookmarkStart w:id="166" w:name="_Toc143259337"/>
      <w:r w:rsidRPr="00A17038">
        <w:rPr>
          <w:rFonts w:eastAsia="Times New Roman"/>
          <w:b/>
        </w:rPr>
        <w:t>Упис права својине на озакоњеном објекту</w:t>
      </w:r>
      <w:bookmarkEnd w:id="166"/>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43"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4"/>
          <w:szCs w:val="24"/>
        </w:rPr>
        <w:t>Даном правноснажности решења о озакоњењу стичу се услови за упис права својине у јавној књизи о евиденцији непокретности и правима на њима, односно за одговарајући упис у катастар водова.</w:t>
      </w:r>
    </w:p>
    <w:p w:rsidR="00CB18AB" w:rsidRDefault="00CB18AB" w:rsidP="00CB18AB">
      <w:pPr>
        <w:spacing w:line="183" w:lineRule="exact"/>
        <w:rPr>
          <w:sz w:val="20"/>
          <w:szCs w:val="20"/>
        </w:rPr>
      </w:pPr>
    </w:p>
    <w:p w:rsidR="00CB18AB" w:rsidRDefault="00CB18AB" w:rsidP="00CB18AB">
      <w:pPr>
        <w:spacing w:line="251" w:lineRule="auto"/>
        <w:ind w:left="360" w:right="339" w:firstLine="720"/>
        <w:jc w:val="both"/>
        <w:rPr>
          <w:sz w:val="20"/>
          <w:szCs w:val="20"/>
        </w:rPr>
      </w:pPr>
      <w:r>
        <w:rPr>
          <w:rFonts w:eastAsia="Times New Roman"/>
          <w:sz w:val="24"/>
          <w:szCs w:val="24"/>
        </w:rPr>
        <w:t>Надлежни орган по службеној дужности доставља елаборат геодетских радова и примерак правноснажног решења о озакоњењу органу надлежном за послове државног премера и катастра, у року од три дана од дана правноснажности решења о озакоњењу.</w:t>
      </w:r>
    </w:p>
    <w:p w:rsidR="00CB18AB" w:rsidRDefault="00CB18AB" w:rsidP="00CB18AB">
      <w:pPr>
        <w:spacing w:line="173" w:lineRule="exact"/>
        <w:rPr>
          <w:sz w:val="20"/>
          <w:szCs w:val="20"/>
        </w:rPr>
      </w:pPr>
    </w:p>
    <w:p w:rsidR="00CB18AB" w:rsidRDefault="00CB18AB" w:rsidP="00CB18AB">
      <w:pPr>
        <w:ind w:left="1080"/>
        <w:rPr>
          <w:sz w:val="20"/>
          <w:szCs w:val="20"/>
        </w:rPr>
      </w:pPr>
      <w:r>
        <w:rPr>
          <w:rFonts w:eastAsia="Times New Roman"/>
          <w:sz w:val="24"/>
          <w:szCs w:val="24"/>
        </w:rPr>
        <w:t>Орган надлежан за послове државног премера и катастра доноси решење</w:t>
      </w:r>
    </w:p>
    <w:p w:rsidR="00CB18AB" w:rsidRDefault="00CB18AB" w:rsidP="00CB18AB">
      <w:pPr>
        <w:spacing w:line="29" w:lineRule="exact"/>
        <w:rPr>
          <w:sz w:val="20"/>
          <w:szCs w:val="20"/>
        </w:rPr>
      </w:pPr>
    </w:p>
    <w:p w:rsidR="00CB18AB" w:rsidRDefault="00CB18AB" w:rsidP="00BF2867">
      <w:pPr>
        <w:numPr>
          <w:ilvl w:val="0"/>
          <w:numId w:val="328"/>
        </w:numPr>
        <w:tabs>
          <w:tab w:val="left" w:pos="617"/>
        </w:tabs>
        <w:spacing w:line="244" w:lineRule="auto"/>
        <w:ind w:left="360" w:right="339"/>
        <w:rPr>
          <w:rFonts w:eastAsia="Times New Roman"/>
          <w:sz w:val="24"/>
          <w:szCs w:val="24"/>
        </w:rPr>
      </w:pPr>
      <w:proofErr w:type="gramStart"/>
      <w:r>
        <w:rPr>
          <w:rFonts w:eastAsia="Times New Roman"/>
          <w:sz w:val="24"/>
          <w:szCs w:val="24"/>
        </w:rPr>
        <w:t>кућном</w:t>
      </w:r>
      <w:proofErr w:type="gramEnd"/>
      <w:r>
        <w:rPr>
          <w:rFonts w:eastAsia="Times New Roman"/>
          <w:sz w:val="24"/>
          <w:szCs w:val="24"/>
        </w:rPr>
        <w:t xml:space="preserve"> броју и врши упис права својине на објекту, односно посебним деловима објекта. За упис права својине по основу озакоњења не плаћа се такса</w:t>
      </w:r>
    </w:p>
    <w:p w:rsidR="00CB18AB" w:rsidRDefault="00CB18AB" w:rsidP="00CB18AB">
      <w:pPr>
        <w:spacing w:line="200" w:lineRule="exact"/>
        <w:rPr>
          <w:sz w:val="20"/>
          <w:szCs w:val="20"/>
        </w:rPr>
      </w:pPr>
    </w:p>
    <w:p w:rsidR="00CB18AB" w:rsidRDefault="00CB18AB" w:rsidP="00CB18AB">
      <w:pPr>
        <w:spacing w:line="200" w:lineRule="exact"/>
        <w:rPr>
          <w:sz w:val="20"/>
          <w:szCs w:val="20"/>
        </w:rPr>
      </w:pPr>
    </w:p>
    <w:p w:rsidR="00CB18AB" w:rsidRDefault="00CB18AB" w:rsidP="00CB18AB">
      <w:pPr>
        <w:spacing w:line="234" w:lineRule="exact"/>
        <w:rPr>
          <w:sz w:val="20"/>
          <w:szCs w:val="20"/>
        </w:rPr>
      </w:pPr>
    </w:p>
    <w:p w:rsidR="00CB18AB" w:rsidRPr="00A17038" w:rsidRDefault="00CB18AB" w:rsidP="00A17038">
      <w:pPr>
        <w:pStyle w:val="Heading3"/>
        <w:rPr>
          <w:b/>
          <w:sz w:val="20"/>
          <w:szCs w:val="20"/>
        </w:rPr>
      </w:pPr>
      <w:bookmarkStart w:id="167" w:name="_Toc143259338"/>
      <w:r w:rsidRPr="00A17038">
        <w:rPr>
          <w:rFonts w:eastAsia="Times New Roman"/>
          <w:b/>
        </w:rPr>
        <w:t>Прикључење на инфраструктуру</w:t>
      </w:r>
      <w:bookmarkEnd w:id="167"/>
    </w:p>
    <w:p w:rsidR="00CB18AB" w:rsidRDefault="00CB18AB" w:rsidP="00CB18AB">
      <w:pPr>
        <w:spacing w:line="200" w:lineRule="exact"/>
        <w:rPr>
          <w:sz w:val="20"/>
          <w:szCs w:val="20"/>
        </w:rPr>
      </w:pPr>
    </w:p>
    <w:p w:rsidR="00CB18AB" w:rsidRDefault="00CB18AB" w:rsidP="00CB18AB">
      <w:pPr>
        <w:spacing w:line="283" w:lineRule="exact"/>
        <w:rPr>
          <w:sz w:val="20"/>
          <w:szCs w:val="20"/>
        </w:rPr>
      </w:pPr>
    </w:p>
    <w:p w:rsidR="00CB18AB" w:rsidRDefault="00CB18AB" w:rsidP="00CB18AB">
      <w:pPr>
        <w:spacing w:line="252" w:lineRule="auto"/>
        <w:ind w:left="360" w:right="339" w:firstLine="720"/>
        <w:jc w:val="both"/>
        <w:rPr>
          <w:sz w:val="20"/>
          <w:szCs w:val="20"/>
        </w:rPr>
      </w:pPr>
      <w:r>
        <w:rPr>
          <w:rFonts w:eastAsia="Times New Roman"/>
          <w:sz w:val="24"/>
          <w:szCs w:val="24"/>
        </w:rPr>
        <w:t>Објекат за који се води поступак озакоњења може привремено, до правоснажног окончања поступка озакоњења, бити прикључен на електроенергетску, гасну и мрежу електронских комуникација или мрежу даљинског грејања, водовод и канализацију, у складу са условима из одобрења за прикључење.</w:t>
      </w:r>
    </w:p>
    <w:p w:rsidR="00CB18AB" w:rsidRDefault="00CB18AB" w:rsidP="00CB18AB">
      <w:pPr>
        <w:spacing w:line="181" w:lineRule="exact"/>
        <w:rPr>
          <w:sz w:val="20"/>
          <w:szCs w:val="20"/>
        </w:rPr>
      </w:pPr>
    </w:p>
    <w:p w:rsidR="00CB18AB" w:rsidRDefault="00CB18AB" w:rsidP="00CB18AB">
      <w:pPr>
        <w:spacing w:line="253" w:lineRule="auto"/>
        <w:ind w:left="360" w:right="339" w:firstLine="720"/>
        <w:jc w:val="both"/>
        <w:rPr>
          <w:sz w:val="20"/>
          <w:szCs w:val="20"/>
        </w:rPr>
      </w:pPr>
      <w:r>
        <w:rPr>
          <w:rFonts w:eastAsia="Times New Roman"/>
          <w:sz w:val="24"/>
          <w:szCs w:val="24"/>
        </w:rPr>
        <w:t>Ако објекат који је привремено прикључен не буде озакоњен, грађевински инспектор је дужан да без одлагања, а најкасније у року од три дана по добијању акта (правноснажног окончања поступка којим се одбацује или одбија захтев за озакоњење) да примерак тог акта достави јавном предузећу, јавном комуналном предузећу, привредном друштву или предузетнику које је привремено прикључило објекат на своју мрежу, односно инфраструктуру.</w:t>
      </w:r>
    </w:p>
    <w:p w:rsidR="00CB18AB" w:rsidRDefault="00CB18AB" w:rsidP="00CB18AB">
      <w:pPr>
        <w:spacing w:line="182" w:lineRule="exact"/>
        <w:rPr>
          <w:sz w:val="20"/>
          <w:szCs w:val="20"/>
        </w:rPr>
      </w:pPr>
    </w:p>
    <w:p w:rsidR="00CB18AB" w:rsidRDefault="00CB18AB" w:rsidP="00CB18AB">
      <w:pPr>
        <w:spacing w:line="249" w:lineRule="auto"/>
        <w:ind w:left="360" w:right="339" w:firstLine="720"/>
        <w:jc w:val="both"/>
        <w:rPr>
          <w:sz w:val="20"/>
          <w:szCs w:val="20"/>
        </w:rPr>
      </w:pPr>
      <w:r>
        <w:rPr>
          <w:rFonts w:eastAsia="Times New Roman"/>
          <w:sz w:val="24"/>
          <w:szCs w:val="24"/>
        </w:rPr>
        <w:t>Предузеће, јавно комунално предузеће, привредно друштво или предузетник дужно је да у року од 30 дана од пријема акта искључи објекат са мреже односно инфраструктуре на коју је привремено прикључен.</w:t>
      </w:r>
    </w:p>
    <w:p w:rsidR="00CB18AB" w:rsidRDefault="00CB18AB" w:rsidP="00CB18AB">
      <w:pPr>
        <w:spacing w:line="200" w:lineRule="exact"/>
        <w:rPr>
          <w:sz w:val="20"/>
          <w:szCs w:val="20"/>
        </w:rPr>
      </w:pPr>
    </w:p>
    <w:p w:rsidR="008259DA" w:rsidRPr="002E3951" w:rsidRDefault="008259DA" w:rsidP="008259DA">
      <w:pPr>
        <w:tabs>
          <w:tab w:val="left" w:pos="1340"/>
        </w:tabs>
        <w:ind w:left="360"/>
        <w:jc w:val="both"/>
        <w:rPr>
          <w:rFonts w:eastAsia="Times New Roman"/>
          <w:sz w:val="24"/>
          <w:szCs w:val="24"/>
          <w:lang w:val="sr-Cyrl-RS"/>
        </w:rPr>
      </w:pPr>
      <w:r>
        <w:rPr>
          <w:sz w:val="20"/>
          <w:szCs w:val="20"/>
          <w:lang w:val="sr-Cyrl-RS"/>
        </w:rPr>
        <w:t xml:space="preserve">              </w:t>
      </w:r>
      <w:r w:rsidR="00D12E3C" w:rsidRPr="002E3951">
        <w:rPr>
          <w:rFonts w:eastAsia="Times New Roman"/>
          <w:sz w:val="24"/>
          <w:szCs w:val="24"/>
        </w:rPr>
        <w:t>Изузетно, као и када незаконито изграђени стамбени објекти нису привремено прикључени на електроенергетску мрежу, гасну мрежу и/или мрежу даљинског грејања, водовод и канализацију без обзира на време изградње, могу бити привремено прикључени на електроенергетску мрежу, гасну мрежу и/или мрежу даљинског грејања, водовод и канализацију, у року и н</w:t>
      </w:r>
      <w:r w:rsidRPr="002E3951">
        <w:rPr>
          <w:rFonts w:eastAsia="Times New Roman"/>
          <w:sz w:val="24"/>
          <w:szCs w:val="24"/>
        </w:rPr>
        <w:t>а начин прописан</w:t>
      </w:r>
      <w:r w:rsidR="00D12E3C" w:rsidRPr="002E3951">
        <w:rPr>
          <w:rFonts w:eastAsia="Times New Roman"/>
          <w:sz w:val="24"/>
          <w:szCs w:val="24"/>
        </w:rPr>
        <w:t xml:space="preserve"> законом.</w:t>
      </w:r>
      <w:r w:rsidRPr="002E3951">
        <w:rPr>
          <w:rFonts w:eastAsia="Times New Roman"/>
          <w:sz w:val="24"/>
          <w:szCs w:val="24"/>
          <w:lang w:val="sr-Cyrl-RS"/>
        </w:rPr>
        <w:t xml:space="preserve"> </w:t>
      </w:r>
    </w:p>
    <w:p w:rsidR="00D12E3C" w:rsidRPr="002E3951" w:rsidRDefault="008259DA" w:rsidP="008259DA">
      <w:pPr>
        <w:tabs>
          <w:tab w:val="left" w:pos="1340"/>
        </w:tabs>
        <w:ind w:left="360"/>
        <w:jc w:val="both"/>
        <w:rPr>
          <w:rFonts w:eastAsia="Times New Roman"/>
          <w:sz w:val="24"/>
          <w:szCs w:val="24"/>
          <w:lang w:val="sr-Cyrl-RS"/>
        </w:rPr>
      </w:pPr>
      <w:r w:rsidRPr="002E3951">
        <w:rPr>
          <w:rFonts w:eastAsia="Times New Roman"/>
          <w:sz w:val="24"/>
          <w:szCs w:val="24"/>
          <w:lang w:val="sr-Cyrl-RS"/>
        </w:rPr>
        <w:t xml:space="preserve">           </w:t>
      </w:r>
      <w:r w:rsidR="00D12E3C" w:rsidRPr="002E3951">
        <w:rPr>
          <w:rFonts w:eastAsia="Times New Roman"/>
          <w:sz w:val="24"/>
          <w:szCs w:val="24"/>
        </w:rPr>
        <w:t>Прикључење је могуће искључиво за власнике породичних стамбених објеката и власнике посебних делова објекта – станова, који су изградњом или куповином објеката или посебних делова објекта – станова трајно решавали своје стамбено питање.</w:t>
      </w:r>
    </w:p>
    <w:p w:rsidR="00CB18AB" w:rsidRPr="00D12E3C" w:rsidRDefault="008259DA" w:rsidP="00D12E3C">
      <w:pPr>
        <w:tabs>
          <w:tab w:val="left" w:pos="1340"/>
        </w:tabs>
        <w:ind w:left="360"/>
        <w:jc w:val="both"/>
        <w:rPr>
          <w:rFonts w:eastAsia="Times New Roman"/>
          <w:sz w:val="24"/>
          <w:szCs w:val="24"/>
        </w:rPr>
      </w:pPr>
      <w:r w:rsidRPr="002E3951">
        <w:rPr>
          <w:rFonts w:eastAsia="Times New Roman"/>
          <w:sz w:val="24"/>
          <w:szCs w:val="24"/>
          <w:lang w:val="sr-Cyrl-RS"/>
        </w:rPr>
        <w:t xml:space="preserve">          </w:t>
      </w:r>
      <w:r w:rsidR="00D12E3C" w:rsidRPr="002E3951">
        <w:rPr>
          <w:rFonts w:eastAsia="Times New Roman"/>
          <w:sz w:val="24"/>
          <w:szCs w:val="24"/>
        </w:rPr>
        <w:t>Влада ближе уређује начин, услове и поступак за прикључење на електроенергетску мрежу, гасну мрежу и/или мрежу даљинског грејања, водовод и канализацију незаконито изграђених објеката</w:t>
      </w:r>
      <w:r w:rsidR="00D12E3C" w:rsidRPr="002E3951">
        <w:rPr>
          <w:rFonts w:eastAsia="Times New Roman"/>
          <w:sz w:val="24"/>
          <w:szCs w:val="24"/>
          <w:lang w:val="sr-Cyrl-RS"/>
        </w:rPr>
        <w:t>.</w:t>
      </w:r>
      <w:r w:rsidR="00D12E3C">
        <w:rPr>
          <w:rFonts w:eastAsia="Times New Roman"/>
          <w:sz w:val="24"/>
          <w:szCs w:val="24"/>
          <w:highlight w:val="yellow"/>
        </w:rPr>
        <w:t xml:space="preserve"> </w:t>
      </w:r>
    </w:p>
    <w:p w:rsidR="00CB18AB" w:rsidRPr="00A17038" w:rsidRDefault="00CB18AB" w:rsidP="00A17038">
      <w:pPr>
        <w:pStyle w:val="Heading3"/>
        <w:rPr>
          <w:b/>
          <w:sz w:val="20"/>
          <w:szCs w:val="20"/>
        </w:rPr>
      </w:pPr>
      <w:bookmarkStart w:id="168" w:name="_Toc143259339"/>
      <w:r w:rsidRPr="00A17038">
        <w:rPr>
          <w:rFonts w:eastAsia="Times New Roman"/>
          <w:b/>
        </w:rPr>
        <w:lastRenderedPageBreak/>
        <w:t>Правни извори и литература коришћени за израду Приручника:</w:t>
      </w:r>
      <w:bookmarkEnd w:id="168"/>
    </w:p>
    <w:p w:rsidR="00CB18AB" w:rsidRDefault="00CB18AB" w:rsidP="00CB18AB">
      <w:pPr>
        <w:spacing w:line="200" w:lineRule="exact"/>
        <w:rPr>
          <w:sz w:val="20"/>
          <w:szCs w:val="20"/>
        </w:rPr>
      </w:pPr>
    </w:p>
    <w:p w:rsidR="00CB18AB" w:rsidRDefault="00CB18AB" w:rsidP="00CB18AB">
      <w:pPr>
        <w:spacing w:line="205" w:lineRule="exact"/>
        <w:rPr>
          <w:sz w:val="20"/>
          <w:szCs w:val="20"/>
        </w:rPr>
      </w:pPr>
    </w:p>
    <w:p w:rsidR="00CB18AB" w:rsidRPr="00186433" w:rsidRDefault="00CB18AB" w:rsidP="00186433">
      <w:pPr>
        <w:numPr>
          <w:ilvl w:val="0"/>
          <w:numId w:val="329"/>
        </w:numPr>
        <w:tabs>
          <w:tab w:val="left" w:pos="240"/>
        </w:tabs>
        <w:spacing w:line="266" w:lineRule="auto"/>
        <w:ind w:right="300"/>
        <w:jc w:val="both"/>
        <w:rPr>
          <w:rFonts w:eastAsia="Times New Roman"/>
          <w:sz w:val="24"/>
          <w:szCs w:val="24"/>
        </w:rPr>
      </w:pPr>
      <w:r w:rsidRPr="00186433">
        <w:rPr>
          <w:rFonts w:eastAsia="Times New Roman"/>
          <w:sz w:val="24"/>
          <w:szCs w:val="24"/>
        </w:rPr>
        <w:t>Закон о посредовању у промету и закупу непокретности („Сл</w:t>
      </w:r>
      <w:r w:rsidR="00186433" w:rsidRPr="00186433">
        <w:rPr>
          <w:rFonts w:eastAsia="Times New Roman"/>
          <w:sz w:val="24"/>
          <w:szCs w:val="24"/>
        </w:rPr>
        <w:t>ужбени гласник РС”, бр. 95/13</w:t>
      </w:r>
      <w:r w:rsidR="00186433" w:rsidRPr="00186433">
        <w:rPr>
          <w:rFonts w:eastAsia="Times New Roman"/>
          <w:sz w:val="24"/>
          <w:szCs w:val="24"/>
          <w:lang w:val="sr-Cyrl-RS"/>
        </w:rPr>
        <w:t xml:space="preserve">, </w:t>
      </w:r>
      <w:r w:rsidRPr="00186433">
        <w:rPr>
          <w:rFonts w:eastAsia="Times New Roman"/>
          <w:sz w:val="24"/>
          <w:szCs w:val="24"/>
        </w:rPr>
        <w:t>41/18</w:t>
      </w:r>
      <w:r w:rsidR="00186433" w:rsidRPr="00186433">
        <w:rPr>
          <w:rFonts w:eastAsia="Times New Roman"/>
          <w:sz w:val="24"/>
          <w:szCs w:val="24"/>
          <w:lang w:val="sr-Cyrl-RS"/>
        </w:rPr>
        <w:t xml:space="preserve"> и 91/19</w:t>
      </w:r>
      <w:r w:rsidRPr="00186433">
        <w:rPr>
          <w:rFonts w:eastAsia="Times New Roman"/>
          <w:sz w:val="24"/>
          <w:szCs w:val="24"/>
        </w:rPr>
        <w:t>)</w:t>
      </w:r>
    </w:p>
    <w:p w:rsidR="00CB18AB" w:rsidRPr="00186433" w:rsidRDefault="00CB18AB" w:rsidP="00186433">
      <w:pPr>
        <w:spacing w:line="173" w:lineRule="exact"/>
        <w:jc w:val="both"/>
        <w:rPr>
          <w:rFonts w:eastAsia="Times New Roman"/>
          <w:sz w:val="24"/>
          <w:szCs w:val="24"/>
        </w:rPr>
      </w:pPr>
    </w:p>
    <w:p w:rsidR="00CB18AB" w:rsidRPr="00186433" w:rsidRDefault="00CB18AB" w:rsidP="00186433">
      <w:pPr>
        <w:numPr>
          <w:ilvl w:val="0"/>
          <w:numId w:val="329"/>
        </w:numPr>
        <w:tabs>
          <w:tab w:val="left" w:pos="240"/>
        </w:tabs>
        <w:spacing w:line="266" w:lineRule="auto"/>
        <w:ind w:right="180"/>
        <w:jc w:val="both"/>
        <w:rPr>
          <w:rFonts w:eastAsia="Times New Roman"/>
          <w:sz w:val="24"/>
          <w:szCs w:val="24"/>
        </w:rPr>
      </w:pPr>
      <w:r w:rsidRPr="00186433">
        <w:rPr>
          <w:rFonts w:eastAsia="Times New Roman"/>
          <w:sz w:val="24"/>
          <w:szCs w:val="24"/>
        </w:rPr>
        <w:t>Закон о облигационим односима („Службени лист СФРЈ”, бр. 29/</w:t>
      </w:r>
      <w:r w:rsidR="00186433" w:rsidRPr="00186433">
        <w:rPr>
          <w:rFonts w:eastAsia="Times New Roman"/>
          <w:sz w:val="24"/>
          <w:szCs w:val="24"/>
        </w:rPr>
        <w:t>78, 39/85, 45/89 – УСЈ и 57/89</w:t>
      </w:r>
      <w:r w:rsidR="00186433" w:rsidRPr="00186433">
        <w:rPr>
          <w:rFonts w:eastAsia="Times New Roman"/>
          <w:sz w:val="24"/>
          <w:szCs w:val="24"/>
          <w:lang w:val="sr-Cyrl-RS"/>
        </w:rPr>
        <w:t>,</w:t>
      </w:r>
      <w:r w:rsidRPr="00186433">
        <w:rPr>
          <w:rFonts w:eastAsia="Times New Roman"/>
          <w:sz w:val="24"/>
          <w:szCs w:val="24"/>
        </w:rPr>
        <w:t xml:space="preserve"> „Службени лист СРЈ”, број 31/93</w:t>
      </w:r>
      <w:r w:rsidR="00186433" w:rsidRPr="00186433">
        <w:rPr>
          <w:rFonts w:eastAsia="Times New Roman"/>
          <w:sz w:val="24"/>
          <w:szCs w:val="24"/>
          <w:lang w:val="sr-Cyrl-RS"/>
        </w:rPr>
        <w:t xml:space="preserve"> и „</w:t>
      </w:r>
      <w:r w:rsidR="00186433" w:rsidRPr="00186433">
        <w:rPr>
          <w:color w:val="333333"/>
          <w:sz w:val="24"/>
          <w:szCs w:val="24"/>
          <w:shd w:val="clear" w:color="auto" w:fill="FFFFFF"/>
        </w:rPr>
        <w:t>Службени гласник РС</w:t>
      </w:r>
      <w:r w:rsidR="00186433" w:rsidRPr="00186433">
        <w:rPr>
          <w:color w:val="333333"/>
          <w:sz w:val="24"/>
          <w:szCs w:val="24"/>
          <w:shd w:val="clear" w:color="auto" w:fill="FFFFFF"/>
          <w:lang w:val="sr-Cyrl-RS"/>
        </w:rPr>
        <w:t>“</w:t>
      </w:r>
      <w:r w:rsidR="00186433" w:rsidRPr="00186433">
        <w:rPr>
          <w:color w:val="333333"/>
          <w:sz w:val="24"/>
          <w:szCs w:val="24"/>
          <w:shd w:val="clear" w:color="auto" w:fill="FFFFFF"/>
        </w:rPr>
        <w:t>, број 18</w:t>
      </w:r>
      <w:r w:rsidR="00186433" w:rsidRPr="00186433">
        <w:rPr>
          <w:color w:val="333333"/>
          <w:sz w:val="24"/>
          <w:szCs w:val="24"/>
          <w:shd w:val="clear" w:color="auto" w:fill="FFFFFF"/>
          <w:lang w:val="sr-Cyrl-RS"/>
        </w:rPr>
        <w:t>/</w:t>
      </w:r>
      <w:r w:rsidR="00186433" w:rsidRPr="00186433">
        <w:rPr>
          <w:color w:val="333333"/>
          <w:sz w:val="24"/>
          <w:szCs w:val="24"/>
          <w:shd w:val="clear" w:color="auto" w:fill="FFFFFF"/>
        </w:rPr>
        <w:t>20</w:t>
      </w:r>
      <w:r w:rsidRPr="00186433">
        <w:rPr>
          <w:rFonts w:eastAsia="Times New Roman"/>
          <w:sz w:val="24"/>
          <w:szCs w:val="24"/>
        </w:rPr>
        <w:t>)</w:t>
      </w:r>
    </w:p>
    <w:p w:rsidR="00CB18AB" w:rsidRPr="00186433" w:rsidRDefault="00CB18AB" w:rsidP="00186433">
      <w:pPr>
        <w:spacing w:line="160" w:lineRule="exact"/>
        <w:jc w:val="both"/>
        <w:rPr>
          <w:rFonts w:eastAsia="Times New Roman"/>
          <w:sz w:val="24"/>
          <w:szCs w:val="24"/>
        </w:rPr>
      </w:pPr>
    </w:p>
    <w:p w:rsidR="00CB18AB" w:rsidRDefault="00CB18AB" w:rsidP="00186433">
      <w:pPr>
        <w:numPr>
          <w:ilvl w:val="0"/>
          <w:numId w:val="329"/>
        </w:numPr>
        <w:tabs>
          <w:tab w:val="left" w:pos="240"/>
        </w:tabs>
        <w:ind w:left="240" w:hanging="240"/>
        <w:jc w:val="both"/>
        <w:rPr>
          <w:rFonts w:eastAsia="Times New Roman"/>
          <w:sz w:val="24"/>
          <w:szCs w:val="24"/>
        </w:rPr>
      </w:pPr>
      <w:r>
        <w:rPr>
          <w:rFonts w:eastAsia="Times New Roman"/>
          <w:sz w:val="24"/>
          <w:szCs w:val="24"/>
        </w:rPr>
        <w:t>Закон о промету непокретности („Службени гласник РС”, бр. 93/14, 121/14 и 6/15)</w:t>
      </w:r>
    </w:p>
    <w:p w:rsidR="00CB18AB" w:rsidRDefault="00CB18AB" w:rsidP="00186433">
      <w:pPr>
        <w:spacing w:line="192" w:lineRule="exact"/>
        <w:jc w:val="both"/>
        <w:rPr>
          <w:rFonts w:eastAsia="Times New Roman"/>
          <w:sz w:val="24"/>
          <w:szCs w:val="24"/>
        </w:rPr>
      </w:pPr>
    </w:p>
    <w:p w:rsidR="00FA5229" w:rsidRDefault="00FA5229" w:rsidP="00FA5229">
      <w:pPr>
        <w:numPr>
          <w:ilvl w:val="0"/>
          <w:numId w:val="329"/>
        </w:numPr>
        <w:tabs>
          <w:tab w:val="left" w:pos="240"/>
        </w:tabs>
        <w:ind w:left="240" w:hanging="240"/>
        <w:jc w:val="both"/>
        <w:rPr>
          <w:rFonts w:eastAsia="Times New Roman"/>
          <w:sz w:val="24"/>
          <w:szCs w:val="24"/>
        </w:rPr>
      </w:pPr>
      <w:r>
        <w:rPr>
          <w:rFonts w:eastAsia="Times New Roman"/>
          <w:sz w:val="24"/>
          <w:szCs w:val="24"/>
        </w:rPr>
        <w:t>Закон о становању („Службени гласник РС”, бр. 50/92, 76/92, 84/92 – исправка, 33/93,</w:t>
      </w:r>
    </w:p>
    <w:p w:rsidR="00FA5229" w:rsidRDefault="00FA5229" w:rsidP="00FA5229">
      <w:pPr>
        <w:spacing w:line="53" w:lineRule="exact"/>
        <w:jc w:val="both"/>
        <w:rPr>
          <w:rFonts w:eastAsia="Times New Roman"/>
          <w:sz w:val="24"/>
          <w:szCs w:val="24"/>
        </w:rPr>
      </w:pPr>
    </w:p>
    <w:p w:rsidR="00FA5229" w:rsidRDefault="00FA5229" w:rsidP="00FA5229">
      <w:pPr>
        <w:spacing w:line="267" w:lineRule="auto"/>
        <w:ind w:right="260"/>
        <w:jc w:val="both"/>
        <w:rPr>
          <w:rFonts w:eastAsia="Times New Roman"/>
          <w:sz w:val="24"/>
          <w:szCs w:val="24"/>
        </w:rPr>
      </w:pPr>
      <w:r>
        <w:rPr>
          <w:rFonts w:eastAsia="Times New Roman"/>
          <w:sz w:val="24"/>
          <w:szCs w:val="24"/>
        </w:rPr>
        <w:t xml:space="preserve">53/93 – др. </w:t>
      </w:r>
      <w:proofErr w:type="gramStart"/>
      <w:r>
        <w:rPr>
          <w:rFonts w:eastAsia="Times New Roman"/>
          <w:sz w:val="24"/>
          <w:szCs w:val="24"/>
        </w:rPr>
        <w:t>закон</w:t>
      </w:r>
      <w:proofErr w:type="gramEnd"/>
      <w:r>
        <w:rPr>
          <w:rFonts w:eastAsia="Times New Roman"/>
          <w:sz w:val="24"/>
          <w:szCs w:val="24"/>
        </w:rPr>
        <w:t xml:space="preserve">, 67/93 – др. </w:t>
      </w:r>
      <w:proofErr w:type="gramStart"/>
      <w:r>
        <w:rPr>
          <w:rFonts w:eastAsia="Times New Roman"/>
          <w:sz w:val="24"/>
          <w:szCs w:val="24"/>
        </w:rPr>
        <w:t>закон</w:t>
      </w:r>
      <w:proofErr w:type="gramEnd"/>
      <w:r>
        <w:rPr>
          <w:rFonts w:eastAsia="Times New Roman"/>
          <w:sz w:val="24"/>
          <w:szCs w:val="24"/>
        </w:rPr>
        <w:t xml:space="preserve">, 46/94, 47/94 – исправка, 48/94 – др. </w:t>
      </w:r>
      <w:proofErr w:type="gramStart"/>
      <w:r>
        <w:rPr>
          <w:rFonts w:eastAsia="Times New Roman"/>
          <w:sz w:val="24"/>
          <w:szCs w:val="24"/>
        </w:rPr>
        <w:t>закон</w:t>
      </w:r>
      <w:proofErr w:type="gramEnd"/>
      <w:r>
        <w:rPr>
          <w:rFonts w:eastAsia="Times New Roman"/>
          <w:sz w:val="24"/>
          <w:szCs w:val="24"/>
        </w:rPr>
        <w:t xml:space="preserve">, 44/95 – др. </w:t>
      </w:r>
      <w:proofErr w:type="gramStart"/>
      <w:r>
        <w:rPr>
          <w:rFonts w:eastAsia="Times New Roman"/>
          <w:sz w:val="24"/>
          <w:szCs w:val="24"/>
        </w:rPr>
        <w:t>закон</w:t>
      </w:r>
      <w:proofErr w:type="gramEnd"/>
      <w:r>
        <w:rPr>
          <w:rFonts w:eastAsia="Times New Roman"/>
          <w:sz w:val="24"/>
          <w:szCs w:val="24"/>
        </w:rPr>
        <w:t xml:space="preserve">, 49/95, 16/97, 46/98, 26/01, 101/05 – др. </w:t>
      </w:r>
      <w:proofErr w:type="gramStart"/>
      <w:r>
        <w:rPr>
          <w:rFonts w:eastAsia="Times New Roman"/>
          <w:sz w:val="24"/>
          <w:szCs w:val="24"/>
        </w:rPr>
        <w:t>закон</w:t>
      </w:r>
      <w:proofErr w:type="gramEnd"/>
      <w:r>
        <w:rPr>
          <w:rFonts w:eastAsia="Times New Roman"/>
          <w:sz w:val="24"/>
          <w:szCs w:val="24"/>
        </w:rPr>
        <w:t xml:space="preserve">, 99/11 и 104/16 - др. </w:t>
      </w:r>
      <w:proofErr w:type="gramStart"/>
      <w:r>
        <w:rPr>
          <w:rFonts w:eastAsia="Times New Roman"/>
          <w:sz w:val="24"/>
          <w:szCs w:val="24"/>
        </w:rPr>
        <w:t>закон</w:t>
      </w:r>
      <w:proofErr w:type="gramEnd"/>
      <w:r>
        <w:rPr>
          <w:rFonts w:eastAsia="Times New Roman"/>
          <w:sz w:val="24"/>
          <w:szCs w:val="24"/>
        </w:rPr>
        <w:t>)</w:t>
      </w:r>
    </w:p>
    <w:p w:rsidR="00FA5229" w:rsidRDefault="00FA5229" w:rsidP="00FA5229">
      <w:pPr>
        <w:spacing w:line="267" w:lineRule="auto"/>
        <w:ind w:right="260"/>
        <w:jc w:val="both"/>
        <w:rPr>
          <w:rFonts w:eastAsia="Times New Roman"/>
          <w:sz w:val="24"/>
          <w:szCs w:val="24"/>
        </w:rPr>
      </w:pPr>
    </w:p>
    <w:p w:rsidR="00CB18AB" w:rsidRDefault="00CB18AB" w:rsidP="00186433">
      <w:pPr>
        <w:numPr>
          <w:ilvl w:val="0"/>
          <w:numId w:val="329"/>
        </w:numPr>
        <w:tabs>
          <w:tab w:val="left" w:pos="240"/>
        </w:tabs>
        <w:ind w:left="240" w:hanging="240"/>
        <w:jc w:val="both"/>
        <w:rPr>
          <w:rFonts w:eastAsia="Times New Roman"/>
          <w:sz w:val="24"/>
          <w:szCs w:val="24"/>
        </w:rPr>
      </w:pPr>
      <w:r>
        <w:rPr>
          <w:rFonts w:eastAsia="Times New Roman"/>
          <w:sz w:val="24"/>
          <w:szCs w:val="24"/>
        </w:rPr>
        <w:t>Српски грађански законик</w:t>
      </w:r>
    </w:p>
    <w:p w:rsidR="00CB18AB" w:rsidRDefault="00CB18AB" w:rsidP="00186433">
      <w:pPr>
        <w:spacing w:line="192" w:lineRule="exact"/>
        <w:jc w:val="both"/>
        <w:rPr>
          <w:rFonts w:eastAsia="Times New Roman"/>
          <w:sz w:val="24"/>
          <w:szCs w:val="24"/>
        </w:rPr>
      </w:pPr>
    </w:p>
    <w:p w:rsidR="00CB18AB" w:rsidRDefault="00CB18AB" w:rsidP="00BF2867">
      <w:pPr>
        <w:numPr>
          <w:ilvl w:val="0"/>
          <w:numId w:val="329"/>
        </w:numPr>
        <w:tabs>
          <w:tab w:val="left" w:pos="240"/>
        </w:tabs>
        <w:ind w:left="240" w:hanging="240"/>
        <w:rPr>
          <w:rFonts w:eastAsia="Times New Roman"/>
          <w:sz w:val="24"/>
          <w:szCs w:val="24"/>
        </w:rPr>
      </w:pPr>
      <w:r>
        <w:rPr>
          <w:rFonts w:eastAsia="Times New Roman"/>
          <w:sz w:val="24"/>
          <w:szCs w:val="24"/>
        </w:rPr>
        <w:t>Закон о девизном пословању („Службени гласник РС”, бр. 62/06, 31/11, 119/12, 139/14 и</w:t>
      </w:r>
    </w:p>
    <w:p w:rsidR="00CB18AB" w:rsidRDefault="00CB18AB" w:rsidP="00CB18AB">
      <w:pPr>
        <w:spacing w:line="40"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30/18)</w:t>
      </w:r>
    </w:p>
    <w:p w:rsidR="00CB18AB" w:rsidRDefault="00CB18AB" w:rsidP="00CB18AB">
      <w:pPr>
        <w:spacing w:line="192" w:lineRule="exact"/>
        <w:rPr>
          <w:rFonts w:eastAsia="Times New Roman"/>
          <w:sz w:val="24"/>
          <w:szCs w:val="24"/>
        </w:rPr>
      </w:pPr>
    </w:p>
    <w:p w:rsidR="00CB18AB" w:rsidRDefault="00CB18AB" w:rsidP="000D6F3C">
      <w:pPr>
        <w:numPr>
          <w:ilvl w:val="0"/>
          <w:numId w:val="329"/>
        </w:numPr>
        <w:tabs>
          <w:tab w:val="left" w:pos="240"/>
        </w:tabs>
        <w:ind w:left="240" w:hanging="240"/>
        <w:jc w:val="both"/>
        <w:rPr>
          <w:rFonts w:eastAsia="Times New Roman"/>
          <w:sz w:val="24"/>
          <w:szCs w:val="24"/>
        </w:rPr>
      </w:pPr>
      <w:r>
        <w:rPr>
          <w:rFonts w:eastAsia="Times New Roman"/>
          <w:sz w:val="24"/>
          <w:szCs w:val="24"/>
        </w:rPr>
        <w:t>Закон о спречавању прања новца и финансирања тероризма („Службени гласник РС”,</w:t>
      </w:r>
    </w:p>
    <w:p w:rsidR="00CB18AB" w:rsidRDefault="00CB18AB" w:rsidP="000D6F3C">
      <w:pPr>
        <w:spacing w:line="40" w:lineRule="exact"/>
        <w:jc w:val="both"/>
        <w:rPr>
          <w:rFonts w:eastAsia="Times New Roman"/>
          <w:sz w:val="24"/>
          <w:szCs w:val="24"/>
        </w:rPr>
      </w:pPr>
    </w:p>
    <w:p w:rsidR="00CB18AB" w:rsidRDefault="000D6F3C" w:rsidP="000D6F3C">
      <w:pPr>
        <w:jc w:val="both"/>
        <w:rPr>
          <w:rFonts w:eastAsia="Times New Roman"/>
          <w:sz w:val="24"/>
          <w:szCs w:val="24"/>
        </w:rPr>
      </w:pPr>
      <w:r>
        <w:rPr>
          <w:rFonts w:eastAsia="Times New Roman"/>
          <w:sz w:val="24"/>
          <w:szCs w:val="24"/>
          <w:lang w:val="sr-Cyrl-RS"/>
        </w:rPr>
        <w:t>б</w:t>
      </w:r>
      <w:r w:rsidR="003F5B5C">
        <w:rPr>
          <w:rFonts w:eastAsia="Times New Roman"/>
          <w:sz w:val="24"/>
          <w:szCs w:val="24"/>
        </w:rPr>
        <w:t>р.</w:t>
      </w:r>
      <w:r w:rsidR="00CB18AB">
        <w:rPr>
          <w:rFonts w:eastAsia="Times New Roman"/>
          <w:sz w:val="24"/>
          <w:szCs w:val="24"/>
        </w:rPr>
        <w:t xml:space="preserve"> 113/17</w:t>
      </w:r>
      <w:r w:rsidR="003F5B5C">
        <w:rPr>
          <w:rFonts w:eastAsia="Times New Roman"/>
          <w:sz w:val="24"/>
          <w:szCs w:val="24"/>
          <w:lang w:val="sr-Cyrl-RS"/>
        </w:rPr>
        <w:t>, 91/19 и 153/20</w:t>
      </w:r>
      <w:r w:rsidR="00CB18AB">
        <w:rPr>
          <w:rFonts w:eastAsia="Times New Roman"/>
          <w:sz w:val="24"/>
          <w:szCs w:val="24"/>
        </w:rPr>
        <w:t>)</w:t>
      </w:r>
    </w:p>
    <w:p w:rsidR="00CB18AB" w:rsidRDefault="00CB18AB" w:rsidP="00CB18AB">
      <w:pPr>
        <w:spacing w:line="192" w:lineRule="exact"/>
        <w:rPr>
          <w:rFonts w:eastAsia="Times New Roman"/>
          <w:sz w:val="24"/>
          <w:szCs w:val="24"/>
        </w:rPr>
      </w:pPr>
    </w:p>
    <w:p w:rsidR="00CB18AB" w:rsidRDefault="00CB18AB" w:rsidP="00267DE7">
      <w:pPr>
        <w:numPr>
          <w:ilvl w:val="0"/>
          <w:numId w:val="329"/>
        </w:numPr>
        <w:tabs>
          <w:tab w:val="left" w:pos="240"/>
        </w:tabs>
        <w:ind w:left="240" w:hanging="240"/>
        <w:jc w:val="both"/>
        <w:rPr>
          <w:rFonts w:eastAsia="Times New Roman"/>
          <w:sz w:val="24"/>
          <w:szCs w:val="24"/>
        </w:rPr>
      </w:pPr>
      <w:r>
        <w:rPr>
          <w:rFonts w:eastAsia="Times New Roman"/>
          <w:sz w:val="24"/>
          <w:szCs w:val="24"/>
        </w:rPr>
        <w:t>Закон о основама својинскоправних односа („Службени лист СФРЈ”, бр. 6/80 и 36/90,</w:t>
      </w:r>
    </w:p>
    <w:p w:rsidR="00CB18AB" w:rsidRDefault="00CB18AB" w:rsidP="00267DE7">
      <w:pPr>
        <w:spacing w:line="41" w:lineRule="exact"/>
        <w:jc w:val="both"/>
        <w:rPr>
          <w:sz w:val="20"/>
          <w:szCs w:val="20"/>
        </w:rPr>
      </w:pPr>
    </w:p>
    <w:p w:rsidR="00CB18AB" w:rsidRDefault="00CB18AB" w:rsidP="00267DE7">
      <w:pPr>
        <w:jc w:val="both"/>
        <w:rPr>
          <w:sz w:val="20"/>
          <w:szCs w:val="20"/>
        </w:rPr>
      </w:pPr>
      <w:r>
        <w:rPr>
          <w:rFonts w:eastAsia="Times New Roman"/>
          <w:sz w:val="24"/>
          <w:szCs w:val="24"/>
        </w:rPr>
        <w:t xml:space="preserve">„Службени лист СРЈ”, број 29/96 и „Службени гласник РС”, број 115/05 – др. </w:t>
      </w:r>
      <w:proofErr w:type="gramStart"/>
      <w:r>
        <w:rPr>
          <w:rFonts w:eastAsia="Times New Roman"/>
          <w:sz w:val="24"/>
          <w:szCs w:val="24"/>
        </w:rPr>
        <w:t>закон</w:t>
      </w:r>
      <w:proofErr w:type="gramEnd"/>
      <w:r>
        <w:rPr>
          <w:rFonts w:eastAsia="Times New Roman"/>
          <w:sz w:val="24"/>
          <w:szCs w:val="24"/>
        </w:rPr>
        <w:t>)</w:t>
      </w:r>
    </w:p>
    <w:p w:rsidR="00CB18AB" w:rsidRDefault="00CB18AB" w:rsidP="00CB18AB">
      <w:pPr>
        <w:spacing w:line="205" w:lineRule="exact"/>
        <w:rPr>
          <w:sz w:val="20"/>
          <w:szCs w:val="20"/>
        </w:rPr>
      </w:pPr>
    </w:p>
    <w:p w:rsidR="00CB18AB" w:rsidRDefault="00CB18AB" w:rsidP="00C846FD">
      <w:pPr>
        <w:numPr>
          <w:ilvl w:val="0"/>
          <w:numId w:val="330"/>
        </w:numPr>
        <w:tabs>
          <w:tab w:val="left" w:pos="240"/>
        </w:tabs>
        <w:spacing w:line="271" w:lineRule="auto"/>
        <w:ind w:right="20"/>
        <w:jc w:val="both"/>
        <w:rPr>
          <w:rFonts w:eastAsia="Times New Roman"/>
          <w:sz w:val="24"/>
          <w:szCs w:val="24"/>
        </w:rPr>
      </w:pPr>
      <w:r>
        <w:rPr>
          <w:rFonts w:eastAsia="Times New Roman"/>
          <w:sz w:val="24"/>
          <w:szCs w:val="24"/>
        </w:rPr>
        <w:t>Закон о државном премеру и катастру („Службени гласник РС”, бр.</w:t>
      </w:r>
      <w:r w:rsidR="00C846FD">
        <w:rPr>
          <w:rFonts w:eastAsia="Times New Roman"/>
          <w:sz w:val="24"/>
          <w:szCs w:val="24"/>
        </w:rPr>
        <w:t xml:space="preserve"> 72/09, 18/10, 65/13, 15/15- УС</w:t>
      </w:r>
      <w:r>
        <w:rPr>
          <w:rFonts w:eastAsia="Times New Roman"/>
          <w:sz w:val="24"/>
          <w:szCs w:val="24"/>
        </w:rPr>
        <w:t xml:space="preserve">, 96/15, 47/17 - аутентично тумачење, 113/17 </w:t>
      </w:r>
      <w:r w:rsidR="00267DE7">
        <w:rPr>
          <w:rFonts w:eastAsia="Times New Roman"/>
          <w:sz w:val="24"/>
          <w:szCs w:val="24"/>
        </w:rPr>
        <w:t xml:space="preserve">- др. закон, 27/18 - др. </w:t>
      </w:r>
      <w:r w:rsidR="00267DE7">
        <w:rPr>
          <w:rFonts w:eastAsia="Times New Roman"/>
          <w:sz w:val="24"/>
          <w:szCs w:val="24"/>
          <w:lang w:val="sr-Cyrl-RS"/>
        </w:rPr>
        <w:t>з</w:t>
      </w:r>
      <w:r w:rsidR="00267DE7">
        <w:rPr>
          <w:rFonts w:eastAsia="Times New Roman"/>
          <w:sz w:val="24"/>
          <w:szCs w:val="24"/>
        </w:rPr>
        <w:t>акон,</w:t>
      </w:r>
      <w:r>
        <w:rPr>
          <w:rFonts w:eastAsia="Times New Roman"/>
          <w:sz w:val="24"/>
          <w:szCs w:val="24"/>
        </w:rPr>
        <w:t xml:space="preserve"> 41/18 - др. </w:t>
      </w:r>
      <w:r w:rsidR="00267DE7">
        <w:rPr>
          <w:rFonts w:eastAsia="Times New Roman"/>
          <w:sz w:val="24"/>
          <w:szCs w:val="24"/>
          <w:lang w:val="sr-Cyrl-RS"/>
        </w:rPr>
        <w:t>з</w:t>
      </w:r>
      <w:r>
        <w:rPr>
          <w:rFonts w:eastAsia="Times New Roman"/>
          <w:sz w:val="24"/>
          <w:szCs w:val="24"/>
        </w:rPr>
        <w:t>акон</w:t>
      </w:r>
      <w:r w:rsidR="00267DE7">
        <w:rPr>
          <w:rFonts w:eastAsia="Times New Roman"/>
          <w:sz w:val="24"/>
          <w:szCs w:val="24"/>
          <w:lang w:val="sr-Cyrl-RS"/>
        </w:rPr>
        <w:t xml:space="preserve"> и 9/20 – др.закон</w:t>
      </w:r>
      <w:r>
        <w:rPr>
          <w:rFonts w:eastAsia="Times New Roman"/>
          <w:sz w:val="24"/>
          <w:szCs w:val="24"/>
        </w:rPr>
        <w:t>)</w:t>
      </w:r>
    </w:p>
    <w:p w:rsidR="00CB18AB" w:rsidRDefault="00CB18AB" w:rsidP="00CB18AB">
      <w:pPr>
        <w:spacing w:line="154" w:lineRule="exact"/>
        <w:rPr>
          <w:rFonts w:eastAsia="Times New Roman"/>
          <w:sz w:val="24"/>
          <w:szCs w:val="24"/>
        </w:rPr>
      </w:pPr>
    </w:p>
    <w:p w:rsidR="00CB18AB" w:rsidRDefault="00CB18AB" w:rsidP="00C7576C">
      <w:pPr>
        <w:numPr>
          <w:ilvl w:val="0"/>
          <w:numId w:val="330"/>
        </w:numPr>
        <w:tabs>
          <w:tab w:val="left" w:pos="360"/>
        </w:tabs>
        <w:ind w:left="360" w:hanging="360"/>
        <w:jc w:val="both"/>
        <w:rPr>
          <w:rFonts w:eastAsia="Times New Roman"/>
          <w:sz w:val="24"/>
          <w:szCs w:val="24"/>
        </w:rPr>
      </w:pPr>
      <w:r>
        <w:rPr>
          <w:rFonts w:eastAsia="Times New Roman"/>
          <w:sz w:val="24"/>
          <w:szCs w:val="24"/>
        </w:rPr>
        <w:t>Закон о планирању и изградњи („Службени гласник РС”, бр. 72/09, 81/09 – исправка,</w:t>
      </w:r>
    </w:p>
    <w:p w:rsidR="00CB18AB" w:rsidRDefault="00CB18AB" w:rsidP="00C7576C">
      <w:pPr>
        <w:spacing w:line="43" w:lineRule="exact"/>
        <w:jc w:val="both"/>
        <w:rPr>
          <w:rFonts w:eastAsia="Times New Roman"/>
          <w:sz w:val="24"/>
          <w:szCs w:val="24"/>
        </w:rPr>
      </w:pPr>
    </w:p>
    <w:p w:rsidR="00CB18AB" w:rsidRDefault="00C846FD" w:rsidP="00C7576C">
      <w:pPr>
        <w:jc w:val="both"/>
        <w:rPr>
          <w:rFonts w:eastAsia="Times New Roman"/>
          <w:sz w:val="24"/>
          <w:szCs w:val="24"/>
        </w:rPr>
      </w:pPr>
      <w:r>
        <w:rPr>
          <w:rFonts w:eastAsia="Times New Roman"/>
          <w:sz w:val="24"/>
          <w:szCs w:val="24"/>
        </w:rPr>
        <w:t>64/10- УС</w:t>
      </w:r>
      <w:r w:rsidR="00CB18AB">
        <w:rPr>
          <w:rFonts w:eastAsia="Times New Roman"/>
          <w:sz w:val="24"/>
          <w:szCs w:val="24"/>
        </w:rPr>
        <w:t>, 24/11, 121/12, 42/13- УС</w:t>
      </w:r>
      <w:r>
        <w:rPr>
          <w:rFonts w:eastAsia="Times New Roman"/>
          <w:sz w:val="24"/>
          <w:szCs w:val="24"/>
        </w:rPr>
        <w:t>, 50/13 -УС, 98/13-УС, 132/14</w:t>
      </w:r>
      <w:r>
        <w:rPr>
          <w:rFonts w:eastAsia="Times New Roman"/>
          <w:sz w:val="24"/>
          <w:szCs w:val="24"/>
          <w:lang w:val="sr-Cyrl-RS"/>
        </w:rPr>
        <w:t xml:space="preserve">, </w:t>
      </w:r>
      <w:r w:rsidR="00CB18AB">
        <w:rPr>
          <w:rFonts w:eastAsia="Times New Roman"/>
          <w:sz w:val="24"/>
          <w:szCs w:val="24"/>
        </w:rPr>
        <w:t>145/14</w:t>
      </w:r>
      <w:r>
        <w:rPr>
          <w:rFonts w:eastAsia="Times New Roman"/>
          <w:sz w:val="24"/>
          <w:szCs w:val="24"/>
          <w:lang w:val="sr-Cyrl-RS"/>
        </w:rPr>
        <w:t>, 83/18, 31/19, 37/19-др.закон, 9/20, 52/21 и 62/23</w:t>
      </w:r>
      <w:r w:rsidR="00CB18AB">
        <w:rPr>
          <w:rFonts w:eastAsia="Times New Roman"/>
          <w:sz w:val="24"/>
          <w:szCs w:val="24"/>
        </w:rPr>
        <w:t>)</w:t>
      </w:r>
    </w:p>
    <w:p w:rsidR="00CB18AB" w:rsidRDefault="00CB18AB" w:rsidP="00CB18AB">
      <w:pPr>
        <w:spacing w:line="189" w:lineRule="exact"/>
        <w:rPr>
          <w:rFonts w:eastAsia="Times New Roman"/>
          <w:sz w:val="24"/>
          <w:szCs w:val="24"/>
        </w:rPr>
      </w:pPr>
    </w:p>
    <w:p w:rsidR="00CB18AB" w:rsidRPr="002E3951" w:rsidRDefault="00CB18AB" w:rsidP="000A035D">
      <w:pPr>
        <w:numPr>
          <w:ilvl w:val="0"/>
          <w:numId w:val="330"/>
        </w:numPr>
        <w:tabs>
          <w:tab w:val="left" w:pos="360"/>
        </w:tabs>
        <w:ind w:left="360" w:hanging="360"/>
        <w:jc w:val="both"/>
        <w:rPr>
          <w:rFonts w:eastAsia="Times New Roman"/>
          <w:sz w:val="24"/>
          <w:szCs w:val="24"/>
        </w:rPr>
      </w:pPr>
      <w:r w:rsidRPr="002E3951">
        <w:rPr>
          <w:rFonts w:eastAsia="Times New Roman"/>
          <w:sz w:val="24"/>
          <w:szCs w:val="24"/>
        </w:rPr>
        <w:t>Закон о привредним друштвима („Службени гласник РС”, бр. 36/11, 99/11, 83/14 - др.</w:t>
      </w:r>
    </w:p>
    <w:p w:rsidR="00CB18AB" w:rsidRPr="002E3951" w:rsidRDefault="00CB18AB" w:rsidP="000A035D">
      <w:pPr>
        <w:spacing w:line="40" w:lineRule="exact"/>
        <w:jc w:val="both"/>
        <w:rPr>
          <w:rFonts w:eastAsia="Times New Roman"/>
          <w:sz w:val="24"/>
          <w:szCs w:val="24"/>
        </w:rPr>
      </w:pPr>
    </w:p>
    <w:p w:rsidR="00CB18AB" w:rsidRDefault="002E425E" w:rsidP="000A035D">
      <w:pPr>
        <w:jc w:val="both"/>
        <w:rPr>
          <w:rFonts w:eastAsia="Times New Roman"/>
          <w:sz w:val="24"/>
          <w:szCs w:val="24"/>
        </w:rPr>
      </w:pPr>
      <w:proofErr w:type="gramStart"/>
      <w:r w:rsidRPr="002E3951">
        <w:rPr>
          <w:rFonts w:eastAsia="Times New Roman"/>
          <w:sz w:val="24"/>
          <w:szCs w:val="24"/>
        </w:rPr>
        <w:t>закон</w:t>
      </w:r>
      <w:proofErr w:type="gramEnd"/>
      <w:r w:rsidRPr="002E3951">
        <w:rPr>
          <w:rFonts w:eastAsia="Times New Roman"/>
          <w:sz w:val="24"/>
          <w:szCs w:val="24"/>
        </w:rPr>
        <w:t xml:space="preserve">, 5/15, </w:t>
      </w:r>
      <w:r w:rsidR="00CB18AB" w:rsidRPr="002E3951">
        <w:rPr>
          <w:rFonts w:eastAsia="Times New Roman"/>
          <w:sz w:val="24"/>
          <w:szCs w:val="24"/>
        </w:rPr>
        <w:t>44/18</w:t>
      </w:r>
      <w:r w:rsidRPr="002E3951">
        <w:rPr>
          <w:rFonts w:eastAsia="Times New Roman"/>
          <w:sz w:val="24"/>
          <w:szCs w:val="24"/>
          <w:lang w:val="sr-Cyrl-RS"/>
        </w:rPr>
        <w:t>, 95/18, 91/19 и 109/21</w:t>
      </w:r>
      <w:r w:rsidR="00CB18AB" w:rsidRPr="002E3951">
        <w:rPr>
          <w:rFonts w:eastAsia="Times New Roman"/>
          <w:sz w:val="24"/>
          <w:szCs w:val="24"/>
        </w:rPr>
        <w:t>)</w:t>
      </w:r>
    </w:p>
    <w:p w:rsidR="00CB18AB" w:rsidRDefault="00CB18AB" w:rsidP="00CB18AB">
      <w:pPr>
        <w:spacing w:line="192" w:lineRule="exact"/>
        <w:rPr>
          <w:rFonts w:eastAsia="Times New Roman"/>
          <w:sz w:val="24"/>
          <w:szCs w:val="24"/>
        </w:rPr>
      </w:pPr>
    </w:p>
    <w:p w:rsidR="00CB18AB" w:rsidRDefault="00CB18AB" w:rsidP="00BF2867">
      <w:pPr>
        <w:numPr>
          <w:ilvl w:val="0"/>
          <w:numId w:val="330"/>
        </w:numPr>
        <w:tabs>
          <w:tab w:val="left" w:pos="360"/>
        </w:tabs>
        <w:ind w:left="360" w:hanging="360"/>
        <w:rPr>
          <w:rFonts w:eastAsia="Times New Roman"/>
          <w:sz w:val="24"/>
          <w:szCs w:val="24"/>
        </w:rPr>
      </w:pPr>
      <w:r>
        <w:rPr>
          <w:rFonts w:eastAsia="Times New Roman"/>
          <w:sz w:val="24"/>
          <w:szCs w:val="24"/>
        </w:rPr>
        <w:t>Закон о наслеђивању („Службени гласник РС”, бр. 46/95, 101/03-УСРС и 6/15)</w:t>
      </w:r>
    </w:p>
    <w:p w:rsidR="00CB18AB" w:rsidRDefault="00CB18AB" w:rsidP="00CB18AB">
      <w:pPr>
        <w:spacing w:line="192" w:lineRule="exact"/>
        <w:rPr>
          <w:rFonts w:eastAsia="Times New Roman"/>
          <w:sz w:val="24"/>
          <w:szCs w:val="24"/>
        </w:rPr>
      </w:pPr>
    </w:p>
    <w:p w:rsidR="00CB18AB" w:rsidRDefault="00CB18AB" w:rsidP="000A035D">
      <w:pPr>
        <w:numPr>
          <w:ilvl w:val="0"/>
          <w:numId w:val="330"/>
        </w:numPr>
        <w:tabs>
          <w:tab w:val="left" w:pos="360"/>
          <w:tab w:val="left" w:pos="9360"/>
        </w:tabs>
        <w:ind w:left="360" w:hanging="360"/>
        <w:rPr>
          <w:rFonts w:eastAsia="Times New Roman"/>
          <w:sz w:val="24"/>
          <w:szCs w:val="24"/>
        </w:rPr>
      </w:pPr>
      <w:r>
        <w:rPr>
          <w:rFonts w:eastAsia="Times New Roman"/>
          <w:sz w:val="24"/>
          <w:szCs w:val="24"/>
        </w:rPr>
        <w:t>Закон о ванпарничном поступку („Службени гласник СРС”, бр. 25/82, 48/88 и</w:t>
      </w:r>
    </w:p>
    <w:p w:rsidR="00CB18AB" w:rsidRDefault="00CB18AB" w:rsidP="000A035D">
      <w:pPr>
        <w:tabs>
          <w:tab w:val="left" w:pos="9360"/>
        </w:tabs>
        <w:spacing w:line="54" w:lineRule="exact"/>
        <w:rPr>
          <w:sz w:val="20"/>
          <w:szCs w:val="20"/>
        </w:rPr>
      </w:pPr>
    </w:p>
    <w:p w:rsidR="00CB18AB" w:rsidRDefault="00CB18AB" w:rsidP="000A035D">
      <w:pPr>
        <w:tabs>
          <w:tab w:val="left" w:pos="9360"/>
        </w:tabs>
        <w:spacing w:line="264" w:lineRule="auto"/>
        <w:ind w:right="280"/>
        <w:rPr>
          <w:sz w:val="20"/>
          <w:szCs w:val="20"/>
        </w:rPr>
      </w:pPr>
      <w:r>
        <w:rPr>
          <w:rFonts w:eastAsia="Times New Roman"/>
          <w:sz w:val="24"/>
          <w:szCs w:val="24"/>
        </w:rPr>
        <w:t xml:space="preserve">„Службени гласник РС”, бр. 46/95 – др. </w:t>
      </w:r>
      <w:proofErr w:type="gramStart"/>
      <w:r>
        <w:rPr>
          <w:rFonts w:eastAsia="Times New Roman"/>
          <w:sz w:val="24"/>
          <w:szCs w:val="24"/>
        </w:rPr>
        <w:t>закон</w:t>
      </w:r>
      <w:proofErr w:type="gramEnd"/>
      <w:r>
        <w:rPr>
          <w:rFonts w:eastAsia="Times New Roman"/>
          <w:sz w:val="24"/>
          <w:szCs w:val="24"/>
        </w:rPr>
        <w:t xml:space="preserve">, 18/05 – др. </w:t>
      </w:r>
      <w:proofErr w:type="gramStart"/>
      <w:r>
        <w:rPr>
          <w:rFonts w:eastAsia="Times New Roman"/>
          <w:sz w:val="24"/>
          <w:szCs w:val="24"/>
        </w:rPr>
        <w:t>закон</w:t>
      </w:r>
      <w:proofErr w:type="gramEnd"/>
      <w:r>
        <w:rPr>
          <w:rFonts w:eastAsia="Times New Roman"/>
          <w:sz w:val="24"/>
          <w:szCs w:val="24"/>
        </w:rPr>
        <w:t>, 85/12, 4</w:t>
      </w:r>
      <w:r w:rsidR="000A035D">
        <w:rPr>
          <w:rFonts w:eastAsia="Times New Roman"/>
          <w:sz w:val="24"/>
          <w:szCs w:val="24"/>
        </w:rPr>
        <w:t xml:space="preserve">5/13 – др. </w:t>
      </w:r>
      <w:proofErr w:type="gramStart"/>
      <w:r w:rsidR="000A035D">
        <w:rPr>
          <w:rFonts w:eastAsia="Times New Roman"/>
          <w:sz w:val="24"/>
          <w:szCs w:val="24"/>
        </w:rPr>
        <w:t>закон</w:t>
      </w:r>
      <w:proofErr w:type="gramEnd"/>
      <w:r w:rsidR="000A035D">
        <w:rPr>
          <w:rFonts w:eastAsia="Times New Roman"/>
          <w:sz w:val="24"/>
          <w:szCs w:val="24"/>
        </w:rPr>
        <w:t xml:space="preserve">, 55/14, 6/15, </w:t>
      </w:r>
      <w:r>
        <w:rPr>
          <w:rFonts w:eastAsia="Times New Roman"/>
          <w:sz w:val="24"/>
          <w:szCs w:val="24"/>
        </w:rPr>
        <w:t xml:space="preserve">106/15 - др. </w:t>
      </w:r>
      <w:r w:rsidR="000A035D">
        <w:rPr>
          <w:rFonts w:eastAsia="Times New Roman"/>
          <w:sz w:val="24"/>
          <w:szCs w:val="24"/>
          <w:lang w:val="sr-Cyrl-RS"/>
        </w:rPr>
        <w:t>з</w:t>
      </w:r>
      <w:r>
        <w:rPr>
          <w:rFonts w:eastAsia="Times New Roman"/>
          <w:sz w:val="24"/>
          <w:szCs w:val="24"/>
        </w:rPr>
        <w:t>акон</w:t>
      </w:r>
      <w:r w:rsidR="000A035D">
        <w:rPr>
          <w:rFonts w:eastAsia="Times New Roman"/>
          <w:sz w:val="24"/>
          <w:szCs w:val="24"/>
          <w:lang w:val="sr-Cyrl-RS"/>
        </w:rPr>
        <w:t xml:space="preserve"> и 14/22</w:t>
      </w:r>
      <w:r>
        <w:rPr>
          <w:rFonts w:eastAsia="Times New Roman"/>
          <w:sz w:val="24"/>
          <w:szCs w:val="24"/>
        </w:rPr>
        <w:t>)</w:t>
      </w:r>
    </w:p>
    <w:p w:rsidR="00CB18AB" w:rsidRPr="000A035D" w:rsidRDefault="00CB18AB" w:rsidP="00CB18AB">
      <w:pPr>
        <w:spacing w:line="165" w:lineRule="exact"/>
        <w:rPr>
          <w:sz w:val="20"/>
          <w:szCs w:val="20"/>
          <w:lang w:val="sr-Cyrl-RS"/>
        </w:rPr>
      </w:pPr>
    </w:p>
    <w:p w:rsidR="00CB18AB" w:rsidRDefault="00CB18AB" w:rsidP="00BF2867">
      <w:pPr>
        <w:numPr>
          <w:ilvl w:val="0"/>
          <w:numId w:val="331"/>
        </w:numPr>
        <w:tabs>
          <w:tab w:val="left" w:pos="360"/>
        </w:tabs>
        <w:ind w:left="360" w:hanging="360"/>
        <w:rPr>
          <w:rFonts w:eastAsia="Times New Roman"/>
          <w:sz w:val="24"/>
          <w:szCs w:val="24"/>
        </w:rPr>
      </w:pPr>
      <w:r>
        <w:rPr>
          <w:rFonts w:eastAsia="Times New Roman"/>
          <w:sz w:val="24"/>
          <w:szCs w:val="24"/>
        </w:rPr>
        <w:t>Породични закон („Службени гласник РС”, бр. 18/05, 72/11 – др. закон и 6/15)</w:t>
      </w:r>
    </w:p>
    <w:p w:rsidR="00CB18AB" w:rsidRDefault="00CB18AB" w:rsidP="00CB18AB">
      <w:pPr>
        <w:spacing w:line="192" w:lineRule="exact"/>
        <w:rPr>
          <w:rFonts w:eastAsia="Times New Roman"/>
          <w:sz w:val="24"/>
          <w:szCs w:val="24"/>
        </w:rPr>
      </w:pPr>
    </w:p>
    <w:p w:rsidR="00CB18AB" w:rsidRDefault="00CB18AB" w:rsidP="00BF2867">
      <w:pPr>
        <w:numPr>
          <w:ilvl w:val="0"/>
          <w:numId w:val="331"/>
        </w:numPr>
        <w:tabs>
          <w:tab w:val="left" w:pos="360"/>
        </w:tabs>
        <w:ind w:left="360" w:hanging="360"/>
        <w:rPr>
          <w:rFonts w:eastAsia="Times New Roman"/>
          <w:sz w:val="24"/>
          <w:szCs w:val="24"/>
        </w:rPr>
      </w:pPr>
      <w:r>
        <w:rPr>
          <w:rFonts w:eastAsia="Times New Roman"/>
          <w:sz w:val="24"/>
          <w:szCs w:val="24"/>
        </w:rPr>
        <w:t>Закон о хипотеци („Службени гласник РС”, бр. 115/05, 60/15,63/15- УС и 83/15)</w:t>
      </w:r>
    </w:p>
    <w:p w:rsidR="00CB18AB" w:rsidRDefault="00CB18AB" w:rsidP="00CB18AB">
      <w:pPr>
        <w:spacing w:line="192" w:lineRule="exact"/>
        <w:rPr>
          <w:rFonts w:eastAsia="Times New Roman"/>
          <w:sz w:val="24"/>
          <w:szCs w:val="24"/>
        </w:rPr>
      </w:pPr>
    </w:p>
    <w:p w:rsidR="00CB18AB" w:rsidRDefault="00CB18AB" w:rsidP="00BF2867">
      <w:pPr>
        <w:numPr>
          <w:ilvl w:val="0"/>
          <w:numId w:val="331"/>
        </w:numPr>
        <w:tabs>
          <w:tab w:val="left" w:pos="360"/>
        </w:tabs>
        <w:ind w:left="360" w:hanging="360"/>
        <w:rPr>
          <w:rFonts w:eastAsia="Times New Roman"/>
          <w:sz w:val="24"/>
          <w:szCs w:val="24"/>
        </w:rPr>
      </w:pPr>
      <w:r>
        <w:rPr>
          <w:rFonts w:eastAsia="Times New Roman"/>
          <w:sz w:val="24"/>
          <w:szCs w:val="24"/>
        </w:rPr>
        <w:t>Закон о банкама („Службени гласник РС”, бр. 107/05, 91/10 и 14/15)</w:t>
      </w:r>
    </w:p>
    <w:p w:rsidR="00CB18AB" w:rsidRDefault="00CB18AB" w:rsidP="00CB18AB">
      <w:pPr>
        <w:spacing w:line="201" w:lineRule="exact"/>
        <w:rPr>
          <w:rFonts w:eastAsia="Times New Roman"/>
          <w:sz w:val="24"/>
          <w:szCs w:val="24"/>
        </w:rPr>
      </w:pPr>
    </w:p>
    <w:p w:rsidR="00CB18AB" w:rsidRDefault="00CB18AB" w:rsidP="004C744A">
      <w:pPr>
        <w:numPr>
          <w:ilvl w:val="0"/>
          <w:numId w:val="331"/>
        </w:numPr>
        <w:tabs>
          <w:tab w:val="left" w:pos="360"/>
        </w:tabs>
        <w:spacing w:line="266" w:lineRule="auto"/>
        <w:ind w:right="800"/>
        <w:jc w:val="both"/>
        <w:rPr>
          <w:rFonts w:eastAsia="Times New Roman"/>
          <w:sz w:val="24"/>
          <w:szCs w:val="24"/>
        </w:rPr>
      </w:pPr>
      <w:r>
        <w:rPr>
          <w:rFonts w:eastAsia="Times New Roman"/>
          <w:sz w:val="24"/>
          <w:szCs w:val="24"/>
        </w:rPr>
        <w:t>Закон о Националној корпорацији за осигурање стамбених кредита („Службени гласник РС”, број 55/04)</w:t>
      </w:r>
    </w:p>
    <w:p w:rsidR="00CB18AB" w:rsidRDefault="00CB18AB" w:rsidP="00CB18AB">
      <w:pPr>
        <w:rPr>
          <w:lang w:val="sr-Cyrl-RS"/>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осигура</w:t>
      </w:r>
      <w:r w:rsidR="004C744A">
        <w:rPr>
          <w:rFonts w:eastAsia="Times New Roman"/>
          <w:sz w:val="24"/>
          <w:szCs w:val="24"/>
        </w:rPr>
        <w:t>њу („Службени гласник РС”, бр</w:t>
      </w:r>
      <w:r w:rsidR="004C744A">
        <w:rPr>
          <w:rFonts w:eastAsia="Times New Roman"/>
          <w:sz w:val="24"/>
          <w:szCs w:val="24"/>
          <w:lang w:val="sr-Cyrl-RS"/>
        </w:rPr>
        <w:t xml:space="preserve">. </w:t>
      </w:r>
      <w:r>
        <w:rPr>
          <w:rFonts w:eastAsia="Times New Roman"/>
          <w:sz w:val="24"/>
          <w:szCs w:val="24"/>
        </w:rPr>
        <w:t>139/14</w:t>
      </w:r>
      <w:r w:rsidR="004C744A">
        <w:rPr>
          <w:rFonts w:eastAsia="Times New Roman"/>
          <w:sz w:val="24"/>
          <w:szCs w:val="24"/>
          <w:lang w:val="sr-Cyrl-RS"/>
        </w:rPr>
        <w:t xml:space="preserve"> и 44/21</w:t>
      </w:r>
      <w:r>
        <w:rPr>
          <w:rFonts w:eastAsia="Times New Roman"/>
          <w:sz w:val="24"/>
          <w:szCs w:val="24"/>
        </w:rPr>
        <w:t>)</w:t>
      </w:r>
    </w:p>
    <w:p w:rsidR="00CB18AB" w:rsidRDefault="00CB18AB" w:rsidP="00CB18AB">
      <w:pPr>
        <w:spacing w:line="204" w:lineRule="exact"/>
        <w:rPr>
          <w:rFonts w:eastAsia="Times New Roman"/>
          <w:sz w:val="24"/>
          <w:szCs w:val="24"/>
        </w:rPr>
      </w:pPr>
    </w:p>
    <w:p w:rsidR="00CB18AB" w:rsidRDefault="00CB18AB" w:rsidP="000169A6">
      <w:pPr>
        <w:numPr>
          <w:ilvl w:val="0"/>
          <w:numId w:val="332"/>
        </w:numPr>
        <w:tabs>
          <w:tab w:val="left" w:pos="360"/>
        </w:tabs>
        <w:spacing w:line="264" w:lineRule="auto"/>
        <w:ind w:right="180"/>
        <w:jc w:val="both"/>
        <w:rPr>
          <w:rFonts w:eastAsia="Times New Roman"/>
          <w:sz w:val="24"/>
          <w:szCs w:val="24"/>
        </w:rPr>
      </w:pPr>
      <w:r>
        <w:rPr>
          <w:rFonts w:eastAsia="Times New Roman"/>
          <w:sz w:val="24"/>
          <w:szCs w:val="24"/>
        </w:rPr>
        <w:t>Закон о платном промету („Службени лист СРЈ”, бр. 3/02 и 5/03 и „Службени гласник РС”, бр. 43/04, 62/06, 111/09 – др. закон, 31/11 и 139/14 - др. закон)</w:t>
      </w:r>
    </w:p>
    <w:p w:rsidR="00CB18AB" w:rsidRDefault="00CB18AB" w:rsidP="00CB18AB">
      <w:pPr>
        <w:spacing w:line="165" w:lineRule="exact"/>
        <w:rPr>
          <w:rFonts w:eastAsia="Times New Roman"/>
          <w:sz w:val="24"/>
          <w:szCs w:val="24"/>
        </w:rPr>
      </w:pPr>
    </w:p>
    <w:p w:rsidR="00CB18AB" w:rsidRPr="000169A6" w:rsidRDefault="00CB18AB" w:rsidP="000169A6">
      <w:pPr>
        <w:numPr>
          <w:ilvl w:val="0"/>
          <w:numId w:val="332"/>
        </w:numPr>
        <w:tabs>
          <w:tab w:val="left" w:pos="360"/>
        </w:tabs>
        <w:ind w:left="360" w:hanging="360"/>
        <w:rPr>
          <w:rFonts w:eastAsia="Times New Roman"/>
          <w:sz w:val="24"/>
          <w:szCs w:val="24"/>
        </w:rPr>
      </w:pPr>
      <w:r>
        <w:rPr>
          <w:rFonts w:eastAsia="Times New Roman"/>
          <w:sz w:val="24"/>
          <w:szCs w:val="24"/>
        </w:rPr>
        <w:t>Закон о платним услугама („Службени гласник РС”, бр. 139/14 и 44/18)</w:t>
      </w:r>
    </w:p>
    <w:p w:rsidR="00CB18AB" w:rsidRDefault="00CB18AB" w:rsidP="00CB18AB">
      <w:pPr>
        <w:spacing w:line="201" w:lineRule="exact"/>
        <w:rPr>
          <w:rFonts w:eastAsia="Times New Roman"/>
          <w:sz w:val="24"/>
          <w:szCs w:val="24"/>
        </w:rPr>
      </w:pPr>
    </w:p>
    <w:p w:rsidR="00CB18AB" w:rsidRPr="002E3951" w:rsidRDefault="00CB18AB" w:rsidP="00A64FA2">
      <w:pPr>
        <w:numPr>
          <w:ilvl w:val="0"/>
          <w:numId w:val="332"/>
        </w:numPr>
        <w:tabs>
          <w:tab w:val="left" w:pos="360"/>
        </w:tabs>
        <w:spacing w:line="288" w:lineRule="auto"/>
        <w:ind w:right="400"/>
        <w:jc w:val="both"/>
        <w:rPr>
          <w:rFonts w:eastAsia="Times New Roman"/>
          <w:sz w:val="24"/>
          <w:szCs w:val="24"/>
        </w:rPr>
      </w:pPr>
      <w:r w:rsidRPr="002E3951">
        <w:rPr>
          <w:rFonts w:eastAsia="Times New Roman"/>
          <w:sz w:val="24"/>
          <w:szCs w:val="24"/>
        </w:rPr>
        <w:t>Закон о порезима на имовину („Службени гласник РС”, број 26/01, „Службени лист СРЈ”, број 42/02 – СУС и „Службени гласник РС”, бр. 80/02, 80/02 – др. закон, 135/04,</w:t>
      </w:r>
    </w:p>
    <w:p w:rsidR="00CB18AB" w:rsidRDefault="00CB18AB" w:rsidP="00A64FA2">
      <w:pPr>
        <w:jc w:val="both"/>
        <w:rPr>
          <w:rFonts w:eastAsia="Times New Roman"/>
          <w:sz w:val="24"/>
          <w:szCs w:val="24"/>
        </w:rPr>
      </w:pPr>
      <w:r w:rsidRPr="002E3951">
        <w:rPr>
          <w:rFonts w:eastAsia="Times New Roman"/>
          <w:sz w:val="24"/>
          <w:szCs w:val="24"/>
        </w:rPr>
        <w:t>61/07, 5/09, 101/10, 24</w:t>
      </w:r>
      <w:r w:rsidR="0058788E" w:rsidRPr="002E3951">
        <w:rPr>
          <w:rFonts w:eastAsia="Times New Roman"/>
          <w:sz w:val="24"/>
          <w:szCs w:val="24"/>
        </w:rPr>
        <w:t>/11, 78/11, 57/12 – УС, 47/13</w:t>
      </w:r>
      <w:r w:rsidR="0058788E" w:rsidRPr="002E3951">
        <w:rPr>
          <w:rFonts w:eastAsia="Times New Roman"/>
          <w:sz w:val="24"/>
          <w:szCs w:val="24"/>
          <w:lang w:val="sr-Cyrl-RS"/>
        </w:rPr>
        <w:t xml:space="preserve">, </w:t>
      </w:r>
      <w:r w:rsidRPr="002E3951">
        <w:rPr>
          <w:rFonts w:eastAsia="Times New Roman"/>
          <w:sz w:val="24"/>
          <w:szCs w:val="24"/>
        </w:rPr>
        <w:t xml:space="preserve">68/14 - др. </w:t>
      </w:r>
      <w:proofErr w:type="gramStart"/>
      <w:r w:rsidRPr="002E3951">
        <w:rPr>
          <w:rFonts w:eastAsia="Times New Roman"/>
          <w:sz w:val="24"/>
          <w:szCs w:val="24"/>
        </w:rPr>
        <w:t>закон</w:t>
      </w:r>
      <w:proofErr w:type="gramEnd"/>
      <w:r w:rsidR="0058788E" w:rsidRPr="002E3951">
        <w:rPr>
          <w:rFonts w:eastAsia="Times New Roman"/>
          <w:sz w:val="24"/>
          <w:szCs w:val="24"/>
          <w:lang w:val="sr-Cyrl-RS"/>
        </w:rPr>
        <w:t>, 95/18, 99/18 – одлука УС, 86/19, 144/20, 118/21 и 138/22</w:t>
      </w:r>
      <w:r w:rsidRPr="002E3951">
        <w:rPr>
          <w:rFonts w:eastAsia="Times New Roman"/>
          <w:sz w:val="24"/>
          <w:szCs w:val="24"/>
        </w:rPr>
        <w:t>)</w:t>
      </w:r>
    </w:p>
    <w:p w:rsidR="00CB18AB" w:rsidRDefault="00CB18AB" w:rsidP="00CB18AB">
      <w:pPr>
        <w:spacing w:line="192" w:lineRule="exact"/>
        <w:rPr>
          <w:rFonts w:eastAsia="Times New Roman"/>
          <w:sz w:val="23"/>
          <w:szCs w:val="23"/>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порезу на доходак грађана („Службени гласник РС”, бр. 24/01, 80/02 – др.</w:t>
      </w:r>
    </w:p>
    <w:p w:rsidR="00CB18AB" w:rsidRDefault="00CB18AB" w:rsidP="00CB18AB">
      <w:pPr>
        <w:spacing w:line="53" w:lineRule="exact"/>
        <w:rPr>
          <w:rFonts w:eastAsia="Times New Roman"/>
          <w:sz w:val="24"/>
          <w:szCs w:val="24"/>
        </w:rPr>
      </w:pPr>
    </w:p>
    <w:p w:rsidR="00CB18AB" w:rsidRDefault="00CB18AB" w:rsidP="00CB18AB">
      <w:pPr>
        <w:spacing w:line="270" w:lineRule="auto"/>
        <w:ind w:right="20"/>
        <w:rPr>
          <w:rFonts w:eastAsia="Times New Roman"/>
          <w:sz w:val="24"/>
          <w:szCs w:val="24"/>
        </w:rPr>
      </w:pPr>
      <w:r>
        <w:rPr>
          <w:rFonts w:eastAsia="Times New Roman"/>
          <w:sz w:val="24"/>
          <w:szCs w:val="24"/>
        </w:rPr>
        <w:t>закон, 80/02, 135/04, 62/06, 65/06 – исправка, 10/07, 7/08, 7/09, 31/09, 44/09, 3/10, 18/10, 4/11, 50/11, 91/11 – УС, 7/12, 93/12, 114/12 – УС, 8/13, 47/13, 48/13 – исправка, 108/13, 6/14, 57/14,68/14 - др. закон, 5/15, 112/15, 5/16, 7/17, 113/17 и 7/18)</w:t>
      </w:r>
    </w:p>
    <w:p w:rsidR="00CB18AB" w:rsidRDefault="00CB18AB" w:rsidP="00CB18AB">
      <w:pPr>
        <w:spacing w:line="157" w:lineRule="exact"/>
        <w:rPr>
          <w:rFonts w:eastAsia="Times New Roman"/>
          <w:sz w:val="24"/>
          <w:szCs w:val="24"/>
        </w:rPr>
      </w:pPr>
    </w:p>
    <w:p w:rsidR="00CB18AB" w:rsidRDefault="00CB18AB" w:rsidP="00227100">
      <w:pPr>
        <w:numPr>
          <w:ilvl w:val="0"/>
          <w:numId w:val="332"/>
        </w:numPr>
        <w:tabs>
          <w:tab w:val="left" w:pos="360"/>
        </w:tabs>
        <w:ind w:left="360" w:hanging="360"/>
        <w:jc w:val="both"/>
        <w:rPr>
          <w:rFonts w:eastAsia="Times New Roman"/>
          <w:sz w:val="24"/>
          <w:szCs w:val="24"/>
        </w:rPr>
      </w:pPr>
      <w:r>
        <w:rPr>
          <w:rFonts w:eastAsia="Times New Roman"/>
          <w:sz w:val="24"/>
          <w:szCs w:val="24"/>
        </w:rPr>
        <w:t>Закон о порезу на додату вредност („Службени гласник РС”, бр. 84/04, 86/04 –</w:t>
      </w:r>
    </w:p>
    <w:p w:rsidR="00CB18AB" w:rsidRDefault="00CB18AB" w:rsidP="00227100">
      <w:pPr>
        <w:spacing w:line="53" w:lineRule="exact"/>
        <w:jc w:val="both"/>
        <w:rPr>
          <w:rFonts w:eastAsia="Times New Roman"/>
          <w:sz w:val="24"/>
          <w:szCs w:val="24"/>
        </w:rPr>
      </w:pPr>
    </w:p>
    <w:p w:rsidR="00CB18AB" w:rsidRPr="002E3951" w:rsidRDefault="00CB18AB" w:rsidP="00227100">
      <w:pPr>
        <w:spacing w:line="266" w:lineRule="auto"/>
        <w:ind w:right="700"/>
        <w:jc w:val="both"/>
        <w:rPr>
          <w:rFonts w:eastAsia="Times New Roman"/>
          <w:sz w:val="24"/>
          <w:szCs w:val="24"/>
        </w:rPr>
      </w:pPr>
      <w:r>
        <w:rPr>
          <w:rFonts w:eastAsia="Times New Roman"/>
          <w:sz w:val="24"/>
          <w:szCs w:val="24"/>
        </w:rPr>
        <w:t>исправка, 61/05, 61/07, 93/12, 108/13, 6/14, 68/14 - др. закон, 142/14, 5/15, 83/15, 5/16</w:t>
      </w:r>
      <w:r w:rsidR="00A64FA2">
        <w:rPr>
          <w:rFonts w:eastAsia="Times New Roman"/>
          <w:sz w:val="24"/>
          <w:szCs w:val="24"/>
        </w:rPr>
        <w:t xml:space="preserve">, 108/16, 7/17, 113/17, 13/18, </w:t>
      </w:r>
      <w:r>
        <w:rPr>
          <w:rFonts w:eastAsia="Times New Roman"/>
          <w:sz w:val="24"/>
          <w:szCs w:val="24"/>
        </w:rPr>
        <w:t>30/18</w:t>
      </w:r>
      <w:r w:rsidR="00A64FA2" w:rsidRPr="002E3951">
        <w:rPr>
          <w:rFonts w:eastAsia="Times New Roman"/>
          <w:sz w:val="24"/>
          <w:szCs w:val="24"/>
          <w:lang w:val="sr-Cyrl-RS"/>
        </w:rPr>
        <w:t>, 4/19, 72/19, 8/20, 153/20 и 138/22</w:t>
      </w:r>
      <w:r w:rsidRPr="002E3951">
        <w:rPr>
          <w:rFonts w:eastAsia="Times New Roman"/>
          <w:sz w:val="24"/>
          <w:szCs w:val="24"/>
        </w:rPr>
        <w:t>)</w:t>
      </w:r>
    </w:p>
    <w:p w:rsidR="00CB18AB" w:rsidRPr="002E3951" w:rsidRDefault="00CB18AB" w:rsidP="00CB18AB">
      <w:pPr>
        <w:spacing w:line="160" w:lineRule="exact"/>
        <w:rPr>
          <w:rFonts w:eastAsia="Times New Roman"/>
          <w:sz w:val="24"/>
          <w:szCs w:val="24"/>
        </w:rPr>
      </w:pPr>
    </w:p>
    <w:p w:rsidR="00CB18AB" w:rsidRPr="002E3951" w:rsidRDefault="00CB18AB" w:rsidP="00BF2867">
      <w:pPr>
        <w:numPr>
          <w:ilvl w:val="0"/>
          <w:numId w:val="332"/>
        </w:numPr>
        <w:tabs>
          <w:tab w:val="left" w:pos="360"/>
        </w:tabs>
        <w:ind w:left="360" w:hanging="360"/>
        <w:rPr>
          <w:rFonts w:eastAsia="Times New Roman"/>
          <w:sz w:val="24"/>
          <w:szCs w:val="24"/>
        </w:rPr>
      </w:pPr>
      <w:r w:rsidRPr="002E3951">
        <w:rPr>
          <w:rFonts w:eastAsia="Times New Roman"/>
          <w:sz w:val="24"/>
          <w:szCs w:val="24"/>
        </w:rPr>
        <w:t>Закон о трго</w:t>
      </w:r>
      <w:r w:rsidR="00227100" w:rsidRPr="002E3951">
        <w:rPr>
          <w:rFonts w:eastAsia="Times New Roman"/>
          <w:sz w:val="24"/>
          <w:szCs w:val="24"/>
        </w:rPr>
        <w:t>вини („Службени гласник РС”, бр</w:t>
      </w:r>
      <w:r w:rsidR="00227100" w:rsidRPr="002E3951">
        <w:rPr>
          <w:rFonts w:eastAsia="Times New Roman"/>
          <w:sz w:val="24"/>
          <w:szCs w:val="24"/>
          <w:lang w:val="sr-Cyrl-RS"/>
        </w:rPr>
        <w:t>ој 52/19</w:t>
      </w:r>
      <w:r w:rsidRPr="002E3951">
        <w:rPr>
          <w:rFonts w:eastAsia="Times New Roman"/>
          <w:sz w:val="24"/>
          <w:szCs w:val="24"/>
        </w:rPr>
        <w:t>)</w:t>
      </w:r>
    </w:p>
    <w:p w:rsidR="00CB18AB" w:rsidRDefault="00CB18AB" w:rsidP="00CB18AB">
      <w:pPr>
        <w:spacing w:line="204" w:lineRule="exact"/>
        <w:rPr>
          <w:rFonts w:eastAsia="Times New Roman"/>
          <w:sz w:val="24"/>
          <w:szCs w:val="24"/>
        </w:rPr>
      </w:pPr>
    </w:p>
    <w:p w:rsidR="00CB18AB" w:rsidRDefault="00CB18AB" w:rsidP="00BF2867">
      <w:pPr>
        <w:numPr>
          <w:ilvl w:val="0"/>
          <w:numId w:val="332"/>
        </w:numPr>
        <w:tabs>
          <w:tab w:val="left" w:pos="360"/>
        </w:tabs>
        <w:spacing w:line="265" w:lineRule="auto"/>
        <w:ind w:right="620"/>
        <w:rPr>
          <w:rFonts w:eastAsia="Times New Roman"/>
          <w:sz w:val="24"/>
          <w:szCs w:val="24"/>
        </w:rPr>
      </w:pPr>
      <w:r>
        <w:rPr>
          <w:rFonts w:eastAsia="Times New Roman"/>
          <w:sz w:val="24"/>
          <w:szCs w:val="24"/>
        </w:rPr>
        <w:t xml:space="preserve">Закон о заштити потрошача („Службени гласник </w:t>
      </w:r>
      <w:r w:rsidR="00EF6C20">
        <w:rPr>
          <w:rFonts w:eastAsia="Times New Roman"/>
          <w:sz w:val="24"/>
          <w:szCs w:val="24"/>
        </w:rPr>
        <w:t>РС”, бр</w:t>
      </w:r>
      <w:r w:rsidR="00EF6C20">
        <w:rPr>
          <w:rFonts w:eastAsia="Times New Roman"/>
          <w:sz w:val="24"/>
          <w:szCs w:val="24"/>
          <w:lang w:val="sr-Cyrl-RS"/>
        </w:rPr>
        <w:t>ој</w:t>
      </w:r>
      <w:r>
        <w:rPr>
          <w:rFonts w:eastAsia="Times New Roman"/>
          <w:sz w:val="24"/>
          <w:szCs w:val="24"/>
        </w:rPr>
        <w:t xml:space="preserve"> </w:t>
      </w:r>
      <w:r w:rsidR="00EF6C20">
        <w:rPr>
          <w:rFonts w:eastAsia="Times New Roman"/>
          <w:sz w:val="24"/>
          <w:szCs w:val="24"/>
          <w:lang w:val="sr-Cyrl-RS"/>
        </w:rPr>
        <w:t>88/21</w:t>
      </w:r>
      <w:r>
        <w:rPr>
          <w:rFonts w:eastAsia="Times New Roman"/>
          <w:sz w:val="24"/>
          <w:szCs w:val="24"/>
        </w:rPr>
        <w:t>)</w:t>
      </w:r>
    </w:p>
    <w:p w:rsidR="00CB18AB" w:rsidRDefault="00CB18AB" w:rsidP="00CB18AB">
      <w:pPr>
        <w:spacing w:line="163"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заштити конкуренције („Службени гласник РС”, бр. 51/09 и 95/13)</w:t>
      </w:r>
    </w:p>
    <w:p w:rsidR="00CB18AB" w:rsidRDefault="00CB18AB" w:rsidP="00CB18AB">
      <w:pPr>
        <w:spacing w:line="192"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оглашавању („Службени гласник РС”, број 6/16)</w:t>
      </w:r>
    </w:p>
    <w:p w:rsidR="00CB18AB" w:rsidRDefault="00CB18AB" w:rsidP="00CB18AB">
      <w:pPr>
        <w:spacing w:line="192" w:lineRule="exact"/>
        <w:rPr>
          <w:rFonts w:eastAsia="Times New Roman"/>
          <w:sz w:val="24"/>
          <w:szCs w:val="24"/>
        </w:rPr>
      </w:pPr>
    </w:p>
    <w:p w:rsidR="00CB18AB" w:rsidRPr="0058227C" w:rsidRDefault="00CB18AB" w:rsidP="00CB18AB">
      <w:pPr>
        <w:numPr>
          <w:ilvl w:val="0"/>
          <w:numId w:val="332"/>
        </w:numPr>
        <w:tabs>
          <w:tab w:val="left" w:pos="360"/>
        </w:tabs>
        <w:ind w:left="360" w:hanging="360"/>
        <w:rPr>
          <w:rFonts w:eastAsia="Times New Roman"/>
          <w:sz w:val="24"/>
          <w:szCs w:val="24"/>
        </w:rPr>
      </w:pPr>
      <w:r>
        <w:rPr>
          <w:rFonts w:eastAsia="Times New Roman"/>
          <w:sz w:val="24"/>
          <w:szCs w:val="24"/>
        </w:rPr>
        <w:t>Закон о заштити података о личности („Службени гласник РС”, бр</w:t>
      </w:r>
      <w:r w:rsidR="0058227C">
        <w:rPr>
          <w:rFonts w:eastAsia="Times New Roman"/>
          <w:sz w:val="24"/>
          <w:szCs w:val="24"/>
          <w:lang w:val="sr-Cyrl-RS"/>
        </w:rPr>
        <w:t>ој 87/18</w:t>
      </w:r>
      <w:r w:rsidRPr="0058227C">
        <w:rPr>
          <w:rFonts w:eastAsia="Times New Roman"/>
          <w:sz w:val="24"/>
          <w:szCs w:val="24"/>
        </w:rPr>
        <w:t>)</w:t>
      </w:r>
    </w:p>
    <w:p w:rsidR="00CB18AB" w:rsidRDefault="00CB18AB" w:rsidP="00CB18AB">
      <w:pPr>
        <w:spacing w:line="189"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тржишту капи</w:t>
      </w:r>
      <w:r w:rsidR="00B654E7">
        <w:rPr>
          <w:rFonts w:eastAsia="Times New Roman"/>
          <w:sz w:val="24"/>
          <w:szCs w:val="24"/>
        </w:rPr>
        <w:t>тала („Службени гласник РС”, бр</w:t>
      </w:r>
      <w:r w:rsidR="00B654E7">
        <w:rPr>
          <w:rFonts w:eastAsia="Times New Roman"/>
          <w:sz w:val="24"/>
          <w:szCs w:val="24"/>
          <w:lang w:val="sr-Cyrl-RS"/>
        </w:rPr>
        <w:t>ој 129/21</w:t>
      </w:r>
      <w:r>
        <w:rPr>
          <w:rFonts w:eastAsia="Times New Roman"/>
          <w:sz w:val="24"/>
          <w:szCs w:val="24"/>
        </w:rPr>
        <w:t>)</w:t>
      </w:r>
    </w:p>
    <w:p w:rsidR="00CB18AB" w:rsidRDefault="00CB18AB" w:rsidP="00CB18AB">
      <w:pPr>
        <w:spacing w:line="192"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тајности података („Службени гласник РС”, број 104/09)</w:t>
      </w:r>
    </w:p>
    <w:p w:rsidR="00CB18AB" w:rsidRDefault="00CB18AB" w:rsidP="00CB18AB">
      <w:pPr>
        <w:spacing w:line="192"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забрани дискриминац</w:t>
      </w:r>
      <w:r w:rsidR="005F459A">
        <w:rPr>
          <w:rFonts w:eastAsia="Times New Roman"/>
          <w:sz w:val="24"/>
          <w:szCs w:val="24"/>
        </w:rPr>
        <w:t>ије („Службени гласник РС”, бр</w:t>
      </w:r>
      <w:r w:rsidR="005F459A">
        <w:rPr>
          <w:rFonts w:eastAsia="Times New Roman"/>
          <w:sz w:val="24"/>
          <w:szCs w:val="24"/>
          <w:lang w:val="sr-Cyrl-RS"/>
        </w:rPr>
        <w:t>.</w:t>
      </w:r>
      <w:r>
        <w:rPr>
          <w:rFonts w:eastAsia="Times New Roman"/>
          <w:sz w:val="24"/>
          <w:szCs w:val="24"/>
        </w:rPr>
        <w:t xml:space="preserve"> 22/09</w:t>
      </w:r>
      <w:r w:rsidR="005F459A">
        <w:rPr>
          <w:rFonts w:eastAsia="Times New Roman"/>
          <w:sz w:val="24"/>
          <w:szCs w:val="24"/>
          <w:lang w:val="sr-Cyrl-RS"/>
        </w:rPr>
        <w:t xml:space="preserve"> и 52/21</w:t>
      </w:r>
      <w:r>
        <w:rPr>
          <w:rFonts w:eastAsia="Times New Roman"/>
          <w:sz w:val="24"/>
          <w:szCs w:val="24"/>
        </w:rPr>
        <w:t>)</w:t>
      </w:r>
    </w:p>
    <w:p w:rsidR="00CB18AB" w:rsidRDefault="00CB18AB" w:rsidP="00CB18AB">
      <w:pPr>
        <w:spacing w:line="192" w:lineRule="exact"/>
        <w:rPr>
          <w:rFonts w:eastAsia="Times New Roman"/>
          <w:sz w:val="24"/>
          <w:szCs w:val="24"/>
        </w:rPr>
      </w:pPr>
    </w:p>
    <w:p w:rsidR="00CB18AB" w:rsidRDefault="00CB18AB" w:rsidP="00BF2867">
      <w:pPr>
        <w:numPr>
          <w:ilvl w:val="0"/>
          <w:numId w:val="332"/>
        </w:numPr>
        <w:tabs>
          <w:tab w:val="left" w:pos="360"/>
        </w:tabs>
        <w:ind w:left="360" w:hanging="360"/>
        <w:rPr>
          <w:rFonts w:eastAsia="Times New Roman"/>
          <w:sz w:val="24"/>
          <w:szCs w:val="24"/>
        </w:rPr>
      </w:pPr>
      <w:r>
        <w:rPr>
          <w:rFonts w:eastAsia="Times New Roman"/>
          <w:sz w:val="24"/>
          <w:szCs w:val="24"/>
        </w:rPr>
        <w:t>Закон о раду („Службени гласник РС”, бр. 24/05, 61/05</w:t>
      </w:r>
      <w:r w:rsidR="00C112D7">
        <w:rPr>
          <w:rFonts w:eastAsia="Times New Roman"/>
          <w:sz w:val="24"/>
          <w:szCs w:val="24"/>
        </w:rPr>
        <w:t>, 54/09, 32/13,75/14, 13/17-УС</w:t>
      </w:r>
      <w:r w:rsidR="00C112D7">
        <w:rPr>
          <w:rFonts w:eastAsia="Times New Roman"/>
          <w:sz w:val="24"/>
          <w:szCs w:val="24"/>
          <w:lang w:val="sr-Cyrl-RS"/>
        </w:rPr>
        <w:t>,</w:t>
      </w:r>
    </w:p>
    <w:p w:rsidR="00CB18AB" w:rsidRDefault="00CB18AB" w:rsidP="00CB18AB">
      <w:pPr>
        <w:spacing w:line="40"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113/17</w:t>
      </w:r>
      <w:r w:rsidR="00C112D7">
        <w:rPr>
          <w:rFonts w:eastAsia="Times New Roman"/>
          <w:sz w:val="24"/>
          <w:szCs w:val="24"/>
          <w:lang w:val="sr-Cyrl-RS"/>
        </w:rPr>
        <w:t xml:space="preserve"> и 95/18</w:t>
      </w:r>
      <w:r>
        <w:rPr>
          <w:rFonts w:eastAsia="Times New Roman"/>
          <w:sz w:val="24"/>
          <w:szCs w:val="24"/>
        </w:rPr>
        <w:t>)</w:t>
      </w:r>
    </w:p>
    <w:p w:rsidR="00CB18AB" w:rsidRDefault="00CB18AB" w:rsidP="00CB18AB">
      <w:pPr>
        <w:spacing w:line="192" w:lineRule="exact"/>
        <w:rPr>
          <w:sz w:val="20"/>
          <w:szCs w:val="20"/>
        </w:rPr>
      </w:pPr>
    </w:p>
    <w:p w:rsidR="00CB18AB" w:rsidRDefault="00CB18AB" w:rsidP="00BF2867">
      <w:pPr>
        <w:numPr>
          <w:ilvl w:val="0"/>
          <w:numId w:val="333"/>
        </w:numPr>
        <w:tabs>
          <w:tab w:val="left" w:pos="360"/>
        </w:tabs>
        <w:ind w:left="360" w:hanging="360"/>
        <w:rPr>
          <w:rFonts w:eastAsia="Times New Roman"/>
          <w:sz w:val="24"/>
          <w:szCs w:val="24"/>
        </w:rPr>
      </w:pPr>
      <w:r>
        <w:rPr>
          <w:rFonts w:eastAsia="Times New Roman"/>
          <w:sz w:val="24"/>
          <w:szCs w:val="24"/>
        </w:rPr>
        <w:t>Кривични законик („Службени гласник РС”, бр. 85/05, 88/05 – исправка, 107/05 –</w:t>
      </w:r>
    </w:p>
    <w:p w:rsidR="00CB18AB" w:rsidRDefault="00CB18AB" w:rsidP="00CB18AB">
      <w:pPr>
        <w:spacing w:line="40"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исправка, 72/09, 1</w:t>
      </w:r>
      <w:r w:rsidR="003A2D15">
        <w:rPr>
          <w:rFonts w:eastAsia="Times New Roman"/>
          <w:sz w:val="24"/>
          <w:szCs w:val="24"/>
        </w:rPr>
        <w:t>11/09, 121/12, 104/13, 108/14</w:t>
      </w:r>
      <w:r w:rsidR="003A2D15">
        <w:rPr>
          <w:rFonts w:eastAsia="Times New Roman"/>
          <w:sz w:val="24"/>
          <w:szCs w:val="24"/>
          <w:lang w:val="sr-Cyrl-RS"/>
        </w:rPr>
        <w:t xml:space="preserve">, </w:t>
      </w:r>
      <w:r>
        <w:rPr>
          <w:rFonts w:eastAsia="Times New Roman"/>
          <w:sz w:val="24"/>
          <w:szCs w:val="24"/>
        </w:rPr>
        <w:t>94/16</w:t>
      </w:r>
      <w:r w:rsidR="003A2D15">
        <w:rPr>
          <w:rFonts w:eastAsia="Times New Roman"/>
          <w:sz w:val="24"/>
          <w:szCs w:val="24"/>
          <w:lang w:val="sr-Cyrl-RS"/>
        </w:rPr>
        <w:t xml:space="preserve"> и 35/19</w:t>
      </w:r>
      <w:r>
        <w:rPr>
          <w:rFonts w:eastAsia="Times New Roman"/>
          <w:sz w:val="24"/>
          <w:szCs w:val="24"/>
        </w:rPr>
        <w:t>)</w:t>
      </w:r>
    </w:p>
    <w:p w:rsidR="00CB18AB" w:rsidRDefault="00CB18AB" w:rsidP="00CB18AB">
      <w:pPr>
        <w:spacing w:line="192" w:lineRule="exact"/>
        <w:rPr>
          <w:rFonts w:eastAsia="Times New Roman"/>
          <w:sz w:val="24"/>
          <w:szCs w:val="24"/>
        </w:rPr>
      </w:pPr>
    </w:p>
    <w:p w:rsidR="00CB18AB" w:rsidRDefault="00CB18AB" w:rsidP="00BF2867">
      <w:pPr>
        <w:numPr>
          <w:ilvl w:val="0"/>
          <w:numId w:val="333"/>
        </w:numPr>
        <w:tabs>
          <w:tab w:val="left" w:pos="360"/>
        </w:tabs>
        <w:ind w:left="360" w:hanging="360"/>
        <w:rPr>
          <w:rFonts w:eastAsia="Times New Roman"/>
          <w:sz w:val="24"/>
          <w:szCs w:val="24"/>
        </w:rPr>
      </w:pPr>
      <w:r>
        <w:rPr>
          <w:rFonts w:eastAsia="Times New Roman"/>
          <w:sz w:val="24"/>
          <w:szCs w:val="24"/>
        </w:rPr>
        <w:t>Закон о становању и одржавању згра</w:t>
      </w:r>
      <w:r w:rsidR="00B65B5D">
        <w:rPr>
          <w:rFonts w:eastAsia="Times New Roman"/>
          <w:sz w:val="24"/>
          <w:szCs w:val="24"/>
        </w:rPr>
        <w:t>да („Службени гласник РС”, бр</w:t>
      </w:r>
      <w:r w:rsidR="00B65B5D">
        <w:rPr>
          <w:rFonts w:eastAsia="Times New Roman"/>
          <w:sz w:val="24"/>
          <w:szCs w:val="24"/>
          <w:lang w:val="sr-Cyrl-RS"/>
        </w:rPr>
        <w:t xml:space="preserve">. </w:t>
      </w:r>
      <w:r>
        <w:rPr>
          <w:rFonts w:eastAsia="Times New Roman"/>
          <w:sz w:val="24"/>
          <w:szCs w:val="24"/>
        </w:rPr>
        <w:t>104/16</w:t>
      </w:r>
      <w:r w:rsidR="00B65B5D">
        <w:rPr>
          <w:rFonts w:eastAsia="Times New Roman"/>
          <w:sz w:val="24"/>
          <w:szCs w:val="24"/>
          <w:lang w:val="sr-Cyrl-RS"/>
        </w:rPr>
        <w:t xml:space="preserve"> и 9/20</w:t>
      </w:r>
      <w:r>
        <w:rPr>
          <w:rFonts w:eastAsia="Times New Roman"/>
          <w:sz w:val="24"/>
          <w:szCs w:val="24"/>
        </w:rPr>
        <w:t>)</w:t>
      </w:r>
    </w:p>
    <w:p w:rsidR="00CB18AB" w:rsidRDefault="00CB18AB" w:rsidP="00CB18AB">
      <w:pPr>
        <w:spacing w:line="141" w:lineRule="exact"/>
        <w:rPr>
          <w:rFonts w:eastAsia="Times New Roman"/>
          <w:sz w:val="24"/>
          <w:szCs w:val="24"/>
        </w:rPr>
      </w:pPr>
    </w:p>
    <w:p w:rsidR="00CB18AB" w:rsidRDefault="00CB18AB" w:rsidP="00BF2867">
      <w:pPr>
        <w:numPr>
          <w:ilvl w:val="0"/>
          <w:numId w:val="333"/>
        </w:numPr>
        <w:tabs>
          <w:tab w:val="left" w:pos="360"/>
        </w:tabs>
        <w:ind w:left="360" w:hanging="360"/>
        <w:rPr>
          <w:rFonts w:eastAsia="Times New Roman"/>
          <w:sz w:val="24"/>
          <w:szCs w:val="24"/>
        </w:rPr>
      </w:pPr>
      <w:r>
        <w:rPr>
          <w:rFonts w:eastAsia="Times New Roman"/>
          <w:sz w:val="24"/>
          <w:szCs w:val="24"/>
        </w:rPr>
        <w:t>Закон о озакоњењу објек</w:t>
      </w:r>
      <w:r w:rsidR="00851552">
        <w:rPr>
          <w:rFonts w:eastAsia="Times New Roman"/>
          <w:sz w:val="24"/>
          <w:szCs w:val="24"/>
        </w:rPr>
        <w:t>ата („Службени гласник РС”, бр</w:t>
      </w:r>
      <w:r w:rsidR="00851552">
        <w:rPr>
          <w:rFonts w:eastAsia="Times New Roman"/>
          <w:sz w:val="24"/>
          <w:szCs w:val="24"/>
          <w:lang w:val="sr-Cyrl-RS"/>
        </w:rPr>
        <w:t>.</w:t>
      </w:r>
      <w:r>
        <w:rPr>
          <w:rFonts w:eastAsia="Times New Roman"/>
          <w:sz w:val="24"/>
          <w:szCs w:val="24"/>
        </w:rPr>
        <w:t xml:space="preserve"> 96/15</w:t>
      </w:r>
      <w:r w:rsidR="00851552">
        <w:rPr>
          <w:rFonts w:eastAsia="Times New Roman"/>
          <w:sz w:val="24"/>
          <w:szCs w:val="24"/>
          <w:lang w:val="sr-Cyrl-RS"/>
        </w:rPr>
        <w:t>, 83/18, 81/20- одлука УС, 1/23 – одлука УС и 62/23</w:t>
      </w:r>
      <w:r>
        <w:rPr>
          <w:rFonts w:eastAsia="Times New Roman"/>
          <w:sz w:val="24"/>
          <w:szCs w:val="24"/>
        </w:rPr>
        <w:t>)</w:t>
      </w:r>
    </w:p>
    <w:p w:rsidR="00CB18AB" w:rsidRDefault="00CB18AB" w:rsidP="00CB18AB">
      <w:pPr>
        <w:rPr>
          <w:lang w:val="sr-Cyrl-RS"/>
        </w:rPr>
      </w:pPr>
    </w:p>
    <w:p w:rsidR="00CB18AB" w:rsidRDefault="00CB18AB" w:rsidP="00BF2867">
      <w:pPr>
        <w:numPr>
          <w:ilvl w:val="0"/>
          <w:numId w:val="334"/>
        </w:numPr>
        <w:tabs>
          <w:tab w:val="left" w:pos="360"/>
        </w:tabs>
        <w:ind w:left="360" w:hanging="360"/>
        <w:rPr>
          <w:rFonts w:eastAsia="Times New Roman"/>
          <w:sz w:val="24"/>
          <w:szCs w:val="24"/>
        </w:rPr>
      </w:pPr>
      <w:r>
        <w:rPr>
          <w:rFonts w:eastAsia="Times New Roman"/>
          <w:sz w:val="24"/>
          <w:szCs w:val="24"/>
        </w:rPr>
        <w:t>Правилник о енергетској ефикасности зграда („Службени гласник РС”, број 61/11)</w:t>
      </w:r>
    </w:p>
    <w:p w:rsidR="00CB18AB" w:rsidRDefault="00CB18AB" w:rsidP="00CB18AB">
      <w:pPr>
        <w:spacing w:line="252" w:lineRule="exact"/>
        <w:rPr>
          <w:rFonts w:eastAsia="Times New Roman"/>
          <w:sz w:val="24"/>
          <w:szCs w:val="24"/>
        </w:rPr>
      </w:pPr>
    </w:p>
    <w:p w:rsidR="00CB18AB" w:rsidRPr="000F592C" w:rsidRDefault="00CB18AB" w:rsidP="000F592C">
      <w:pPr>
        <w:numPr>
          <w:ilvl w:val="0"/>
          <w:numId w:val="334"/>
        </w:numPr>
        <w:tabs>
          <w:tab w:val="left" w:pos="360"/>
        </w:tabs>
        <w:spacing w:line="286" w:lineRule="auto"/>
        <w:ind w:right="680"/>
        <w:rPr>
          <w:rFonts w:eastAsia="Times New Roman"/>
          <w:sz w:val="24"/>
          <w:szCs w:val="24"/>
        </w:rPr>
      </w:pPr>
      <w:r w:rsidRPr="000F592C">
        <w:rPr>
          <w:rFonts w:eastAsia="Times New Roman"/>
          <w:sz w:val="24"/>
          <w:szCs w:val="24"/>
        </w:rPr>
        <w:lastRenderedPageBreak/>
        <w:t>Правилник о условима, садржини и начину издавања сертификата о енергетским својствима зграда („Сл</w:t>
      </w:r>
      <w:r w:rsidR="000F592C">
        <w:rPr>
          <w:rFonts w:eastAsia="Times New Roman"/>
          <w:sz w:val="24"/>
          <w:szCs w:val="24"/>
        </w:rPr>
        <w:t>ужбени гласник РС”, бр. 69/12</w:t>
      </w:r>
      <w:r w:rsidR="000F592C">
        <w:rPr>
          <w:rFonts w:eastAsia="Times New Roman"/>
          <w:sz w:val="24"/>
          <w:szCs w:val="24"/>
          <w:lang w:val="sr-Cyrl-RS"/>
        </w:rPr>
        <w:t xml:space="preserve">, </w:t>
      </w:r>
      <w:r w:rsidRPr="000F592C">
        <w:rPr>
          <w:rFonts w:eastAsia="Times New Roman"/>
          <w:sz w:val="24"/>
          <w:szCs w:val="24"/>
        </w:rPr>
        <w:t xml:space="preserve">44/18- др.пропис </w:t>
      </w:r>
      <w:r w:rsidR="000F592C">
        <w:rPr>
          <w:rFonts w:eastAsia="Times New Roman"/>
          <w:sz w:val="24"/>
          <w:szCs w:val="24"/>
          <w:lang w:val="sr-Cyrl-RS"/>
        </w:rPr>
        <w:t>и 111/22</w:t>
      </w:r>
      <w:r w:rsidRPr="000F592C">
        <w:rPr>
          <w:rFonts w:eastAsia="Times New Roman"/>
          <w:sz w:val="24"/>
          <w:szCs w:val="24"/>
        </w:rPr>
        <w:t>)</w:t>
      </w:r>
    </w:p>
    <w:p w:rsidR="00CB18AB" w:rsidRDefault="00CB18AB" w:rsidP="00CB18AB">
      <w:pPr>
        <w:spacing w:line="154" w:lineRule="exact"/>
        <w:rPr>
          <w:sz w:val="20"/>
          <w:szCs w:val="20"/>
        </w:rPr>
      </w:pPr>
    </w:p>
    <w:p w:rsidR="00CB18AB" w:rsidRDefault="00CB18AB" w:rsidP="00CB18AB">
      <w:pPr>
        <w:spacing w:line="264" w:lineRule="auto"/>
        <w:ind w:right="40"/>
        <w:jc w:val="both"/>
        <w:rPr>
          <w:sz w:val="20"/>
          <w:szCs w:val="20"/>
        </w:rPr>
      </w:pPr>
      <w:r>
        <w:rPr>
          <w:rFonts w:eastAsia="Times New Roman"/>
          <w:sz w:val="24"/>
          <w:szCs w:val="24"/>
        </w:rPr>
        <w:t>38.</w:t>
      </w:r>
      <w:r w:rsidR="002D5D83">
        <w:rPr>
          <w:rFonts w:eastAsia="Times New Roman"/>
          <w:sz w:val="24"/>
          <w:szCs w:val="24"/>
          <w:lang w:val="sr-Cyrl-RS"/>
        </w:rPr>
        <w:t xml:space="preserve"> </w:t>
      </w:r>
      <w:r>
        <w:rPr>
          <w:rFonts w:eastAsia="Times New Roman"/>
          <w:sz w:val="24"/>
          <w:szCs w:val="24"/>
        </w:rPr>
        <w:t>Одлука о облику, садржини и начину коришћења образаца платних налога за извршење платних трансакција у динарима („Службени гласник</w:t>
      </w:r>
      <w:r w:rsidR="002D5D83">
        <w:rPr>
          <w:rFonts w:eastAsia="Times New Roman"/>
          <w:sz w:val="24"/>
          <w:szCs w:val="24"/>
        </w:rPr>
        <w:t xml:space="preserve"> РС”, бр. 55/15, 78/15, 82/17</w:t>
      </w:r>
      <w:r w:rsidR="002D5D83">
        <w:rPr>
          <w:rFonts w:eastAsia="Times New Roman"/>
          <w:sz w:val="24"/>
          <w:szCs w:val="24"/>
          <w:lang w:val="sr-Cyrl-RS"/>
        </w:rPr>
        <w:t xml:space="preserve">, </w:t>
      </w:r>
      <w:r>
        <w:rPr>
          <w:rFonts w:eastAsia="Times New Roman"/>
          <w:sz w:val="24"/>
          <w:szCs w:val="24"/>
        </w:rPr>
        <w:t>65/18</w:t>
      </w:r>
      <w:r w:rsidR="002D5D83">
        <w:rPr>
          <w:rFonts w:eastAsia="Times New Roman"/>
          <w:sz w:val="24"/>
          <w:szCs w:val="24"/>
          <w:lang w:val="sr-Cyrl-RS"/>
        </w:rPr>
        <w:t>, 78/18, 22/19 и 125/20</w:t>
      </w:r>
      <w:r>
        <w:rPr>
          <w:rFonts w:eastAsia="Times New Roman"/>
          <w:sz w:val="24"/>
          <w:szCs w:val="24"/>
        </w:rPr>
        <w:t>)</w:t>
      </w:r>
    </w:p>
    <w:p w:rsidR="00CB18AB" w:rsidRDefault="00CB18AB" w:rsidP="00CB18AB">
      <w:pPr>
        <w:spacing w:line="178" w:lineRule="exact"/>
        <w:rPr>
          <w:sz w:val="20"/>
          <w:szCs w:val="20"/>
        </w:rPr>
      </w:pPr>
    </w:p>
    <w:p w:rsidR="00CB18AB" w:rsidRDefault="00CB18AB" w:rsidP="00BF2867">
      <w:pPr>
        <w:numPr>
          <w:ilvl w:val="0"/>
          <w:numId w:val="335"/>
        </w:numPr>
        <w:tabs>
          <w:tab w:val="left" w:pos="384"/>
        </w:tabs>
        <w:spacing w:line="270" w:lineRule="auto"/>
        <w:jc w:val="both"/>
        <w:rPr>
          <w:rFonts w:eastAsia="Times New Roman"/>
          <w:sz w:val="24"/>
          <w:szCs w:val="24"/>
        </w:rPr>
      </w:pPr>
      <w:r>
        <w:rPr>
          <w:rFonts w:eastAsia="Times New Roman"/>
          <w:sz w:val="24"/>
          <w:szCs w:val="24"/>
        </w:rPr>
        <w:t xml:space="preserve">Смернице за процену ризика од прања новца и финансирања тероризма за обвезнике који врше делатност посредовања у промету и закупу непокретности (интернет страница Министарства </w:t>
      </w:r>
      <w:r w:rsidR="00CB621A">
        <w:rPr>
          <w:rFonts w:eastAsia="Times New Roman"/>
          <w:sz w:val="24"/>
          <w:szCs w:val="24"/>
          <w:lang w:val="sr-Cyrl-RS"/>
        </w:rPr>
        <w:t xml:space="preserve">унутрашње и спољне </w:t>
      </w:r>
      <w:r>
        <w:rPr>
          <w:rFonts w:eastAsia="Times New Roman"/>
          <w:sz w:val="24"/>
          <w:szCs w:val="24"/>
        </w:rPr>
        <w:t>тргов</w:t>
      </w:r>
      <w:r w:rsidR="00CB621A">
        <w:rPr>
          <w:rFonts w:eastAsia="Times New Roman"/>
          <w:sz w:val="24"/>
          <w:szCs w:val="24"/>
        </w:rPr>
        <w:t>ине</w:t>
      </w:r>
      <w:r>
        <w:rPr>
          <w:rFonts w:eastAsia="Times New Roman"/>
          <w:sz w:val="24"/>
          <w:szCs w:val="24"/>
        </w:rPr>
        <w:t>)</w:t>
      </w:r>
    </w:p>
    <w:p w:rsidR="00CB18AB" w:rsidRDefault="00CB18AB" w:rsidP="00CB18AB">
      <w:pPr>
        <w:spacing w:line="170" w:lineRule="exact"/>
        <w:rPr>
          <w:rFonts w:eastAsia="Times New Roman"/>
          <w:sz w:val="24"/>
          <w:szCs w:val="24"/>
        </w:rPr>
      </w:pPr>
    </w:p>
    <w:p w:rsidR="00CB18AB" w:rsidRDefault="00CB18AB" w:rsidP="00CB621A">
      <w:pPr>
        <w:numPr>
          <w:ilvl w:val="0"/>
          <w:numId w:val="335"/>
        </w:numPr>
        <w:tabs>
          <w:tab w:val="left" w:pos="360"/>
        </w:tabs>
        <w:spacing w:line="265" w:lineRule="auto"/>
        <w:ind w:right="400"/>
        <w:jc w:val="both"/>
        <w:rPr>
          <w:rFonts w:eastAsia="Times New Roman"/>
          <w:sz w:val="24"/>
          <w:szCs w:val="24"/>
        </w:rPr>
      </w:pPr>
      <w:r>
        <w:rPr>
          <w:rFonts w:eastAsia="Times New Roman"/>
          <w:sz w:val="24"/>
          <w:szCs w:val="24"/>
        </w:rPr>
        <w:t xml:space="preserve">Правилник о катастарском премеру и </w:t>
      </w:r>
      <w:r w:rsidR="00CB621A">
        <w:rPr>
          <w:rFonts w:eastAsia="Times New Roman"/>
          <w:sz w:val="24"/>
          <w:szCs w:val="24"/>
        </w:rPr>
        <w:t>катастру непокретности (</w:t>
      </w:r>
      <w:r>
        <w:rPr>
          <w:rFonts w:eastAsia="Times New Roman"/>
          <w:sz w:val="24"/>
          <w:szCs w:val="24"/>
        </w:rPr>
        <w:t>„С</w:t>
      </w:r>
      <w:r w:rsidR="00CB621A">
        <w:rPr>
          <w:rFonts w:eastAsia="Times New Roman"/>
          <w:sz w:val="24"/>
          <w:szCs w:val="24"/>
        </w:rPr>
        <w:t>лужбени гласник РСˮ, бр. 7/16</w:t>
      </w:r>
      <w:r w:rsidR="00CB621A">
        <w:rPr>
          <w:rFonts w:eastAsia="Times New Roman"/>
          <w:sz w:val="24"/>
          <w:szCs w:val="24"/>
          <w:lang w:val="sr-Cyrl-RS"/>
        </w:rPr>
        <w:t xml:space="preserve">, </w:t>
      </w:r>
      <w:r>
        <w:rPr>
          <w:rFonts w:eastAsia="Times New Roman"/>
          <w:sz w:val="24"/>
          <w:szCs w:val="24"/>
        </w:rPr>
        <w:t>88/16</w:t>
      </w:r>
      <w:r w:rsidR="00CB621A">
        <w:rPr>
          <w:rFonts w:eastAsia="Times New Roman"/>
          <w:sz w:val="24"/>
          <w:szCs w:val="24"/>
          <w:lang w:val="sr-Cyrl-RS"/>
        </w:rPr>
        <w:t xml:space="preserve"> и 7/19-др.правилник</w:t>
      </w:r>
      <w:r>
        <w:rPr>
          <w:rFonts w:eastAsia="Times New Roman"/>
          <w:sz w:val="24"/>
          <w:szCs w:val="24"/>
        </w:rPr>
        <w:t>)</w:t>
      </w:r>
    </w:p>
    <w:p w:rsidR="00CB18AB" w:rsidRDefault="00CB18AB" w:rsidP="00CB18AB">
      <w:pPr>
        <w:spacing w:line="163"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Котлер, Ф. </w:t>
      </w:r>
      <w:r>
        <w:rPr>
          <w:rFonts w:eastAsia="Times New Roman"/>
          <w:i/>
          <w:iCs/>
          <w:sz w:val="24"/>
          <w:szCs w:val="24"/>
        </w:rPr>
        <w:t>Управљање маркетингом,</w:t>
      </w:r>
      <w:r>
        <w:rPr>
          <w:rFonts w:eastAsia="Times New Roman"/>
          <w:sz w:val="24"/>
          <w:szCs w:val="24"/>
        </w:rPr>
        <w:t xml:space="preserve"> Информатор, Загреб, 1994.</w:t>
      </w:r>
    </w:p>
    <w:p w:rsidR="00CB18AB" w:rsidRDefault="00CB18AB" w:rsidP="00CB18AB">
      <w:pPr>
        <w:spacing w:line="189"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Марковић, М. </w:t>
      </w:r>
      <w:r>
        <w:rPr>
          <w:rFonts w:eastAsia="Times New Roman"/>
          <w:i/>
          <w:iCs/>
          <w:sz w:val="24"/>
          <w:szCs w:val="24"/>
        </w:rPr>
        <w:t>Пословна комуникација,</w:t>
      </w:r>
      <w:r>
        <w:rPr>
          <w:rFonts w:eastAsia="Times New Roman"/>
          <w:sz w:val="24"/>
          <w:szCs w:val="24"/>
        </w:rPr>
        <w:t xml:space="preserve"> Клио, Београд, 2003.</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Ђоковић, M. </w:t>
      </w:r>
      <w:r>
        <w:rPr>
          <w:rFonts w:eastAsia="Times New Roman"/>
          <w:i/>
          <w:iCs/>
          <w:sz w:val="24"/>
          <w:szCs w:val="24"/>
        </w:rPr>
        <w:t>Основи промета непокретности,</w:t>
      </w:r>
      <w:r>
        <w:rPr>
          <w:rFonts w:eastAsia="Times New Roman"/>
          <w:sz w:val="24"/>
          <w:szCs w:val="24"/>
        </w:rPr>
        <w:t xml:space="preserve"> Олд ројал систем, Београд, 2009.</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Бањанин, М. </w:t>
      </w:r>
      <w:r>
        <w:rPr>
          <w:rFonts w:eastAsia="Times New Roman"/>
          <w:i/>
          <w:iCs/>
          <w:sz w:val="24"/>
          <w:szCs w:val="24"/>
        </w:rPr>
        <w:t>Ефикасна пословна комуникација,</w:t>
      </w:r>
      <w:r>
        <w:rPr>
          <w:rFonts w:eastAsia="Times New Roman"/>
          <w:sz w:val="24"/>
          <w:szCs w:val="24"/>
        </w:rPr>
        <w:t xml:space="preserve"> Желнид, Београд, 1999.</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Ђурић, З. </w:t>
      </w:r>
      <w:r>
        <w:rPr>
          <w:rFonts w:eastAsia="Times New Roman"/>
          <w:i/>
          <w:iCs/>
          <w:sz w:val="24"/>
          <w:szCs w:val="24"/>
        </w:rPr>
        <w:t>Методе процене вредности некретнина,</w:t>
      </w:r>
      <w:r>
        <w:rPr>
          <w:rFonts w:eastAsia="Times New Roman"/>
          <w:sz w:val="24"/>
          <w:szCs w:val="24"/>
        </w:rPr>
        <w:t xml:space="preserve"> Кварк, Земун, 2009.</w:t>
      </w:r>
    </w:p>
    <w:p w:rsidR="00CB18AB" w:rsidRDefault="00CB18AB" w:rsidP="00CB18AB">
      <w:pPr>
        <w:spacing w:line="189"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Тодоровић, Л. </w:t>
      </w:r>
      <w:r>
        <w:rPr>
          <w:rFonts w:eastAsia="Times New Roman"/>
          <w:i/>
          <w:iCs/>
          <w:sz w:val="24"/>
          <w:szCs w:val="24"/>
        </w:rPr>
        <w:t>Преговарање – структурирани процес комуницирања,</w:t>
      </w:r>
      <w:r>
        <w:rPr>
          <w:rFonts w:eastAsia="Times New Roman"/>
          <w:sz w:val="24"/>
          <w:szCs w:val="24"/>
        </w:rPr>
        <w:t xml:space="preserve"> Невен, Београд,</w:t>
      </w:r>
    </w:p>
    <w:p w:rsidR="00CB18AB" w:rsidRDefault="00CB18AB" w:rsidP="00CB18AB">
      <w:pPr>
        <w:spacing w:line="43"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2010.</w:t>
      </w:r>
    </w:p>
    <w:p w:rsidR="00CB18AB" w:rsidRDefault="00CB18AB" w:rsidP="00CB18AB">
      <w:pPr>
        <w:spacing w:line="202" w:lineRule="exact"/>
        <w:rPr>
          <w:rFonts w:eastAsia="Times New Roman"/>
          <w:sz w:val="24"/>
          <w:szCs w:val="24"/>
        </w:rPr>
      </w:pPr>
    </w:p>
    <w:p w:rsidR="00CB18AB" w:rsidRDefault="00CB18AB" w:rsidP="00BF2867">
      <w:pPr>
        <w:numPr>
          <w:ilvl w:val="0"/>
          <w:numId w:val="335"/>
        </w:numPr>
        <w:tabs>
          <w:tab w:val="left" w:pos="360"/>
        </w:tabs>
        <w:spacing w:line="266" w:lineRule="auto"/>
        <w:ind w:right="560"/>
        <w:rPr>
          <w:rFonts w:eastAsia="Times New Roman"/>
          <w:sz w:val="24"/>
          <w:szCs w:val="24"/>
        </w:rPr>
      </w:pPr>
      <w:r>
        <w:rPr>
          <w:rFonts w:eastAsia="Times New Roman"/>
          <w:sz w:val="24"/>
          <w:szCs w:val="24"/>
        </w:rPr>
        <w:t xml:space="preserve">Ђоковић, М. </w:t>
      </w:r>
      <w:r>
        <w:rPr>
          <w:rFonts w:eastAsia="Times New Roman"/>
          <w:i/>
          <w:iCs/>
          <w:sz w:val="24"/>
          <w:szCs w:val="24"/>
        </w:rPr>
        <w:t>Едукација посредника у промету непокретности,</w:t>
      </w:r>
      <w:r>
        <w:rPr>
          <w:rFonts w:eastAsia="Times New Roman"/>
          <w:sz w:val="24"/>
          <w:szCs w:val="24"/>
        </w:rPr>
        <w:t xml:space="preserve"> Привредна комора Србије, Београд, 2012.</w:t>
      </w:r>
    </w:p>
    <w:p w:rsidR="00CB18AB" w:rsidRDefault="00CB18AB" w:rsidP="00CB18AB">
      <w:pPr>
        <w:spacing w:line="160"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Maндић, T. </w:t>
      </w:r>
      <w:r>
        <w:rPr>
          <w:rFonts w:eastAsia="Times New Roman"/>
          <w:i/>
          <w:iCs/>
          <w:sz w:val="24"/>
          <w:szCs w:val="24"/>
        </w:rPr>
        <w:t>Комуникологија, психологија комуникације,</w:t>
      </w:r>
      <w:r>
        <w:rPr>
          <w:rFonts w:eastAsia="Times New Roman"/>
          <w:sz w:val="24"/>
          <w:szCs w:val="24"/>
        </w:rPr>
        <w:t xml:space="preserve"> T. Maндић, Београд, 1995.</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Никић, В. </w:t>
      </w:r>
      <w:r>
        <w:rPr>
          <w:rFonts w:eastAsia="Times New Roman"/>
          <w:i/>
          <w:iCs/>
          <w:sz w:val="24"/>
          <w:szCs w:val="24"/>
        </w:rPr>
        <w:t>Пословна етика и комуницирање,</w:t>
      </w:r>
      <w:r>
        <w:rPr>
          <w:rFonts w:eastAsia="Times New Roman"/>
          <w:sz w:val="24"/>
          <w:szCs w:val="24"/>
        </w:rPr>
        <w:t xml:space="preserve"> Факултет за медитеранске студије, Тиват,</w:t>
      </w:r>
    </w:p>
    <w:p w:rsidR="00CB18AB" w:rsidRDefault="00CB18AB" w:rsidP="00CB18AB">
      <w:pPr>
        <w:spacing w:line="40" w:lineRule="exact"/>
        <w:rPr>
          <w:rFonts w:eastAsia="Times New Roman"/>
          <w:sz w:val="24"/>
          <w:szCs w:val="24"/>
        </w:rPr>
      </w:pPr>
    </w:p>
    <w:p w:rsidR="00CB18AB" w:rsidRDefault="00CB18AB" w:rsidP="00CB18AB">
      <w:pPr>
        <w:rPr>
          <w:rFonts w:eastAsia="Times New Roman"/>
          <w:sz w:val="24"/>
          <w:szCs w:val="24"/>
        </w:rPr>
      </w:pPr>
      <w:r>
        <w:rPr>
          <w:rFonts w:eastAsia="Times New Roman"/>
          <w:sz w:val="24"/>
          <w:szCs w:val="24"/>
        </w:rPr>
        <w:t>2010.</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Бојичић, Д. </w:t>
      </w:r>
      <w:r>
        <w:rPr>
          <w:rFonts w:eastAsia="Times New Roman"/>
          <w:i/>
          <w:iCs/>
          <w:sz w:val="24"/>
          <w:szCs w:val="24"/>
        </w:rPr>
        <w:t>Култура пословног понашања,</w:t>
      </w:r>
      <w:r>
        <w:rPr>
          <w:rFonts w:eastAsia="Times New Roman"/>
          <w:sz w:val="24"/>
          <w:szCs w:val="24"/>
        </w:rPr>
        <w:t xml:space="preserve"> Алтерц, Београд, 2005.</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Добријевић, Г. </w:t>
      </w:r>
      <w:r>
        <w:rPr>
          <w:rFonts w:eastAsia="Times New Roman"/>
          <w:i/>
          <w:iCs/>
          <w:sz w:val="24"/>
          <w:szCs w:val="24"/>
        </w:rPr>
        <w:t>Моћ и утицај у пословном преговарању,</w:t>
      </w:r>
      <w:r>
        <w:rPr>
          <w:rFonts w:eastAsia="Times New Roman"/>
          <w:sz w:val="24"/>
          <w:szCs w:val="24"/>
        </w:rPr>
        <w:t xml:space="preserve"> Сингидунум, Београд, 2010.</w:t>
      </w:r>
    </w:p>
    <w:p w:rsidR="00CB18AB" w:rsidRDefault="00CB18AB" w:rsidP="00CB18AB">
      <w:pPr>
        <w:spacing w:line="192" w:lineRule="exact"/>
        <w:rPr>
          <w:rFonts w:eastAsia="Times New Roman"/>
          <w:sz w:val="24"/>
          <w:szCs w:val="24"/>
        </w:rPr>
      </w:pPr>
    </w:p>
    <w:p w:rsidR="00CB18AB" w:rsidRDefault="00CB18AB" w:rsidP="00BF2867">
      <w:pPr>
        <w:numPr>
          <w:ilvl w:val="0"/>
          <w:numId w:val="335"/>
        </w:numPr>
        <w:tabs>
          <w:tab w:val="left" w:pos="360"/>
        </w:tabs>
        <w:ind w:left="360" w:hanging="360"/>
        <w:rPr>
          <w:rFonts w:eastAsia="Times New Roman"/>
          <w:sz w:val="24"/>
          <w:szCs w:val="24"/>
        </w:rPr>
      </w:pPr>
      <w:r>
        <w:rPr>
          <w:rFonts w:eastAsia="Times New Roman"/>
          <w:sz w:val="24"/>
          <w:szCs w:val="24"/>
        </w:rPr>
        <w:t xml:space="preserve">Зарић, М. и Салатић, М. </w:t>
      </w:r>
      <w:r>
        <w:rPr>
          <w:rFonts w:eastAsia="Times New Roman"/>
          <w:i/>
          <w:iCs/>
          <w:sz w:val="24"/>
          <w:szCs w:val="24"/>
        </w:rPr>
        <w:t>Бонтон,</w:t>
      </w:r>
      <w:r>
        <w:rPr>
          <w:rFonts w:eastAsia="Times New Roman"/>
          <w:sz w:val="24"/>
          <w:szCs w:val="24"/>
        </w:rPr>
        <w:t xml:space="preserve"> Народна књига Алфа, Београд, 1999.</w:t>
      </w:r>
    </w:p>
    <w:p w:rsidR="001C7724" w:rsidRDefault="001C7724"/>
    <w:sectPr w:rsidR="001C7724" w:rsidSect="002E3951">
      <w:pgSz w:w="12240" w:h="15840"/>
      <w:pgMar w:top="1434" w:right="1440" w:bottom="900"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80B" w:rsidRDefault="00F9380B" w:rsidP="00624AE3">
      <w:r>
        <w:separator/>
      </w:r>
    </w:p>
  </w:endnote>
  <w:endnote w:type="continuationSeparator" w:id="0">
    <w:p w:rsidR="00F9380B" w:rsidRDefault="00F9380B" w:rsidP="0062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90633"/>
      <w:docPartObj>
        <w:docPartGallery w:val="Page Numbers (Bottom of Page)"/>
        <w:docPartUnique/>
      </w:docPartObj>
    </w:sdtPr>
    <w:sdtEndPr>
      <w:rPr>
        <w:noProof/>
      </w:rPr>
    </w:sdtEndPr>
    <w:sdtContent>
      <w:p w:rsidR="008E05A0" w:rsidRDefault="008E05A0">
        <w:pPr>
          <w:pStyle w:val="Footer"/>
          <w:jc w:val="center"/>
        </w:pPr>
        <w:r>
          <w:fldChar w:fldCharType="begin"/>
        </w:r>
        <w:r>
          <w:instrText xml:space="preserve"> PAGE   \* MERGEFORMAT </w:instrText>
        </w:r>
        <w:r>
          <w:fldChar w:fldCharType="separate"/>
        </w:r>
        <w:r w:rsidR="00A80642">
          <w:rPr>
            <w:noProof/>
          </w:rPr>
          <w:t>178</w:t>
        </w:r>
        <w:r>
          <w:rPr>
            <w:noProof/>
          </w:rPr>
          <w:fldChar w:fldCharType="end"/>
        </w:r>
      </w:p>
    </w:sdtContent>
  </w:sdt>
  <w:p w:rsidR="008E05A0" w:rsidRDefault="008E0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80B" w:rsidRDefault="00F9380B" w:rsidP="00624AE3">
      <w:r>
        <w:separator/>
      </w:r>
    </w:p>
  </w:footnote>
  <w:footnote w:type="continuationSeparator" w:id="0">
    <w:p w:rsidR="00F9380B" w:rsidRDefault="00F9380B" w:rsidP="00624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B"/>
    <w:multiLevelType w:val="hybridMultilevel"/>
    <w:tmpl w:val="2C144F4E"/>
    <w:lvl w:ilvl="0" w:tplc="E8CA4E9E">
      <w:start w:val="4"/>
      <w:numFmt w:val="decimal"/>
      <w:lvlText w:val="%1)"/>
      <w:lvlJc w:val="left"/>
    </w:lvl>
    <w:lvl w:ilvl="1" w:tplc="93860534">
      <w:numFmt w:val="decimal"/>
      <w:lvlText w:val=""/>
      <w:lvlJc w:val="left"/>
    </w:lvl>
    <w:lvl w:ilvl="2" w:tplc="EC3C73CE">
      <w:numFmt w:val="decimal"/>
      <w:lvlText w:val=""/>
      <w:lvlJc w:val="left"/>
    </w:lvl>
    <w:lvl w:ilvl="3" w:tplc="2ABE325C">
      <w:numFmt w:val="decimal"/>
      <w:lvlText w:val=""/>
      <w:lvlJc w:val="left"/>
    </w:lvl>
    <w:lvl w:ilvl="4" w:tplc="3F0C2DC8">
      <w:numFmt w:val="decimal"/>
      <w:lvlText w:val=""/>
      <w:lvlJc w:val="left"/>
    </w:lvl>
    <w:lvl w:ilvl="5" w:tplc="CA6889EE">
      <w:numFmt w:val="decimal"/>
      <w:lvlText w:val=""/>
      <w:lvlJc w:val="left"/>
    </w:lvl>
    <w:lvl w:ilvl="6" w:tplc="E4EE4536">
      <w:numFmt w:val="decimal"/>
      <w:lvlText w:val=""/>
      <w:lvlJc w:val="left"/>
    </w:lvl>
    <w:lvl w:ilvl="7" w:tplc="769013B8">
      <w:numFmt w:val="decimal"/>
      <w:lvlText w:val=""/>
      <w:lvlJc w:val="left"/>
    </w:lvl>
    <w:lvl w:ilvl="8" w:tplc="D354B85E">
      <w:numFmt w:val="decimal"/>
      <w:lvlText w:val=""/>
      <w:lvlJc w:val="left"/>
    </w:lvl>
  </w:abstractNum>
  <w:abstractNum w:abstractNumId="1" w15:restartNumberingAfterBreak="0">
    <w:nsid w:val="0000008C"/>
    <w:multiLevelType w:val="hybridMultilevel"/>
    <w:tmpl w:val="F0A22792"/>
    <w:lvl w:ilvl="0" w:tplc="8D6A9870">
      <w:start w:val="2"/>
      <w:numFmt w:val="decimal"/>
      <w:lvlText w:val="%1)"/>
      <w:lvlJc w:val="left"/>
    </w:lvl>
    <w:lvl w:ilvl="1" w:tplc="87B21784">
      <w:numFmt w:val="decimal"/>
      <w:lvlText w:val=""/>
      <w:lvlJc w:val="left"/>
    </w:lvl>
    <w:lvl w:ilvl="2" w:tplc="A700555A">
      <w:numFmt w:val="decimal"/>
      <w:lvlText w:val=""/>
      <w:lvlJc w:val="left"/>
    </w:lvl>
    <w:lvl w:ilvl="3" w:tplc="F31AEB5E">
      <w:numFmt w:val="decimal"/>
      <w:lvlText w:val=""/>
      <w:lvlJc w:val="left"/>
    </w:lvl>
    <w:lvl w:ilvl="4" w:tplc="14348020">
      <w:numFmt w:val="decimal"/>
      <w:lvlText w:val=""/>
      <w:lvlJc w:val="left"/>
    </w:lvl>
    <w:lvl w:ilvl="5" w:tplc="E284A80A">
      <w:numFmt w:val="decimal"/>
      <w:lvlText w:val=""/>
      <w:lvlJc w:val="left"/>
    </w:lvl>
    <w:lvl w:ilvl="6" w:tplc="1568AA0A">
      <w:numFmt w:val="decimal"/>
      <w:lvlText w:val=""/>
      <w:lvlJc w:val="left"/>
    </w:lvl>
    <w:lvl w:ilvl="7" w:tplc="BA4A4A54">
      <w:numFmt w:val="decimal"/>
      <w:lvlText w:val=""/>
      <w:lvlJc w:val="left"/>
    </w:lvl>
    <w:lvl w:ilvl="8" w:tplc="F7066B98">
      <w:numFmt w:val="decimal"/>
      <w:lvlText w:val=""/>
      <w:lvlJc w:val="left"/>
    </w:lvl>
  </w:abstractNum>
  <w:abstractNum w:abstractNumId="2" w15:restartNumberingAfterBreak="0">
    <w:nsid w:val="000000EB"/>
    <w:multiLevelType w:val="hybridMultilevel"/>
    <w:tmpl w:val="DCC4CB9C"/>
    <w:lvl w:ilvl="0" w:tplc="AD808658">
      <w:start w:val="1"/>
      <w:numFmt w:val="bullet"/>
      <w:lvlText w:val="У"/>
      <w:lvlJc w:val="left"/>
    </w:lvl>
    <w:lvl w:ilvl="1" w:tplc="3C5A98D2">
      <w:numFmt w:val="decimal"/>
      <w:lvlText w:val=""/>
      <w:lvlJc w:val="left"/>
    </w:lvl>
    <w:lvl w:ilvl="2" w:tplc="49C6C3FC">
      <w:numFmt w:val="decimal"/>
      <w:lvlText w:val=""/>
      <w:lvlJc w:val="left"/>
    </w:lvl>
    <w:lvl w:ilvl="3" w:tplc="3AEC0244">
      <w:numFmt w:val="decimal"/>
      <w:lvlText w:val=""/>
      <w:lvlJc w:val="left"/>
    </w:lvl>
    <w:lvl w:ilvl="4" w:tplc="5FA8121E">
      <w:numFmt w:val="decimal"/>
      <w:lvlText w:val=""/>
      <w:lvlJc w:val="left"/>
    </w:lvl>
    <w:lvl w:ilvl="5" w:tplc="77D83B00">
      <w:numFmt w:val="decimal"/>
      <w:lvlText w:val=""/>
      <w:lvlJc w:val="left"/>
    </w:lvl>
    <w:lvl w:ilvl="6" w:tplc="D83E6AC8">
      <w:numFmt w:val="decimal"/>
      <w:lvlText w:val=""/>
      <w:lvlJc w:val="left"/>
    </w:lvl>
    <w:lvl w:ilvl="7" w:tplc="14D481BC">
      <w:numFmt w:val="decimal"/>
      <w:lvlText w:val=""/>
      <w:lvlJc w:val="left"/>
    </w:lvl>
    <w:lvl w:ilvl="8" w:tplc="93082020">
      <w:numFmt w:val="decimal"/>
      <w:lvlText w:val=""/>
      <w:lvlJc w:val="left"/>
    </w:lvl>
  </w:abstractNum>
  <w:abstractNum w:abstractNumId="3" w15:restartNumberingAfterBreak="0">
    <w:nsid w:val="0000012C"/>
    <w:multiLevelType w:val="hybridMultilevel"/>
    <w:tmpl w:val="1E864D68"/>
    <w:lvl w:ilvl="0" w:tplc="0A1C57A8">
      <w:start w:val="1"/>
      <w:numFmt w:val="bullet"/>
      <w:lvlText w:val="-"/>
      <w:lvlJc w:val="left"/>
    </w:lvl>
    <w:lvl w:ilvl="1" w:tplc="20DAAF2E">
      <w:numFmt w:val="decimal"/>
      <w:lvlText w:val=""/>
      <w:lvlJc w:val="left"/>
    </w:lvl>
    <w:lvl w:ilvl="2" w:tplc="2B0CC9BE">
      <w:numFmt w:val="decimal"/>
      <w:lvlText w:val=""/>
      <w:lvlJc w:val="left"/>
    </w:lvl>
    <w:lvl w:ilvl="3" w:tplc="0A90A114">
      <w:numFmt w:val="decimal"/>
      <w:lvlText w:val=""/>
      <w:lvlJc w:val="left"/>
    </w:lvl>
    <w:lvl w:ilvl="4" w:tplc="F6B631C0">
      <w:numFmt w:val="decimal"/>
      <w:lvlText w:val=""/>
      <w:lvlJc w:val="left"/>
    </w:lvl>
    <w:lvl w:ilvl="5" w:tplc="DCEC0E88">
      <w:numFmt w:val="decimal"/>
      <w:lvlText w:val=""/>
      <w:lvlJc w:val="left"/>
    </w:lvl>
    <w:lvl w:ilvl="6" w:tplc="D94CCAA2">
      <w:numFmt w:val="decimal"/>
      <w:lvlText w:val=""/>
      <w:lvlJc w:val="left"/>
    </w:lvl>
    <w:lvl w:ilvl="7" w:tplc="45D8E7C4">
      <w:numFmt w:val="decimal"/>
      <w:lvlText w:val=""/>
      <w:lvlJc w:val="left"/>
    </w:lvl>
    <w:lvl w:ilvl="8" w:tplc="E160B1B6">
      <w:numFmt w:val="decimal"/>
      <w:lvlText w:val=""/>
      <w:lvlJc w:val="left"/>
    </w:lvl>
  </w:abstractNum>
  <w:abstractNum w:abstractNumId="4" w15:restartNumberingAfterBreak="0">
    <w:nsid w:val="0000014F"/>
    <w:multiLevelType w:val="hybridMultilevel"/>
    <w:tmpl w:val="B7BAC832"/>
    <w:lvl w:ilvl="0" w:tplc="AED4A2CA">
      <w:start w:val="1"/>
      <w:numFmt w:val="bullet"/>
      <w:lvlText w:val="у"/>
      <w:lvlJc w:val="left"/>
    </w:lvl>
    <w:lvl w:ilvl="1" w:tplc="B464FF9A">
      <w:numFmt w:val="decimal"/>
      <w:lvlText w:val=""/>
      <w:lvlJc w:val="left"/>
    </w:lvl>
    <w:lvl w:ilvl="2" w:tplc="41E0C2E0">
      <w:numFmt w:val="decimal"/>
      <w:lvlText w:val=""/>
      <w:lvlJc w:val="left"/>
    </w:lvl>
    <w:lvl w:ilvl="3" w:tplc="BEB48972">
      <w:numFmt w:val="decimal"/>
      <w:lvlText w:val=""/>
      <w:lvlJc w:val="left"/>
    </w:lvl>
    <w:lvl w:ilvl="4" w:tplc="534865CC">
      <w:numFmt w:val="decimal"/>
      <w:lvlText w:val=""/>
      <w:lvlJc w:val="left"/>
    </w:lvl>
    <w:lvl w:ilvl="5" w:tplc="B0D42620">
      <w:numFmt w:val="decimal"/>
      <w:lvlText w:val=""/>
      <w:lvlJc w:val="left"/>
    </w:lvl>
    <w:lvl w:ilvl="6" w:tplc="F9E46D2E">
      <w:numFmt w:val="decimal"/>
      <w:lvlText w:val=""/>
      <w:lvlJc w:val="left"/>
    </w:lvl>
    <w:lvl w:ilvl="7" w:tplc="1E586E62">
      <w:numFmt w:val="decimal"/>
      <w:lvlText w:val=""/>
      <w:lvlJc w:val="left"/>
    </w:lvl>
    <w:lvl w:ilvl="8" w:tplc="355EBF10">
      <w:numFmt w:val="decimal"/>
      <w:lvlText w:val=""/>
      <w:lvlJc w:val="left"/>
    </w:lvl>
  </w:abstractNum>
  <w:abstractNum w:abstractNumId="5" w15:restartNumberingAfterBreak="0">
    <w:nsid w:val="000001F7"/>
    <w:multiLevelType w:val="hybridMultilevel"/>
    <w:tmpl w:val="D5ACB4DA"/>
    <w:lvl w:ilvl="0" w:tplc="B2FC05B0">
      <w:start w:val="1"/>
      <w:numFmt w:val="bullet"/>
      <w:lvlText w:val="У"/>
      <w:lvlJc w:val="left"/>
    </w:lvl>
    <w:lvl w:ilvl="1" w:tplc="8844199C">
      <w:numFmt w:val="decimal"/>
      <w:lvlText w:val=""/>
      <w:lvlJc w:val="left"/>
    </w:lvl>
    <w:lvl w:ilvl="2" w:tplc="FA2AE5CE">
      <w:numFmt w:val="decimal"/>
      <w:lvlText w:val=""/>
      <w:lvlJc w:val="left"/>
    </w:lvl>
    <w:lvl w:ilvl="3" w:tplc="D084D7F8">
      <w:numFmt w:val="decimal"/>
      <w:lvlText w:val=""/>
      <w:lvlJc w:val="left"/>
    </w:lvl>
    <w:lvl w:ilvl="4" w:tplc="C78E3C04">
      <w:numFmt w:val="decimal"/>
      <w:lvlText w:val=""/>
      <w:lvlJc w:val="left"/>
    </w:lvl>
    <w:lvl w:ilvl="5" w:tplc="E96EDADC">
      <w:numFmt w:val="decimal"/>
      <w:lvlText w:val=""/>
      <w:lvlJc w:val="left"/>
    </w:lvl>
    <w:lvl w:ilvl="6" w:tplc="D70EC1FA">
      <w:numFmt w:val="decimal"/>
      <w:lvlText w:val=""/>
      <w:lvlJc w:val="left"/>
    </w:lvl>
    <w:lvl w:ilvl="7" w:tplc="467A16C2">
      <w:numFmt w:val="decimal"/>
      <w:lvlText w:val=""/>
      <w:lvlJc w:val="left"/>
    </w:lvl>
    <w:lvl w:ilvl="8" w:tplc="62BE7DB8">
      <w:numFmt w:val="decimal"/>
      <w:lvlText w:val=""/>
      <w:lvlJc w:val="left"/>
    </w:lvl>
  </w:abstractNum>
  <w:abstractNum w:abstractNumId="6" w15:restartNumberingAfterBreak="0">
    <w:nsid w:val="00000262"/>
    <w:multiLevelType w:val="hybridMultilevel"/>
    <w:tmpl w:val="A9DC0E7C"/>
    <w:lvl w:ilvl="0" w:tplc="059A38E0">
      <w:start w:val="1"/>
      <w:numFmt w:val="decimal"/>
      <w:lvlText w:val="%1)"/>
      <w:lvlJc w:val="left"/>
    </w:lvl>
    <w:lvl w:ilvl="1" w:tplc="4B68597A">
      <w:numFmt w:val="decimal"/>
      <w:lvlText w:val=""/>
      <w:lvlJc w:val="left"/>
    </w:lvl>
    <w:lvl w:ilvl="2" w:tplc="FCB0ABDC">
      <w:numFmt w:val="decimal"/>
      <w:lvlText w:val=""/>
      <w:lvlJc w:val="left"/>
    </w:lvl>
    <w:lvl w:ilvl="3" w:tplc="C4544EEA">
      <w:numFmt w:val="decimal"/>
      <w:lvlText w:val=""/>
      <w:lvlJc w:val="left"/>
    </w:lvl>
    <w:lvl w:ilvl="4" w:tplc="D10A20E6">
      <w:numFmt w:val="decimal"/>
      <w:lvlText w:val=""/>
      <w:lvlJc w:val="left"/>
    </w:lvl>
    <w:lvl w:ilvl="5" w:tplc="67441034">
      <w:numFmt w:val="decimal"/>
      <w:lvlText w:val=""/>
      <w:lvlJc w:val="left"/>
    </w:lvl>
    <w:lvl w:ilvl="6" w:tplc="EF68EDD2">
      <w:numFmt w:val="decimal"/>
      <w:lvlText w:val=""/>
      <w:lvlJc w:val="left"/>
    </w:lvl>
    <w:lvl w:ilvl="7" w:tplc="2A2641A8">
      <w:numFmt w:val="decimal"/>
      <w:lvlText w:val=""/>
      <w:lvlJc w:val="left"/>
    </w:lvl>
    <w:lvl w:ilvl="8" w:tplc="15022CD8">
      <w:numFmt w:val="decimal"/>
      <w:lvlText w:val=""/>
      <w:lvlJc w:val="left"/>
    </w:lvl>
  </w:abstractNum>
  <w:abstractNum w:abstractNumId="7" w15:restartNumberingAfterBreak="0">
    <w:nsid w:val="0000036B"/>
    <w:multiLevelType w:val="hybridMultilevel"/>
    <w:tmpl w:val="09AC8464"/>
    <w:lvl w:ilvl="0" w:tplc="57167F76">
      <w:start w:val="1"/>
      <w:numFmt w:val="decimal"/>
      <w:lvlText w:val="%1)"/>
      <w:lvlJc w:val="left"/>
    </w:lvl>
    <w:lvl w:ilvl="1" w:tplc="69DEE50E">
      <w:numFmt w:val="decimal"/>
      <w:lvlText w:val=""/>
      <w:lvlJc w:val="left"/>
    </w:lvl>
    <w:lvl w:ilvl="2" w:tplc="0504CC4E">
      <w:numFmt w:val="decimal"/>
      <w:lvlText w:val=""/>
      <w:lvlJc w:val="left"/>
    </w:lvl>
    <w:lvl w:ilvl="3" w:tplc="593842D2">
      <w:numFmt w:val="decimal"/>
      <w:lvlText w:val=""/>
      <w:lvlJc w:val="left"/>
    </w:lvl>
    <w:lvl w:ilvl="4" w:tplc="FC7A6C2C">
      <w:numFmt w:val="decimal"/>
      <w:lvlText w:val=""/>
      <w:lvlJc w:val="left"/>
    </w:lvl>
    <w:lvl w:ilvl="5" w:tplc="58D0BE76">
      <w:numFmt w:val="decimal"/>
      <w:lvlText w:val=""/>
      <w:lvlJc w:val="left"/>
    </w:lvl>
    <w:lvl w:ilvl="6" w:tplc="5D503F36">
      <w:numFmt w:val="decimal"/>
      <w:lvlText w:val=""/>
      <w:lvlJc w:val="left"/>
    </w:lvl>
    <w:lvl w:ilvl="7" w:tplc="8BC81CCE">
      <w:numFmt w:val="decimal"/>
      <w:lvlText w:val=""/>
      <w:lvlJc w:val="left"/>
    </w:lvl>
    <w:lvl w:ilvl="8" w:tplc="60A62E2E">
      <w:numFmt w:val="decimal"/>
      <w:lvlText w:val=""/>
      <w:lvlJc w:val="left"/>
    </w:lvl>
  </w:abstractNum>
  <w:abstractNum w:abstractNumId="8" w15:restartNumberingAfterBreak="0">
    <w:nsid w:val="0000038F"/>
    <w:multiLevelType w:val="hybridMultilevel"/>
    <w:tmpl w:val="BA2012D8"/>
    <w:lvl w:ilvl="0" w:tplc="5502AE1E">
      <w:start w:val="1"/>
      <w:numFmt w:val="bullet"/>
      <w:lvlText w:val="у"/>
      <w:lvlJc w:val="left"/>
    </w:lvl>
    <w:lvl w:ilvl="1" w:tplc="3DF4037C">
      <w:start w:val="10"/>
      <w:numFmt w:val="decimal"/>
      <w:lvlText w:val="%2)"/>
      <w:lvlJc w:val="left"/>
    </w:lvl>
    <w:lvl w:ilvl="2" w:tplc="EF9A8DD0">
      <w:numFmt w:val="decimal"/>
      <w:lvlText w:val=""/>
      <w:lvlJc w:val="left"/>
    </w:lvl>
    <w:lvl w:ilvl="3" w:tplc="FD66FEE8">
      <w:numFmt w:val="decimal"/>
      <w:lvlText w:val=""/>
      <w:lvlJc w:val="left"/>
    </w:lvl>
    <w:lvl w:ilvl="4" w:tplc="CDC0C1B8">
      <w:numFmt w:val="decimal"/>
      <w:lvlText w:val=""/>
      <w:lvlJc w:val="left"/>
    </w:lvl>
    <w:lvl w:ilvl="5" w:tplc="58EA88A6">
      <w:numFmt w:val="decimal"/>
      <w:lvlText w:val=""/>
      <w:lvlJc w:val="left"/>
    </w:lvl>
    <w:lvl w:ilvl="6" w:tplc="BE92737A">
      <w:numFmt w:val="decimal"/>
      <w:lvlText w:val=""/>
      <w:lvlJc w:val="left"/>
    </w:lvl>
    <w:lvl w:ilvl="7" w:tplc="B45A94D8">
      <w:numFmt w:val="decimal"/>
      <w:lvlText w:val=""/>
      <w:lvlJc w:val="left"/>
    </w:lvl>
    <w:lvl w:ilvl="8" w:tplc="CB3E9212">
      <w:numFmt w:val="decimal"/>
      <w:lvlText w:val=""/>
      <w:lvlJc w:val="left"/>
    </w:lvl>
  </w:abstractNum>
  <w:abstractNum w:abstractNumId="9" w15:restartNumberingAfterBreak="0">
    <w:nsid w:val="000003F9"/>
    <w:multiLevelType w:val="hybridMultilevel"/>
    <w:tmpl w:val="9E082FC6"/>
    <w:lvl w:ilvl="0" w:tplc="3BB26C40">
      <w:start w:val="1"/>
      <w:numFmt w:val="decimal"/>
      <w:lvlText w:val="%1)"/>
      <w:lvlJc w:val="left"/>
    </w:lvl>
    <w:lvl w:ilvl="1" w:tplc="30D012F2">
      <w:numFmt w:val="decimal"/>
      <w:lvlText w:val=""/>
      <w:lvlJc w:val="left"/>
    </w:lvl>
    <w:lvl w:ilvl="2" w:tplc="520854D6">
      <w:numFmt w:val="decimal"/>
      <w:lvlText w:val=""/>
      <w:lvlJc w:val="left"/>
    </w:lvl>
    <w:lvl w:ilvl="3" w:tplc="00982C9C">
      <w:numFmt w:val="decimal"/>
      <w:lvlText w:val=""/>
      <w:lvlJc w:val="left"/>
    </w:lvl>
    <w:lvl w:ilvl="4" w:tplc="DFC4DFBC">
      <w:numFmt w:val="decimal"/>
      <w:lvlText w:val=""/>
      <w:lvlJc w:val="left"/>
    </w:lvl>
    <w:lvl w:ilvl="5" w:tplc="D8B67C62">
      <w:numFmt w:val="decimal"/>
      <w:lvlText w:val=""/>
      <w:lvlJc w:val="left"/>
    </w:lvl>
    <w:lvl w:ilvl="6" w:tplc="2070C07E">
      <w:numFmt w:val="decimal"/>
      <w:lvlText w:val=""/>
      <w:lvlJc w:val="left"/>
    </w:lvl>
    <w:lvl w:ilvl="7" w:tplc="5A562070">
      <w:numFmt w:val="decimal"/>
      <w:lvlText w:val=""/>
      <w:lvlJc w:val="left"/>
    </w:lvl>
    <w:lvl w:ilvl="8" w:tplc="DC5EC338">
      <w:numFmt w:val="decimal"/>
      <w:lvlText w:val=""/>
      <w:lvlJc w:val="left"/>
    </w:lvl>
  </w:abstractNum>
  <w:abstractNum w:abstractNumId="10" w15:restartNumberingAfterBreak="0">
    <w:nsid w:val="000004B0"/>
    <w:multiLevelType w:val="hybridMultilevel"/>
    <w:tmpl w:val="632296FC"/>
    <w:lvl w:ilvl="0" w:tplc="C176858C">
      <w:start w:val="1"/>
      <w:numFmt w:val="decimal"/>
      <w:lvlText w:val="%1)"/>
      <w:lvlJc w:val="left"/>
    </w:lvl>
    <w:lvl w:ilvl="1" w:tplc="E78A24BE">
      <w:numFmt w:val="decimal"/>
      <w:lvlText w:val=""/>
      <w:lvlJc w:val="left"/>
    </w:lvl>
    <w:lvl w:ilvl="2" w:tplc="09F2F8A4">
      <w:numFmt w:val="decimal"/>
      <w:lvlText w:val=""/>
      <w:lvlJc w:val="left"/>
    </w:lvl>
    <w:lvl w:ilvl="3" w:tplc="4E8841B8">
      <w:numFmt w:val="decimal"/>
      <w:lvlText w:val=""/>
      <w:lvlJc w:val="left"/>
    </w:lvl>
    <w:lvl w:ilvl="4" w:tplc="86A0214A">
      <w:numFmt w:val="decimal"/>
      <w:lvlText w:val=""/>
      <w:lvlJc w:val="left"/>
    </w:lvl>
    <w:lvl w:ilvl="5" w:tplc="67F6DDF2">
      <w:numFmt w:val="decimal"/>
      <w:lvlText w:val=""/>
      <w:lvlJc w:val="left"/>
    </w:lvl>
    <w:lvl w:ilvl="6" w:tplc="45202986">
      <w:numFmt w:val="decimal"/>
      <w:lvlText w:val=""/>
      <w:lvlJc w:val="left"/>
    </w:lvl>
    <w:lvl w:ilvl="7" w:tplc="7C763896">
      <w:numFmt w:val="decimal"/>
      <w:lvlText w:val=""/>
      <w:lvlJc w:val="left"/>
    </w:lvl>
    <w:lvl w:ilvl="8" w:tplc="2DA0C8F4">
      <w:numFmt w:val="decimal"/>
      <w:lvlText w:val=""/>
      <w:lvlJc w:val="left"/>
    </w:lvl>
  </w:abstractNum>
  <w:abstractNum w:abstractNumId="11" w15:restartNumberingAfterBreak="0">
    <w:nsid w:val="000004F0"/>
    <w:multiLevelType w:val="hybridMultilevel"/>
    <w:tmpl w:val="49EC434C"/>
    <w:lvl w:ilvl="0" w:tplc="21C00A20">
      <w:start w:val="1"/>
      <w:numFmt w:val="bullet"/>
      <w:lvlText w:val="А"/>
      <w:lvlJc w:val="left"/>
    </w:lvl>
    <w:lvl w:ilvl="1" w:tplc="B8F2AED2">
      <w:start w:val="1"/>
      <w:numFmt w:val="bullet"/>
      <w:lvlText w:val="-"/>
      <w:lvlJc w:val="left"/>
    </w:lvl>
    <w:lvl w:ilvl="2" w:tplc="5EE4C122">
      <w:numFmt w:val="decimal"/>
      <w:lvlText w:val=""/>
      <w:lvlJc w:val="left"/>
    </w:lvl>
    <w:lvl w:ilvl="3" w:tplc="D0DC2AB0">
      <w:numFmt w:val="decimal"/>
      <w:lvlText w:val=""/>
      <w:lvlJc w:val="left"/>
    </w:lvl>
    <w:lvl w:ilvl="4" w:tplc="2E48CD92">
      <w:numFmt w:val="decimal"/>
      <w:lvlText w:val=""/>
      <w:lvlJc w:val="left"/>
    </w:lvl>
    <w:lvl w:ilvl="5" w:tplc="D91A31DE">
      <w:numFmt w:val="decimal"/>
      <w:lvlText w:val=""/>
      <w:lvlJc w:val="left"/>
    </w:lvl>
    <w:lvl w:ilvl="6" w:tplc="907C6280">
      <w:numFmt w:val="decimal"/>
      <w:lvlText w:val=""/>
      <w:lvlJc w:val="left"/>
    </w:lvl>
    <w:lvl w:ilvl="7" w:tplc="244CCA72">
      <w:numFmt w:val="decimal"/>
      <w:lvlText w:val=""/>
      <w:lvlJc w:val="left"/>
    </w:lvl>
    <w:lvl w:ilvl="8" w:tplc="10669FE8">
      <w:numFmt w:val="decimal"/>
      <w:lvlText w:val=""/>
      <w:lvlJc w:val="left"/>
    </w:lvl>
  </w:abstractNum>
  <w:abstractNum w:abstractNumId="12" w15:restartNumberingAfterBreak="0">
    <w:nsid w:val="00000607"/>
    <w:multiLevelType w:val="hybridMultilevel"/>
    <w:tmpl w:val="AE22E4C8"/>
    <w:lvl w:ilvl="0" w:tplc="805CD6FA">
      <w:start w:val="1"/>
      <w:numFmt w:val="bullet"/>
      <w:lvlText w:val="-"/>
      <w:lvlJc w:val="left"/>
    </w:lvl>
    <w:lvl w:ilvl="1" w:tplc="F678EA60">
      <w:numFmt w:val="decimal"/>
      <w:lvlText w:val=""/>
      <w:lvlJc w:val="left"/>
    </w:lvl>
    <w:lvl w:ilvl="2" w:tplc="E56614C0">
      <w:numFmt w:val="decimal"/>
      <w:lvlText w:val=""/>
      <w:lvlJc w:val="left"/>
    </w:lvl>
    <w:lvl w:ilvl="3" w:tplc="8E0260E2">
      <w:numFmt w:val="decimal"/>
      <w:lvlText w:val=""/>
      <w:lvlJc w:val="left"/>
    </w:lvl>
    <w:lvl w:ilvl="4" w:tplc="24E6FE12">
      <w:numFmt w:val="decimal"/>
      <w:lvlText w:val=""/>
      <w:lvlJc w:val="left"/>
    </w:lvl>
    <w:lvl w:ilvl="5" w:tplc="981E3934">
      <w:numFmt w:val="decimal"/>
      <w:lvlText w:val=""/>
      <w:lvlJc w:val="left"/>
    </w:lvl>
    <w:lvl w:ilvl="6" w:tplc="C81A2AE4">
      <w:numFmt w:val="decimal"/>
      <w:lvlText w:val=""/>
      <w:lvlJc w:val="left"/>
    </w:lvl>
    <w:lvl w:ilvl="7" w:tplc="CD92FE6A">
      <w:numFmt w:val="decimal"/>
      <w:lvlText w:val=""/>
      <w:lvlJc w:val="left"/>
    </w:lvl>
    <w:lvl w:ilvl="8" w:tplc="D39235A6">
      <w:numFmt w:val="decimal"/>
      <w:lvlText w:val=""/>
      <w:lvlJc w:val="left"/>
    </w:lvl>
  </w:abstractNum>
  <w:abstractNum w:abstractNumId="13" w15:restartNumberingAfterBreak="0">
    <w:nsid w:val="0000065A"/>
    <w:multiLevelType w:val="hybridMultilevel"/>
    <w:tmpl w:val="5154802A"/>
    <w:lvl w:ilvl="0" w:tplc="352C58B2">
      <w:start w:val="1"/>
      <w:numFmt w:val="bullet"/>
      <w:lvlText w:val="-"/>
      <w:lvlJc w:val="left"/>
    </w:lvl>
    <w:lvl w:ilvl="1" w:tplc="29DC39D2">
      <w:numFmt w:val="decimal"/>
      <w:lvlText w:val=""/>
      <w:lvlJc w:val="left"/>
    </w:lvl>
    <w:lvl w:ilvl="2" w:tplc="8130AFEA">
      <w:numFmt w:val="decimal"/>
      <w:lvlText w:val=""/>
      <w:lvlJc w:val="left"/>
    </w:lvl>
    <w:lvl w:ilvl="3" w:tplc="56DCCA24">
      <w:numFmt w:val="decimal"/>
      <w:lvlText w:val=""/>
      <w:lvlJc w:val="left"/>
    </w:lvl>
    <w:lvl w:ilvl="4" w:tplc="44528FB4">
      <w:numFmt w:val="decimal"/>
      <w:lvlText w:val=""/>
      <w:lvlJc w:val="left"/>
    </w:lvl>
    <w:lvl w:ilvl="5" w:tplc="9642ED5A">
      <w:numFmt w:val="decimal"/>
      <w:lvlText w:val=""/>
      <w:lvlJc w:val="left"/>
    </w:lvl>
    <w:lvl w:ilvl="6" w:tplc="407AE4B6">
      <w:numFmt w:val="decimal"/>
      <w:lvlText w:val=""/>
      <w:lvlJc w:val="left"/>
    </w:lvl>
    <w:lvl w:ilvl="7" w:tplc="BA922536">
      <w:numFmt w:val="decimal"/>
      <w:lvlText w:val=""/>
      <w:lvlJc w:val="left"/>
    </w:lvl>
    <w:lvl w:ilvl="8" w:tplc="0960FCCA">
      <w:numFmt w:val="decimal"/>
      <w:lvlText w:val=""/>
      <w:lvlJc w:val="left"/>
    </w:lvl>
  </w:abstractNum>
  <w:abstractNum w:abstractNumId="14" w15:restartNumberingAfterBreak="0">
    <w:nsid w:val="00000665"/>
    <w:multiLevelType w:val="hybridMultilevel"/>
    <w:tmpl w:val="56C66854"/>
    <w:lvl w:ilvl="0" w:tplc="E4C85938">
      <w:start w:val="1"/>
      <w:numFmt w:val="decimal"/>
      <w:lvlText w:val="%1)"/>
      <w:lvlJc w:val="left"/>
    </w:lvl>
    <w:lvl w:ilvl="1" w:tplc="4DCCE98A">
      <w:numFmt w:val="decimal"/>
      <w:lvlText w:val=""/>
      <w:lvlJc w:val="left"/>
    </w:lvl>
    <w:lvl w:ilvl="2" w:tplc="F1922E72">
      <w:numFmt w:val="decimal"/>
      <w:lvlText w:val=""/>
      <w:lvlJc w:val="left"/>
    </w:lvl>
    <w:lvl w:ilvl="3" w:tplc="54B40F4C">
      <w:numFmt w:val="decimal"/>
      <w:lvlText w:val=""/>
      <w:lvlJc w:val="left"/>
    </w:lvl>
    <w:lvl w:ilvl="4" w:tplc="2B5CCEA6">
      <w:numFmt w:val="decimal"/>
      <w:lvlText w:val=""/>
      <w:lvlJc w:val="left"/>
    </w:lvl>
    <w:lvl w:ilvl="5" w:tplc="5BB0D352">
      <w:numFmt w:val="decimal"/>
      <w:lvlText w:val=""/>
      <w:lvlJc w:val="left"/>
    </w:lvl>
    <w:lvl w:ilvl="6" w:tplc="865AB0E4">
      <w:numFmt w:val="decimal"/>
      <w:lvlText w:val=""/>
      <w:lvlJc w:val="left"/>
    </w:lvl>
    <w:lvl w:ilvl="7" w:tplc="BA5AB4FA">
      <w:numFmt w:val="decimal"/>
      <w:lvlText w:val=""/>
      <w:lvlJc w:val="left"/>
    </w:lvl>
    <w:lvl w:ilvl="8" w:tplc="4B1CD63A">
      <w:numFmt w:val="decimal"/>
      <w:lvlText w:val=""/>
      <w:lvlJc w:val="left"/>
    </w:lvl>
  </w:abstractNum>
  <w:abstractNum w:abstractNumId="15" w15:restartNumberingAfterBreak="0">
    <w:nsid w:val="000006D8"/>
    <w:multiLevelType w:val="hybridMultilevel"/>
    <w:tmpl w:val="C546A35C"/>
    <w:lvl w:ilvl="0" w:tplc="80304390">
      <w:start w:val="1"/>
      <w:numFmt w:val="bullet"/>
      <w:lvlText w:val="-"/>
      <w:lvlJc w:val="left"/>
    </w:lvl>
    <w:lvl w:ilvl="1" w:tplc="51F6D872">
      <w:start w:val="1"/>
      <w:numFmt w:val="bullet"/>
      <w:lvlText w:val="-"/>
      <w:lvlJc w:val="left"/>
    </w:lvl>
    <w:lvl w:ilvl="2" w:tplc="3A5648A0">
      <w:numFmt w:val="decimal"/>
      <w:lvlText w:val=""/>
      <w:lvlJc w:val="left"/>
    </w:lvl>
    <w:lvl w:ilvl="3" w:tplc="6E9A6C78">
      <w:numFmt w:val="decimal"/>
      <w:lvlText w:val=""/>
      <w:lvlJc w:val="left"/>
    </w:lvl>
    <w:lvl w:ilvl="4" w:tplc="9320B650">
      <w:numFmt w:val="decimal"/>
      <w:lvlText w:val=""/>
      <w:lvlJc w:val="left"/>
    </w:lvl>
    <w:lvl w:ilvl="5" w:tplc="C4267568">
      <w:numFmt w:val="decimal"/>
      <w:lvlText w:val=""/>
      <w:lvlJc w:val="left"/>
    </w:lvl>
    <w:lvl w:ilvl="6" w:tplc="9B8AAD4A">
      <w:numFmt w:val="decimal"/>
      <w:lvlText w:val=""/>
      <w:lvlJc w:val="left"/>
    </w:lvl>
    <w:lvl w:ilvl="7" w:tplc="6CA802BA">
      <w:numFmt w:val="decimal"/>
      <w:lvlText w:val=""/>
      <w:lvlJc w:val="left"/>
    </w:lvl>
    <w:lvl w:ilvl="8" w:tplc="DAB2918A">
      <w:numFmt w:val="decimal"/>
      <w:lvlText w:val=""/>
      <w:lvlJc w:val="left"/>
    </w:lvl>
  </w:abstractNum>
  <w:abstractNum w:abstractNumId="16" w15:restartNumberingAfterBreak="0">
    <w:nsid w:val="000006E3"/>
    <w:multiLevelType w:val="hybridMultilevel"/>
    <w:tmpl w:val="9300FEA4"/>
    <w:lvl w:ilvl="0" w:tplc="6D5A6EA2">
      <w:start w:val="1"/>
      <w:numFmt w:val="bullet"/>
      <w:lvlText w:val="о"/>
      <w:lvlJc w:val="left"/>
    </w:lvl>
    <w:lvl w:ilvl="1" w:tplc="AE16307E">
      <w:start w:val="1"/>
      <w:numFmt w:val="bullet"/>
      <w:lvlText w:val="У"/>
      <w:lvlJc w:val="left"/>
    </w:lvl>
    <w:lvl w:ilvl="2" w:tplc="D25A3FD0">
      <w:numFmt w:val="decimal"/>
      <w:lvlText w:val=""/>
      <w:lvlJc w:val="left"/>
    </w:lvl>
    <w:lvl w:ilvl="3" w:tplc="96828A26">
      <w:numFmt w:val="decimal"/>
      <w:lvlText w:val=""/>
      <w:lvlJc w:val="left"/>
    </w:lvl>
    <w:lvl w:ilvl="4" w:tplc="3D24EBAA">
      <w:numFmt w:val="decimal"/>
      <w:lvlText w:val=""/>
      <w:lvlJc w:val="left"/>
    </w:lvl>
    <w:lvl w:ilvl="5" w:tplc="5D4822E4">
      <w:numFmt w:val="decimal"/>
      <w:lvlText w:val=""/>
      <w:lvlJc w:val="left"/>
    </w:lvl>
    <w:lvl w:ilvl="6" w:tplc="C8D29FBC">
      <w:numFmt w:val="decimal"/>
      <w:lvlText w:val=""/>
      <w:lvlJc w:val="left"/>
    </w:lvl>
    <w:lvl w:ilvl="7" w:tplc="6056177E">
      <w:numFmt w:val="decimal"/>
      <w:lvlText w:val=""/>
      <w:lvlJc w:val="left"/>
    </w:lvl>
    <w:lvl w:ilvl="8" w:tplc="91A267B4">
      <w:numFmt w:val="decimal"/>
      <w:lvlText w:val=""/>
      <w:lvlJc w:val="left"/>
    </w:lvl>
  </w:abstractNum>
  <w:abstractNum w:abstractNumId="17" w15:restartNumberingAfterBreak="0">
    <w:nsid w:val="00000784"/>
    <w:multiLevelType w:val="hybridMultilevel"/>
    <w:tmpl w:val="8B1E9F56"/>
    <w:lvl w:ilvl="0" w:tplc="26028AD4">
      <w:start w:val="1"/>
      <w:numFmt w:val="bullet"/>
      <w:lvlText w:val="и"/>
      <w:lvlJc w:val="left"/>
    </w:lvl>
    <w:lvl w:ilvl="1" w:tplc="58701C50">
      <w:start w:val="1"/>
      <w:numFmt w:val="bullet"/>
      <w:lvlText w:val="-"/>
      <w:lvlJc w:val="left"/>
    </w:lvl>
    <w:lvl w:ilvl="2" w:tplc="A51219AE">
      <w:numFmt w:val="decimal"/>
      <w:lvlText w:val=""/>
      <w:lvlJc w:val="left"/>
    </w:lvl>
    <w:lvl w:ilvl="3" w:tplc="787C8C9C">
      <w:numFmt w:val="decimal"/>
      <w:lvlText w:val=""/>
      <w:lvlJc w:val="left"/>
    </w:lvl>
    <w:lvl w:ilvl="4" w:tplc="AA12E512">
      <w:numFmt w:val="decimal"/>
      <w:lvlText w:val=""/>
      <w:lvlJc w:val="left"/>
    </w:lvl>
    <w:lvl w:ilvl="5" w:tplc="92BCC622">
      <w:numFmt w:val="decimal"/>
      <w:lvlText w:val=""/>
      <w:lvlJc w:val="left"/>
    </w:lvl>
    <w:lvl w:ilvl="6" w:tplc="9F9814BC">
      <w:numFmt w:val="decimal"/>
      <w:lvlText w:val=""/>
      <w:lvlJc w:val="left"/>
    </w:lvl>
    <w:lvl w:ilvl="7" w:tplc="EFE859C2">
      <w:numFmt w:val="decimal"/>
      <w:lvlText w:val=""/>
      <w:lvlJc w:val="left"/>
    </w:lvl>
    <w:lvl w:ilvl="8" w:tplc="BF56D616">
      <w:numFmt w:val="decimal"/>
      <w:lvlText w:val=""/>
      <w:lvlJc w:val="left"/>
    </w:lvl>
  </w:abstractNum>
  <w:abstractNum w:abstractNumId="18" w15:restartNumberingAfterBreak="0">
    <w:nsid w:val="00000786"/>
    <w:multiLevelType w:val="hybridMultilevel"/>
    <w:tmpl w:val="42CE5FC6"/>
    <w:lvl w:ilvl="0" w:tplc="8B1644DA">
      <w:start w:val="1"/>
      <w:numFmt w:val="decimal"/>
      <w:lvlText w:val="%1)"/>
      <w:lvlJc w:val="left"/>
    </w:lvl>
    <w:lvl w:ilvl="1" w:tplc="B33EDE72">
      <w:numFmt w:val="decimal"/>
      <w:lvlText w:val=""/>
      <w:lvlJc w:val="left"/>
    </w:lvl>
    <w:lvl w:ilvl="2" w:tplc="54D61052">
      <w:numFmt w:val="decimal"/>
      <w:lvlText w:val=""/>
      <w:lvlJc w:val="left"/>
    </w:lvl>
    <w:lvl w:ilvl="3" w:tplc="7F6A9744">
      <w:numFmt w:val="decimal"/>
      <w:lvlText w:val=""/>
      <w:lvlJc w:val="left"/>
    </w:lvl>
    <w:lvl w:ilvl="4" w:tplc="8A6855A4">
      <w:numFmt w:val="decimal"/>
      <w:lvlText w:val=""/>
      <w:lvlJc w:val="left"/>
    </w:lvl>
    <w:lvl w:ilvl="5" w:tplc="F5CC3AB0">
      <w:numFmt w:val="decimal"/>
      <w:lvlText w:val=""/>
      <w:lvlJc w:val="left"/>
    </w:lvl>
    <w:lvl w:ilvl="6" w:tplc="E0D0350A">
      <w:numFmt w:val="decimal"/>
      <w:lvlText w:val=""/>
      <w:lvlJc w:val="left"/>
    </w:lvl>
    <w:lvl w:ilvl="7" w:tplc="40569944">
      <w:numFmt w:val="decimal"/>
      <w:lvlText w:val=""/>
      <w:lvlJc w:val="left"/>
    </w:lvl>
    <w:lvl w:ilvl="8" w:tplc="4E1E47CC">
      <w:numFmt w:val="decimal"/>
      <w:lvlText w:val=""/>
      <w:lvlJc w:val="left"/>
    </w:lvl>
  </w:abstractNum>
  <w:abstractNum w:abstractNumId="19" w15:restartNumberingAfterBreak="0">
    <w:nsid w:val="000007C9"/>
    <w:multiLevelType w:val="hybridMultilevel"/>
    <w:tmpl w:val="BFB65AB6"/>
    <w:lvl w:ilvl="0" w:tplc="89D072F2">
      <w:start w:val="1"/>
      <w:numFmt w:val="bullet"/>
      <w:lvlText w:val="-"/>
      <w:lvlJc w:val="left"/>
    </w:lvl>
    <w:lvl w:ilvl="1" w:tplc="404886C2">
      <w:numFmt w:val="decimal"/>
      <w:lvlText w:val=""/>
      <w:lvlJc w:val="left"/>
    </w:lvl>
    <w:lvl w:ilvl="2" w:tplc="283AB178">
      <w:numFmt w:val="decimal"/>
      <w:lvlText w:val=""/>
      <w:lvlJc w:val="left"/>
    </w:lvl>
    <w:lvl w:ilvl="3" w:tplc="BBC61958">
      <w:numFmt w:val="decimal"/>
      <w:lvlText w:val=""/>
      <w:lvlJc w:val="left"/>
    </w:lvl>
    <w:lvl w:ilvl="4" w:tplc="9088130A">
      <w:numFmt w:val="decimal"/>
      <w:lvlText w:val=""/>
      <w:lvlJc w:val="left"/>
    </w:lvl>
    <w:lvl w:ilvl="5" w:tplc="AC083378">
      <w:numFmt w:val="decimal"/>
      <w:lvlText w:val=""/>
      <w:lvlJc w:val="left"/>
    </w:lvl>
    <w:lvl w:ilvl="6" w:tplc="036A56D0">
      <w:numFmt w:val="decimal"/>
      <w:lvlText w:val=""/>
      <w:lvlJc w:val="left"/>
    </w:lvl>
    <w:lvl w:ilvl="7" w:tplc="D458ADD4">
      <w:numFmt w:val="decimal"/>
      <w:lvlText w:val=""/>
      <w:lvlJc w:val="left"/>
    </w:lvl>
    <w:lvl w:ilvl="8" w:tplc="1A78BE60">
      <w:numFmt w:val="decimal"/>
      <w:lvlText w:val=""/>
      <w:lvlJc w:val="left"/>
    </w:lvl>
  </w:abstractNum>
  <w:abstractNum w:abstractNumId="20" w15:restartNumberingAfterBreak="0">
    <w:nsid w:val="0000084D"/>
    <w:multiLevelType w:val="hybridMultilevel"/>
    <w:tmpl w:val="CA769554"/>
    <w:lvl w:ilvl="0" w:tplc="37FE812C">
      <w:start w:val="1"/>
      <w:numFmt w:val="bullet"/>
      <w:lvlText w:val="У"/>
      <w:lvlJc w:val="left"/>
    </w:lvl>
    <w:lvl w:ilvl="1" w:tplc="1A7ED6E2">
      <w:numFmt w:val="decimal"/>
      <w:lvlText w:val=""/>
      <w:lvlJc w:val="left"/>
    </w:lvl>
    <w:lvl w:ilvl="2" w:tplc="53A425A2">
      <w:numFmt w:val="decimal"/>
      <w:lvlText w:val=""/>
      <w:lvlJc w:val="left"/>
    </w:lvl>
    <w:lvl w:ilvl="3" w:tplc="0B38DF1C">
      <w:numFmt w:val="decimal"/>
      <w:lvlText w:val=""/>
      <w:lvlJc w:val="left"/>
    </w:lvl>
    <w:lvl w:ilvl="4" w:tplc="F89873F2">
      <w:numFmt w:val="decimal"/>
      <w:lvlText w:val=""/>
      <w:lvlJc w:val="left"/>
    </w:lvl>
    <w:lvl w:ilvl="5" w:tplc="93E68736">
      <w:numFmt w:val="decimal"/>
      <w:lvlText w:val=""/>
      <w:lvlJc w:val="left"/>
    </w:lvl>
    <w:lvl w:ilvl="6" w:tplc="C812DA8E">
      <w:numFmt w:val="decimal"/>
      <w:lvlText w:val=""/>
      <w:lvlJc w:val="left"/>
    </w:lvl>
    <w:lvl w:ilvl="7" w:tplc="299250DC">
      <w:numFmt w:val="decimal"/>
      <w:lvlText w:val=""/>
      <w:lvlJc w:val="left"/>
    </w:lvl>
    <w:lvl w:ilvl="8" w:tplc="60E224F4">
      <w:numFmt w:val="decimal"/>
      <w:lvlText w:val=""/>
      <w:lvlJc w:val="left"/>
    </w:lvl>
  </w:abstractNum>
  <w:abstractNum w:abstractNumId="21" w15:restartNumberingAfterBreak="0">
    <w:nsid w:val="00000878"/>
    <w:multiLevelType w:val="hybridMultilevel"/>
    <w:tmpl w:val="0CA446D8"/>
    <w:lvl w:ilvl="0" w:tplc="18164F7A">
      <w:start w:val="1"/>
      <w:numFmt w:val="decimal"/>
      <w:lvlText w:val="%1)"/>
      <w:lvlJc w:val="left"/>
    </w:lvl>
    <w:lvl w:ilvl="1" w:tplc="4D7AABC8">
      <w:numFmt w:val="decimal"/>
      <w:lvlText w:val=""/>
      <w:lvlJc w:val="left"/>
    </w:lvl>
    <w:lvl w:ilvl="2" w:tplc="881E777A">
      <w:numFmt w:val="decimal"/>
      <w:lvlText w:val=""/>
      <w:lvlJc w:val="left"/>
    </w:lvl>
    <w:lvl w:ilvl="3" w:tplc="E11ECF70">
      <w:numFmt w:val="decimal"/>
      <w:lvlText w:val=""/>
      <w:lvlJc w:val="left"/>
    </w:lvl>
    <w:lvl w:ilvl="4" w:tplc="ACD025E8">
      <w:numFmt w:val="decimal"/>
      <w:lvlText w:val=""/>
      <w:lvlJc w:val="left"/>
    </w:lvl>
    <w:lvl w:ilvl="5" w:tplc="7DC0B516">
      <w:numFmt w:val="decimal"/>
      <w:lvlText w:val=""/>
      <w:lvlJc w:val="left"/>
    </w:lvl>
    <w:lvl w:ilvl="6" w:tplc="A27041F8">
      <w:numFmt w:val="decimal"/>
      <w:lvlText w:val=""/>
      <w:lvlJc w:val="left"/>
    </w:lvl>
    <w:lvl w:ilvl="7" w:tplc="593E296A">
      <w:numFmt w:val="decimal"/>
      <w:lvlText w:val=""/>
      <w:lvlJc w:val="left"/>
    </w:lvl>
    <w:lvl w:ilvl="8" w:tplc="3B126F12">
      <w:numFmt w:val="decimal"/>
      <w:lvlText w:val=""/>
      <w:lvlJc w:val="left"/>
    </w:lvl>
  </w:abstractNum>
  <w:abstractNum w:abstractNumId="22" w15:restartNumberingAfterBreak="0">
    <w:nsid w:val="000008AF"/>
    <w:multiLevelType w:val="hybridMultilevel"/>
    <w:tmpl w:val="640ED36A"/>
    <w:lvl w:ilvl="0" w:tplc="111E0EE4">
      <w:start w:val="32"/>
      <w:numFmt w:val="decimal"/>
      <w:lvlText w:val="%1)"/>
      <w:lvlJc w:val="left"/>
    </w:lvl>
    <w:lvl w:ilvl="1" w:tplc="B3D43F66">
      <w:numFmt w:val="decimal"/>
      <w:lvlText w:val=""/>
      <w:lvlJc w:val="left"/>
    </w:lvl>
    <w:lvl w:ilvl="2" w:tplc="7D105F12">
      <w:numFmt w:val="decimal"/>
      <w:lvlText w:val=""/>
      <w:lvlJc w:val="left"/>
    </w:lvl>
    <w:lvl w:ilvl="3" w:tplc="CC0EBE44">
      <w:numFmt w:val="decimal"/>
      <w:lvlText w:val=""/>
      <w:lvlJc w:val="left"/>
    </w:lvl>
    <w:lvl w:ilvl="4" w:tplc="B86C8E14">
      <w:numFmt w:val="decimal"/>
      <w:lvlText w:val=""/>
      <w:lvlJc w:val="left"/>
    </w:lvl>
    <w:lvl w:ilvl="5" w:tplc="35D496BE">
      <w:numFmt w:val="decimal"/>
      <w:lvlText w:val=""/>
      <w:lvlJc w:val="left"/>
    </w:lvl>
    <w:lvl w:ilvl="6" w:tplc="61C07306">
      <w:numFmt w:val="decimal"/>
      <w:lvlText w:val=""/>
      <w:lvlJc w:val="left"/>
    </w:lvl>
    <w:lvl w:ilvl="7" w:tplc="2FFAF98E">
      <w:numFmt w:val="decimal"/>
      <w:lvlText w:val=""/>
      <w:lvlJc w:val="left"/>
    </w:lvl>
    <w:lvl w:ilvl="8" w:tplc="89D65370">
      <w:numFmt w:val="decimal"/>
      <w:lvlText w:val=""/>
      <w:lvlJc w:val="left"/>
    </w:lvl>
  </w:abstractNum>
  <w:abstractNum w:abstractNumId="23" w15:restartNumberingAfterBreak="0">
    <w:nsid w:val="00000914"/>
    <w:multiLevelType w:val="hybridMultilevel"/>
    <w:tmpl w:val="B1C68A56"/>
    <w:lvl w:ilvl="0" w:tplc="80E074D8">
      <w:start w:val="1"/>
      <w:numFmt w:val="decimal"/>
      <w:lvlText w:val="%1)"/>
      <w:lvlJc w:val="left"/>
    </w:lvl>
    <w:lvl w:ilvl="1" w:tplc="0DA4C372">
      <w:numFmt w:val="decimal"/>
      <w:lvlText w:val=""/>
      <w:lvlJc w:val="left"/>
    </w:lvl>
    <w:lvl w:ilvl="2" w:tplc="8F485FCC">
      <w:numFmt w:val="decimal"/>
      <w:lvlText w:val=""/>
      <w:lvlJc w:val="left"/>
    </w:lvl>
    <w:lvl w:ilvl="3" w:tplc="AA4A464C">
      <w:numFmt w:val="decimal"/>
      <w:lvlText w:val=""/>
      <w:lvlJc w:val="left"/>
    </w:lvl>
    <w:lvl w:ilvl="4" w:tplc="5E706726">
      <w:numFmt w:val="decimal"/>
      <w:lvlText w:val=""/>
      <w:lvlJc w:val="left"/>
    </w:lvl>
    <w:lvl w:ilvl="5" w:tplc="8A38F712">
      <w:numFmt w:val="decimal"/>
      <w:lvlText w:val=""/>
      <w:lvlJc w:val="left"/>
    </w:lvl>
    <w:lvl w:ilvl="6" w:tplc="334401FC">
      <w:numFmt w:val="decimal"/>
      <w:lvlText w:val=""/>
      <w:lvlJc w:val="left"/>
    </w:lvl>
    <w:lvl w:ilvl="7" w:tplc="96C6CD4C">
      <w:numFmt w:val="decimal"/>
      <w:lvlText w:val=""/>
      <w:lvlJc w:val="left"/>
    </w:lvl>
    <w:lvl w:ilvl="8" w:tplc="773A655E">
      <w:numFmt w:val="decimal"/>
      <w:lvlText w:val=""/>
      <w:lvlJc w:val="left"/>
    </w:lvl>
  </w:abstractNum>
  <w:abstractNum w:abstractNumId="24" w15:restartNumberingAfterBreak="0">
    <w:nsid w:val="0000093B"/>
    <w:multiLevelType w:val="hybridMultilevel"/>
    <w:tmpl w:val="214EFA4C"/>
    <w:lvl w:ilvl="0" w:tplc="D1625DD0">
      <w:start w:val="1"/>
      <w:numFmt w:val="bullet"/>
      <w:lvlText w:val="о"/>
      <w:lvlJc w:val="left"/>
    </w:lvl>
    <w:lvl w:ilvl="1" w:tplc="649E7000">
      <w:numFmt w:val="decimal"/>
      <w:lvlText w:val=""/>
      <w:lvlJc w:val="left"/>
    </w:lvl>
    <w:lvl w:ilvl="2" w:tplc="3564A7AC">
      <w:numFmt w:val="decimal"/>
      <w:lvlText w:val=""/>
      <w:lvlJc w:val="left"/>
    </w:lvl>
    <w:lvl w:ilvl="3" w:tplc="02945DF0">
      <w:numFmt w:val="decimal"/>
      <w:lvlText w:val=""/>
      <w:lvlJc w:val="left"/>
    </w:lvl>
    <w:lvl w:ilvl="4" w:tplc="4CE8BECA">
      <w:numFmt w:val="decimal"/>
      <w:lvlText w:val=""/>
      <w:lvlJc w:val="left"/>
    </w:lvl>
    <w:lvl w:ilvl="5" w:tplc="CF403FE2">
      <w:numFmt w:val="decimal"/>
      <w:lvlText w:val=""/>
      <w:lvlJc w:val="left"/>
    </w:lvl>
    <w:lvl w:ilvl="6" w:tplc="359E7446">
      <w:numFmt w:val="decimal"/>
      <w:lvlText w:val=""/>
      <w:lvlJc w:val="left"/>
    </w:lvl>
    <w:lvl w:ilvl="7" w:tplc="04EC4766">
      <w:numFmt w:val="decimal"/>
      <w:lvlText w:val=""/>
      <w:lvlJc w:val="left"/>
    </w:lvl>
    <w:lvl w:ilvl="8" w:tplc="7C08BB6C">
      <w:numFmt w:val="decimal"/>
      <w:lvlText w:val=""/>
      <w:lvlJc w:val="left"/>
    </w:lvl>
  </w:abstractNum>
  <w:abstractNum w:abstractNumId="25" w15:restartNumberingAfterBreak="0">
    <w:nsid w:val="000009B3"/>
    <w:multiLevelType w:val="hybridMultilevel"/>
    <w:tmpl w:val="9F5CFCBE"/>
    <w:lvl w:ilvl="0" w:tplc="BCB051BE">
      <w:start w:val="1"/>
      <w:numFmt w:val="bullet"/>
      <w:lvlText w:val="у"/>
      <w:lvlJc w:val="left"/>
    </w:lvl>
    <w:lvl w:ilvl="1" w:tplc="77B83F1E">
      <w:start w:val="9"/>
      <w:numFmt w:val="decimal"/>
      <w:lvlText w:val="%2)"/>
      <w:lvlJc w:val="left"/>
    </w:lvl>
    <w:lvl w:ilvl="2" w:tplc="D840C9FC">
      <w:numFmt w:val="decimal"/>
      <w:lvlText w:val=""/>
      <w:lvlJc w:val="left"/>
    </w:lvl>
    <w:lvl w:ilvl="3" w:tplc="45205080">
      <w:numFmt w:val="decimal"/>
      <w:lvlText w:val=""/>
      <w:lvlJc w:val="left"/>
    </w:lvl>
    <w:lvl w:ilvl="4" w:tplc="9C7262A6">
      <w:numFmt w:val="decimal"/>
      <w:lvlText w:val=""/>
      <w:lvlJc w:val="left"/>
    </w:lvl>
    <w:lvl w:ilvl="5" w:tplc="F3A815A0">
      <w:numFmt w:val="decimal"/>
      <w:lvlText w:val=""/>
      <w:lvlJc w:val="left"/>
    </w:lvl>
    <w:lvl w:ilvl="6" w:tplc="10AC0D26">
      <w:numFmt w:val="decimal"/>
      <w:lvlText w:val=""/>
      <w:lvlJc w:val="left"/>
    </w:lvl>
    <w:lvl w:ilvl="7" w:tplc="E24C31A4">
      <w:numFmt w:val="decimal"/>
      <w:lvlText w:val=""/>
      <w:lvlJc w:val="left"/>
    </w:lvl>
    <w:lvl w:ilvl="8" w:tplc="B922EE68">
      <w:numFmt w:val="decimal"/>
      <w:lvlText w:val=""/>
      <w:lvlJc w:val="left"/>
    </w:lvl>
  </w:abstractNum>
  <w:abstractNum w:abstractNumId="26" w15:restartNumberingAfterBreak="0">
    <w:nsid w:val="00000A1D"/>
    <w:multiLevelType w:val="hybridMultilevel"/>
    <w:tmpl w:val="B592560C"/>
    <w:lvl w:ilvl="0" w:tplc="8F227758">
      <w:start w:val="3"/>
      <w:numFmt w:val="decimal"/>
      <w:lvlText w:val="%1)"/>
      <w:lvlJc w:val="left"/>
    </w:lvl>
    <w:lvl w:ilvl="1" w:tplc="012C40F8">
      <w:numFmt w:val="decimal"/>
      <w:lvlText w:val=""/>
      <w:lvlJc w:val="left"/>
    </w:lvl>
    <w:lvl w:ilvl="2" w:tplc="EEFCFBD6">
      <w:numFmt w:val="decimal"/>
      <w:lvlText w:val=""/>
      <w:lvlJc w:val="left"/>
    </w:lvl>
    <w:lvl w:ilvl="3" w:tplc="0DB2C3D4">
      <w:numFmt w:val="decimal"/>
      <w:lvlText w:val=""/>
      <w:lvlJc w:val="left"/>
    </w:lvl>
    <w:lvl w:ilvl="4" w:tplc="55F03426">
      <w:numFmt w:val="decimal"/>
      <w:lvlText w:val=""/>
      <w:lvlJc w:val="left"/>
    </w:lvl>
    <w:lvl w:ilvl="5" w:tplc="EBE8B6F2">
      <w:numFmt w:val="decimal"/>
      <w:lvlText w:val=""/>
      <w:lvlJc w:val="left"/>
    </w:lvl>
    <w:lvl w:ilvl="6" w:tplc="E15E8B22">
      <w:numFmt w:val="decimal"/>
      <w:lvlText w:val=""/>
      <w:lvlJc w:val="left"/>
    </w:lvl>
    <w:lvl w:ilvl="7" w:tplc="1F9E4A5A">
      <w:numFmt w:val="decimal"/>
      <w:lvlText w:val=""/>
      <w:lvlJc w:val="left"/>
    </w:lvl>
    <w:lvl w:ilvl="8" w:tplc="E28CB612">
      <w:numFmt w:val="decimal"/>
      <w:lvlText w:val=""/>
      <w:lvlJc w:val="left"/>
    </w:lvl>
  </w:abstractNum>
  <w:abstractNum w:abstractNumId="27" w15:restartNumberingAfterBreak="0">
    <w:nsid w:val="00000A2F"/>
    <w:multiLevelType w:val="hybridMultilevel"/>
    <w:tmpl w:val="CB340A20"/>
    <w:lvl w:ilvl="0" w:tplc="B0F2B47E">
      <w:start w:val="1"/>
      <w:numFmt w:val="bullet"/>
      <w:lvlText w:val="у"/>
      <w:lvlJc w:val="left"/>
    </w:lvl>
    <w:lvl w:ilvl="1" w:tplc="DFDA7054">
      <w:start w:val="4"/>
      <w:numFmt w:val="decimal"/>
      <w:lvlText w:val="%2)"/>
      <w:lvlJc w:val="left"/>
    </w:lvl>
    <w:lvl w:ilvl="2" w:tplc="E8105D38">
      <w:numFmt w:val="decimal"/>
      <w:lvlText w:val=""/>
      <w:lvlJc w:val="left"/>
    </w:lvl>
    <w:lvl w:ilvl="3" w:tplc="C4E65606">
      <w:numFmt w:val="decimal"/>
      <w:lvlText w:val=""/>
      <w:lvlJc w:val="left"/>
    </w:lvl>
    <w:lvl w:ilvl="4" w:tplc="7B3AF9A0">
      <w:numFmt w:val="decimal"/>
      <w:lvlText w:val=""/>
      <w:lvlJc w:val="left"/>
    </w:lvl>
    <w:lvl w:ilvl="5" w:tplc="F9DC22A4">
      <w:numFmt w:val="decimal"/>
      <w:lvlText w:val=""/>
      <w:lvlJc w:val="left"/>
    </w:lvl>
    <w:lvl w:ilvl="6" w:tplc="731457EC">
      <w:numFmt w:val="decimal"/>
      <w:lvlText w:val=""/>
      <w:lvlJc w:val="left"/>
    </w:lvl>
    <w:lvl w:ilvl="7" w:tplc="8FB6C518">
      <w:numFmt w:val="decimal"/>
      <w:lvlText w:val=""/>
      <w:lvlJc w:val="left"/>
    </w:lvl>
    <w:lvl w:ilvl="8" w:tplc="B35E9D80">
      <w:numFmt w:val="decimal"/>
      <w:lvlText w:val=""/>
      <w:lvlJc w:val="left"/>
    </w:lvl>
  </w:abstractNum>
  <w:abstractNum w:abstractNumId="28" w15:restartNumberingAfterBreak="0">
    <w:nsid w:val="00000A41"/>
    <w:multiLevelType w:val="hybridMultilevel"/>
    <w:tmpl w:val="9ED853DC"/>
    <w:lvl w:ilvl="0" w:tplc="73BED4F4">
      <w:start w:val="1"/>
      <w:numFmt w:val="bullet"/>
      <w:lvlText w:val="-"/>
      <w:lvlJc w:val="left"/>
    </w:lvl>
    <w:lvl w:ilvl="1" w:tplc="29F29F74">
      <w:numFmt w:val="decimal"/>
      <w:lvlText w:val=""/>
      <w:lvlJc w:val="left"/>
    </w:lvl>
    <w:lvl w:ilvl="2" w:tplc="BFAE269A">
      <w:numFmt w:val="decimal"/>
      <w:lvlText w:val=""/>
      <w:lvlJc w:val="left"/>
    </w:lvl>
    <w:lvl w:ilvl="3" w:tplc="3236C5EE">
      <w:numFmt w:val="decimal"/>
      <w:lvlText w:val=""/>
      <w:lvlJc w:val="left"/>
    </w:lvl>
    <w:lvl w:ilvl="4" w:tplc="C77C8884">
      <w:numFmt w:val="decimal"/>
      <w:lvlText w:val=""/>
      <w:lvlJc w:val="left"/>
    </w:lvl>
    <w:lvl w:ilvl="5" w:tplc="AC86FB1C">
      <w:numFmt w:val="decimal"/>
      <w:lvlText w:val=""/>
      <w:lvlJc w:val="left"/>
    </w:lvl>
    <w:lvl w:ilvl="6" w:tplc="EA58CA10">
      <w:numFmt w:val="decimal"/>
      <w:lvlText w:val=""/>
      <w:lvlJc w:val="left"/>
    </w:lvl>
    <w:lvl w:ilvl="7" w:tplc="8618E77A">
      <w:numFmt w:val="decimal"/>
      <w:lvlText w:val=""/>
      <w:lvlJc w:val="left"/>
    </w:lvl>
    <w:lvl w:ilvl="8" w:tplc="FA589356">
      <w:numFmt w:val="decimal"/>
      <w:lvlText w:val=""/>
      <w:lvlJc w:val="left"/>
    </w:lvl>
  </w:abstractNum>
  <w:abstractNum w:abstractNumId="29" w15:restartNumberingAfterBreak="0">
    <w:nsid w:val="00000A6C"/>
    <w:multiLevelType w:val="hybridMultilevel"/>
    <w:tmpl w:val="EF44BB5C"/>
    <w:lvl w:ilvl="0" w:tplc="2BC23888">
      <w:start w:val="1"/>
      <w:numFmt w:val="bullet"/>
      <w:lvlText w:val="О"/>
      <w:lvlJc w:val="left"/>
    </w:lvl>
    <w:lvl w:ilvl="1" w:tplc="37A87916">
      <w:numFmt w:val="decimal"/>
      <w:lvlText w:val=""/>
      <w:lvlJc w:val="left"/>
    </w:lvl>
    <w:lvl w:ilvl="2" w:tplc="AC002DE8">
      <w:numFmt w:val="decimal"/>
      <w:lvlText w:val=""/>
      <w:lvlJc w:val="left"/>
    </w:lvl>
    <w:lvl w:ilvl="3" w:tplc="711CAC9C">
      <w:numFmt w:val="decimal"/>
      <w:lvlText w:val=""/>
      <w:lvlJc w:val="left"/>
    </w:lvl>
    <w:lvl w:ilvl="4" w:tplc="48ECE5A2">
      <w:numFmt w:val="decimal"/>
      <w:lvlText w:val=""/>
      <w:lvlJc w:val="left"/>
    </w:lvl>
    <w:lvl w:ilvl="5" w:tplc="119CE412">
      <w:numFmt w:val="decimal"/>
      <w:lvlText w:val=""/>
      <w:lvlJc w:val="left"/>
    </w:lvl>
    <w:lvl w:ilvl="6" w:tplc="2376D832">
      <w:numFmt w:val="decimal"/>
      <w:lvlText w:val=""/>
      <w:lvlJc w:val="left"/>
    </w:lvl>
    <w:lvl w:ilvl="7" w:tplc="B7026116">
      <w:numFmt w:val="decimal"/>
      <w:lvlText w:val=""/>
      <w:lvlJc w:val="left"/>
    </w:lvl>
    <w:lvl w:ilvl="8" w:tplc="E9A4FF4C">
      <w:numFmt w:val="decimal"/>
      <w:lvlText w:val=""/>
      <w:lvlJc w:val="left"/>
    </w:lvl>
  </w:abstractNum>
  <w:abstractNum w:abstractNumId="30" w15:restartNumberingAfterBreak="0">
    <w:nsid w:val="00000A6E"/>
    <w:multiLevelType w:val="hybridMultilevel"/>
    <w:tmpl w:val="47701300"/>
    <w:lvl w:ilvl="0" w:tplc="3398B876">
      <w:start w:val="1"/>
      <w:numFmt w:val="bullet"/>
      <w:lvlText w:val="-"/>
      <w:lvlJc w:val="left"/>
    </w:lvl>
    <w:lvl w:ilvl="1" w:tplc="20A6EC50">
      <w:numFmt w:val="decimal"/>
      <w:lvlText w:val=""/>
      <w:lvlJc w:val="left"/>
    </w:lvl>
    <w:lvl w:ilvl="2" w:tplc="49604B4C">
      <w:numFmt w:val="decimal"/>
      <w:lvlText w:val=""/>
      <w:lvlJc w:val="left"/>
    </w:lvl>
    <w:lvl w:ilvl="3" w:tplc="2766C488">
      <w:numFmt w:val="decimal"/>
      <w:lvlText w:val=""/>
      <w:lvlJc w:val="left"/>
    </w:lvl>
    <w:lvl w:ilvl="4" w:tplc="386AB9B2">
      <w:numFmt w:val="decimal"/>
      <w:lvlText w:val=""/>
      <w:lvlJc w:val="left"/>
    </w:lvl>
    <w:lvl w:ilvl="5" w:tplc="621AEF6A">
      <w:numFmt w:val="decimal"/>
      <w:lvlText w:val=""/>
      <w:lvlJc w:val="left"/>
    </w:lvl>
    <w:lvl w:ilvl="6" w:tplc="65A26164">
      <w:numFmt w:val="decimal"/>
      <w:lvlText w:val=""/>
      <w:lvlJc w:val="left"/>
    </w:lvl>
    <w:lvl w:ilvl="7" w:tplc="BCE64000">
      <w:numFmt w:val="decimal"/>
      <w:lvlText w:val=""/>
      <w:lvlJc w:val="left"/>
    </w:lvl>
    <w:lvl w:ilvl="8" w:tplc="AAB6A34A">
      <w:numFmt w:val="decimal"/>
      <w:lvlText w:val=""/>
      <w:lvlJc w:val="left"/>
    </w:lvl>
  </w:abstractNum>
  <w:abstractNum w:abstractNumId="31" w15:restartNumberingAfterBreak="0">
    <w:nsid w:val="00000A87"/>
    <w:multiLevelType w:val="hybridMultilevel"/>
    <w:tmpl w:val="B3E04148"/>
    <w:lvl w:ilvl="0" w:tplc="BE124E6A">
      <w:start w:val="1"/>
      <w:numFmt w:val="decimal"/>
      <w:lvlText w:val="%1)"/>
      <w:lvlJc w:val="left"/>
    </w:lvl>
    <w:lvl w:ilvl="1" w:tplc="D0A6F766">
      <w:start w:val="1"/>
      <w:numFmt w:val="bullet"/>
      <w:lvlText w:val="-"/>
      <w:lvlJc w:val="left"/>
    </w:lvl>
    <w:lvl w:ilvl="2" w:tplc="88D6EF16">
      <w:start w:val="1"/>
      <w:numFmt w:val="bullet"/>
      <w:lvlText w:val="-"/>
      <w:lvlJc w:val="left"/>
    </w:lvl>
    <w:lvl w:ilvl="3" w:tplc="B080D138">
      <w:numFmt w:val="decimal"/>
      <w:lvlText w:val=""/>
      <w:lvlJc w:val="left"/>
    </w:lvl>
    <w:lvl w:ilvl="4" w:tplc="EA64AA3C">
      <w:numFmt w:val="decimal"/>
      <w:lvlText w:val=""/>
      <w:lvlJc w:val="left"/>
    </w:lvl>
    <w:lvl w:ilvl="5" w:tplc="5E00BB10">
      <w:numFmt w:val="decimal"/>
      <w:lvlText w:val=""/>
      <w:lvlJc w:val="left"/>
    </w:lvl>
    <w:lvl w:ilvl="6" w:tplc="F1A26652">
      <w:numFmt w:val="decimal"/>
      <w:lvlText w:val=""/>
      <w:lvlJc w:val="left"/>
    </w:lvl>
    <w:lvl w:ilvl="7" w:tplc="BFA486F0">
      <w:numFmt w:val="decimal"/>
      <w:lvlText w:val=""/>
      <w:lvlJc w:val="left"/>
    </w:lvl>
    <w:lvl w:ilvl="8" w:tplc="4A167CC2">
      <w:numFmt w:val="decimal"/>
      <w:lvlText w:val=""/>
      <w:lvlJc w:val="left"/>
    </w:lvl>
  </w:abstractNum>
  <w:abstractNum w:abstractNumId="32" w15:restartNumberingAfterBreak="0">
    <w:nsid w:val="00000AF0"/>
    <w:multiLevelType w:val="hybridMultilevel"/>
    <w:tmpl w:val="B95EDCB4"/>
    <w:lvl w:ilvl="0" w:tplc="6F9C2A8C">
      <w:start w:val="1"/>
      <w:numFmt w:val="decimal"/>
      <w:lvlText w:val="%1)"/>
      <w:lvlJc w:val="left"/>
    </w:lvl>
    <w:lvl w:ilvl="1" w:tplc="C87276E6">
      <w:numFmt w:val="decimal"/>
      <w:lvlText w:val=""/>
      <w:lvlJc w:val="left"/>
    </w:lvl>
    <w:lvl w:ilvl="2" w:tplc="C0B4578A">
      <w:numFmt w:val="decimal"/>
      <w:lvlText w:val=""/>
      <w:lvlJc w:val="left"/>
    </w:lvl>
    <w:lvl w:ilvl="3" w:tplc="9D148252">
      <w:numFmt w:val="decimal"/>
      <w:lvlText w:val=""/>
      <w:lvlJc w:val="left"/>
    </w:lvl>
    <w:lvl w:ilvl="4" w:tplc="12A80C7E">
      <w:numFmt w:val="decimal"/>
      <w:lvlText w:val=""/>
      <w:lvlJc w:val="left"/>
    </w:lvl>
    <w:lvl w:ilvl="5" w:tplc="88DCF592">
      <w:numFmt w:val="decimal"/>
      <w:lvlText w:val=""/>
      <w:lvlJc w:val="left"/>
    </w:lvl>
    <w:lvl w:ilvl="6" w:tplc="7D04A58E">
      <w:numFmt w:val="decimal"/>
      <w:lvlText w:val=""/>
      <w:lvlJc w:val="left"/>
    </w:lvl>
    <w:lvl w:ilvl="7" w:tplc="A7108110">
      <w:numFmt w:val="decimal"/>
      <w:lvlText w:val=""/>
      <w:lvlJc w:val="left"/>
    </w:lvl>
    <w:lvl w:ilvl="8" w:tplc="AA96CBC0">
      <w:numFmt w:val="decimal"/>
      <w:lvlText w:val=""/>
      <w:lvlJc w:val="left"/>
    </w:lvl>
  </w:abstractNum>
  <w:abstractNum w:abstractNumId="33" w15:restartNumberingAfterBreak="0">
    <w:nsid w:val="00000B93"/>
    <w:multiLevelType w:val="hybridMultilevel"/>
    <w:tmpl w:val="92CAC1D8"/>
    <w:lvl w:ilvl="0" w:tplc="EC229122">
      <w:start w:val="1"/>
      <w:numFmt w:val="decimal"/>
      <w:lvlText w:val="%1)"/>
      <w:lvlJc w:val="left"/>
    </w:lvl>
    <w:lvl w:ilvl="1" w:tplc="2D1CD944">
      <w:numFmt w:val="decimal"/>
      <w:lvlText w:val=""/>
      <w:lvlJc w:val="left"/>
    </w:lvl>
    <w:lvl w:ilvl="2" w:tplc="A6F6B1AE">
      <w:numFmt w:val="decimal"/>
      <w:lvlText w:val=""/>
      <w:lvlJc w:val="left"/>
    </w:lvl>
    <w:lvl w:ilvl="3" w:tplc="0DC20BB4">
      <w:numFmt w:val="decimal"/>
      <w:lvlText w:val=""/>
      <w:lvlJc w:val="left"/>
    </w:lvl>
    <w:lvl w:ilvl="4" w:tplc="4306C0D6">
      <w:numFmt w:val="decimal"/>
      <w:lvlText w:val=""/>
      <w:lvlJc w:val="left"/>
    </w:lvl>
    <w:lvl w:ilvl="5" w:tplc="6DAE24C8">
      <w:numFmt w:val="decimal"/>
      <w:lvlText w:val=""/>
      <w:lvlJc w:val="left"/>
    </w:lvl>
    <w:lvl w:ilvl="6" w:tplc="8750688C">
      <w:numFmt w:val="decimal"/>
      <w:lvlText w:val=""/>
      <w:lvlJc w:val="left"/>
    </w:lvl>
    <w:lvl w:ilvl="7" w:tplc="3FF61C24">
      <w:numFmt w:val="decimal"/>
      <w:lvlText w:val=""/>
      <w:lvlJc w:val="left"/>
    </w:lvl>
    <w:lvl w:ilvl="8" w:tplc="F0FA5D46">
      <w:numFmt w:val="decimal"/>
      <w:lvlText w:val=""/>
      <w:lvlJc w:val="left"/>
    </w:lvl>
  </w:abstractNum>
  <w:abstractNum w:abstractNumId="34" w15:restartNumberingAfterBreak="0">
    <w:nsid w:val="00000C1E"/>
    <w:multiLevelType w:val="hybridMultilevel"/>
    <w:tmpl w:val="3E9A2D00"/>
    <w:lvl w:ilvl="0" w:tplc="D89C73CC">
      <w:start w:val="1"/>
      <w:numFmt w:val="bullet"/>
      <w:lvlText w:val="У"/>
      <w:lvlJc w:val="left"/>
    </w:lvl>
    <w:lvl w:ilvl="1" w:tplc="F4E0DD10">
      <w:numFmt w:val="decimal"/>
      <w:lvlText w:val=""/>
      <w:lvlJc w:val="left"/>
    </w:lvl>
    <w:lvl w:ilvl="2" w:tplc="3F7CD10E">
      <w:numFmt w:val="decimal"/>
      <w:lvlText w:val=""/>
      <w:lvlJc w:val="left"/>
    </w:lvl>
    <w:lvl w:ilvl="3" w:tplc="A4D62974">
      <w:numFmt w:val="decimal"/>
      <w:lvlText w:val=""/>
      <w:lvlJc w:val="left"/>
    </w:lvl>
    <w:lvl w:ilvl="4" w:tplc="931402B8">
      <w:numFmt w:val="decimal"/>
      <w:lvlText w:val=""/>
      <w:lvlJc w:val="left"/>
    </w:lvl>
    <w:lvl w:ilvl="5" w:tplc="8520B662">
      <w:numFmt w:val="decimal"/>
      <w:lvlText w:val=""/>
      <w:lvlJc w:val="left"/>
    </w:lvl>
    <w:lvl w:ilvl="6" w:tplc="726C254E">
      <w:numFmt w:val="decimal"/>
      <w:lvlText w:val=""/>
      <w:lvlJc w:val="left"/>
    </w:lvl>
    <w:lvl w:ilvl="7" w:tplc="AD9CA53C">
      <w:numFmt w:val="decimal"/>
      <w:lvlText w:val=""/>
      <w:lvlJc w:val="left"/>
    </w:lvl>
    <w:lvl w:ilvl="8" w:tplc="5934A87A">
      <w:numFmt w:val="decimal"/>
      <w:lvlText w:val=""/>
      <w:lvlJc w:val="left"/>
    </w:lvl>
  </w:abstractNum>
  <w:abstractNum w:abstractNumId="35" w15:restartNumberingAfterBreak="0">
    <w:nsid w:val="00000C95"/>
    <w:multiLevelType w:val="hybridMultilevel"/>
    <w:tmpl w:val="70143DBC"/>
    <w:lvl w:ilvl="0" w:tplc="9F9A7A62">
      <w:start w:val="1"/>
      <w:numFmt w:val="decimal"/>
      <w:lvlText w:val="%1)"/>
      <w:lvlJc w:val="left"/>
    </w:lvl>
    <w:lvl w:ilvl="1" w:tplc="9F9A445E">
      <w:numFmt w:val="decimal"/>
      <w:lvlText w:val=""/>
      <w:lvlJc w:val="left"/>
    </w:lvl>
    <w:lvl w:ilvl="2" w:tplc="386043A2">
      <w:numFmt w:val="decimal"/>
      <w:lvlText w:val=""/>
      <w:lvlJc w:val="left"/>
    </w:lvl>
    <w:lvl w:ilvl="3" w:tplc="ED1E2F24">
      <w:numFmt w:val="decimal"/>
      <w:lvlText w:val=""/>
      <w:lvlJc w:val="left"/>
    </w:lvl>
    <w:lvl w:ilvl="4" w:tplc="F10CE28C">
      <w:numFmt w:val="decimal"/>
      <w:lvlText w:val=""/>
      <w:lvlJc w:val="left"/>
    </w:lvl>
    <w:lvl w:ilvl="5" w:tplc="BA2E0EBA">
      <w:numFmt w:val="decimal"/>
      <w:lvlText w:val=""/>
      <w:lvlJc w:val="left"/>
    </w:lvl>
    <w:lvl w:ilvl="6" w:tplc="36804D02">
      <w:numFmt w:val="decimal"/>
      <w:lvlText w:val=""/>
      <w:lvlJc w:val="left"/>
    </w:lvl>
    <w:lvl w:ilvl="7" w:tplc="BBD8D39C">
      <w:numFmt w:val="decimal"/>
      <w:lvlText w:val=""/>
      <w:lvlJc w:val="left"/>
    </w:lvl>
    <w:lvl w:ilvl="8" w:tplc="81680A44">
      <w:numFmt w:val="decimal"/>
      <w:lvlText w:val=""/>
      <w:lvlJc w:val="left"/>
    </w:lvl>
  </w:abstractNum>
  <w:abstractNum w:abstractNumId="36" w15:restartNumberingAfterBreak="0">
    <w:nsid w:val="00000D9F"/>
    <w:multiLevelType w:val="hybridMultilevel"/>
    <w:tmpl w:val="077EA7EE"/>
    <w:lvl w:ilvl="0" w:tplc="F85C9012">
      <w:start w:val="1"/>
      <w:numFmt w:val="bullet"/>
      <w:lvlText w:val="и"/>
      <w:lvlJc w:val="left"/>
    </w:lvl>
    <w:lvl w:ilvl="1" w:tplc="80C69C22">
      <w:start w:val="1"/>
      <w:numFmt w:val="decimal"/>
      <w:lvlText w:val="%2)"/>
      <w:lvlJc w:val="left"/>
    </w:lvl>
    <w:lvl w:ilvl="2" w:tplc="55D2D8AC">
      <w:numFmt w:val="decimal"/>
      <w:lvlText w:val=""/>
      <w:lvlJc w:val="left"/>
    </w:lvl>
    <w:lvl w:ilvl="3" w:tplc="D092FA2E">
      <w:numFmt w:val="decimal"/>
      <w:lvlText w:val=""/>
      <w:lvlJc w:val="left"/>
    </w:lvl>
    <w:lvl w:ilvl="4" w:tplc="5664A108">
      <w:numFmt w:val="decimal"/>
      <w:lvlText w:val=""/>
      <w:lvlJc w:val="left"/>
    </w:lvl>
    <w:lvl w:ilvl="5" w:tplc="3620E448">
      <w:numFmt w:val="decimal"/>
      <w:lvlText w:val=""/>
      <w:lvlJc w:val="left"/>
    </w:lvl>
    <w:lvl w:ilvl="6" w:tplc="29B2E13A">
      <w:numFmt w:val="decimal"/>
      <w:lvlText w:val=""/>
      <w:lvlJc w:val="left"/>
    </w:lvl>
    <w:lvl w:ilvl="7" w:tplc="11E6E44C">
      <w:numFmt w:val="decimal"/>
      <w:lvlText w:val=""/>
      <w:lvlJc w:val="left"/>
    </w:lvl>
    <w:lvl w:ilvl="8" w:tplc="DA6E6D4C">
      <w:numFmt w:val="decimal"/>
      <w:lvlText w:val=""/>
      <w:lvlJc w:val="left"/>
    </w:lvl>
  </w:abstractNum>
  <w:abstractNum w:abstractNumId="37" w15:restartNumberingAfterBreak="0">
    <w:nsid w:val="00000E00"/>
    <w:multiLevelType w:val="hybridMultilevel"/>
    <w:tmpl w:val="5C1CFD9C"/>
    <w:lvl w:ilvl="0" w:tplc="096A7C52">
      <w:start w:val="1"/>
      <w:numFmt w:val="bullet"/>
      <w:lvlText w:val="-"/>
      <w:lvlJc w:val="left"/>
    </w:lvl>
    <w:lvl w:ilvl="1" w:tplc="B8E6F5DE">
      <w:numFmt w:val="decimal"/>
      <w:lvlText w:val=""/>
      <w:lvlJc w:val="left"/>
    </w:lvl>
    <w:lvl w:ilvl="2" w:tplc="C8D04F5C">
      <w:numFmt w:val="decimal"/>
      <w:lvlText w:val=""/>
      <w:lvlJc w:val="left"/>
    </w:lvl>
    <w:lvl w:ilvl="3" w:tplc="FB9C2E74">
      <w:numFmt w:val="decimal"/>
      <w:lvlText w:val=""/>
      <w:lvlJc w:val="left"/>
    </w:lvl>
    <w:lvl w:ilvl="4" w:tplc="5D584EB0">
      <w:numFmt w:val="decimal"/>
      <w:lvlText w:val=""/>
      <w:lvlJc w:val="left"/>
    </w:lvl>
    <w:lvl w:ilvl="5" w:tplc="299CC876">
      <w:numFmt w:val="decimal"/>
      <w:lvlText w:val=""/>
      <w:lvlJc w:val="left"/>
    </w:lvl>
    <w:lvl w:ilvl="6" w:tplc="F21E192A">
      <w:numFmt w:val="decimal"/>
      <w:lvlText w:val=""/>
      <w:lvlJc w:val="left"/>
    </w:lvl>
    <w:lvl w:ilvl="7" w:tplc="A21EF560">
      <w:numFmt w:val="decimal"/>
      <w:lvlText w:val=""/>
      <w:lvlJc w:val="left"/>
    </w:lvl>
    <w:lvl w:ilvl="8" w:tplc="F5067CF2">
      <w:numFmt w:val="decimal"/>
      <w:lvlText w:val=""/>
      <w:lvlJc w:val="left"/>
    </w:lvl>
  </w:abstractNum>
  <w:abstractNum w:abstractNumId="38" w15:restartNumberingAfterBreak="0">
    <w:nsid w:val="00000E29"/>
    <w:multiLevelType w:val="hybridMultilevel"/>
    <w:tmpl w:val="E84EBF44"/>
    <w:lvl w:ilvl="0" w:tplc="48043C72">
      <w:start w:val="1"/>
      <w:numFmt w:val="decimal"/>
      <w:lvlText w:val="%1)"/>
      <w:lvlJc w:val="left"/>
    </w:lvl>
    <w:lvl w:ilvl="1" w:tplc="6C929FAE">
      <w:numFmt w:val="decimal"/>
      <w:lvlText w:val=""/>
      <w:lvlJc w:val="left"/>
    </w:lvl>
    <w:lvl w:ilvl="2" w:tplc="6AACBB1C">
      <w:numFmt w:val="decimal"/>
      <w:lvlText w:val=""/>
      <w:lvlJc w:val="left"/>
    </w:lvl>
    <w:lvl w:ilvl="3" w:tplc="D82463F8">
      <w:numFmt w:val="decimal"/>
      <w:lvlText w:val=""/>
      <w:lvlJc w:val="left"/>
    </w:lvl>
    <w:lvl w:ilvl="4" w:tplc="B74A2C5E">
      <w:numFmt w:val="decimal"/>
      <w:lvlText w:val=""/>
      <w:lvlJc w:val="left"/>
    </w:lvl>
    <w:lvl w:ilvl="5" w:tplc="9D929392">
      <w:numFmt w:val="decimal"/>
      <w:lvlText w:val=""/>
      <w:lvlJc w:val="left"/>
    </w:lvl>
    <w:lvl w:ilvl="6" w:tplc="B1A4501A">
      <w:numFmt w:val="decimal"/>
      <w:lvlText w:val=""/>
      <w:lvlJc w:val="left"/>
    </w:lvl>
    <w:lvl w:ilvl="7" w:tplc="5680FF1C">
      <w:numFmt w:val="decimal"/>
      <w:lvlText w:val=""/>
      <w:lvlJc w:val="left"/>
    </w:lvl>
    <w:lvl w:ilvl="8" w:tplc="924045E4">
      <w:numFmt w:val="decimal"/>
      <w:lvlText w:val=""/>
      <w:lvlJc w:val="left"/>
    </w:lvl>
  </w:abstractNum>
  <w:abstractNum w:abstractNumId="39" w15:restartNumberingAfterBreak="0">
    <w:nsid w:val="00000E99"/>
    <w:multiLevelType w:val="hybridMultilevel"/>
    <w:tmpl w:val="2BCC8B0C"/>
    <w:lvl w:ilvl="0" w:tplc="E27C4816">
      <w:start w:val="30"/>
      <w:numFmt w:val="decimal"/>
      <w:lvlText w:val="%1)"/>
      <w:lvlJc w:val="left"/>
    </w:lvl>
    <w:lvl w:ilvl="1" w:tplc="ED50D9CC">
      <w:numFmt w:val="decimal"/>
      <w:lvlText w:val=""/>
      <w:lvlJc w:val="left"/>
    </w:lvl>
    <w:lvl w:ilvl="2" w:tplc="FA427820">
      <w:numFmt w:val="decimal"/>
      <w:lvlText w:val=""/>
      <w:lvlJc w:val="left"/>
    </w:lvl>
    <w:lvl w:ilvl="3" w:tplc="DB946150">
      <w:numFmt w:val="decimal"/>
      <w:lvlText w:val=""/>
      <w:lvlJc w:val="left"/>
    </w:lvl>
    <w:lvl w:ilvl="4" w:tplc="A6EA10B2">
      <w:numFmt w:val="decimal"/>
      <w:lvlText w:val=""/>
      <w:lvlJc w:val="left"/>
    </w:lvl>
    <w:lvl w:ilvl="5" w:tplc="DD8840DA">
      <w:numFmt w:val="decimal"/>
      <w:lvlText w:val=""/>
      <w:lvlJc w:val="left"/>
    </w:lvl>
    <w:lvl w:ilvl="6" w:tplc="4F1C4054">
      <w:numFmt w:val="decimal"/>
      <w:lvlText w:val=""/>
      <w:lvlJc w:val="left"/>
    </w:lvl>
    <w:lvl w:ilvl="7" w:tplc="3640B0D0">
      <w:numFmt w:val="decimal"/>
      <w:lvlText w:val=""/>
      <w:lvlJc w:val="left"/>
    </w:lvl>
    <w:lvl w:ilvl="8" w:tplc="9C2A9F78">
      <w:numFmt w:val="decimal"/>
      <w:lvlText w:val=""/>
      <w:lvlJc w:val="left"/>
    </w:lvl>
  </w:abstractNum>
  <w:abstractNum w:abstractNumId="40" w15:restartNumberingAfterBreak="0">
    <w:nsid w:val="00000EF5"/>
    <w:multiLevelType w:val="hybridMultilevel"/>
    <w:tmpl w:val="F1028484"/>
    <w:lvl w:ilvl="0" w:tplc="1D92C038">
      <w:start w:val="1"/>
      <w:numFmt w:val="bullet"/>
      <w:lvlText w:val="у"/>
      <w:lvlJc w:val="left"/>
    </w:lvl>
    <w:lvl w:ilvl="1" w:tplc="9B70C7B0">
      <w:start w:val="1"/>
      <w:numFmt w:val="bullet"/>
      <w:lvlText w:val="-"/>
      <w:lvlJc w:val="left"/>
    </w:lvl>
    <w:lvl w:ilvl="2" w:tplc="1F9C09C0">
      <w:numFmt w:val="decimal"/>
      <w:lvlText w:val=""/>
      <w:lvlJc w:val="left"/>
    </w:lvl>
    <w:lvl w:ilvl="3" w:tplc="56E037BC">
      <w:numFmt w:val="decimal"/>
      <w:lvlText w:val=""/>
      <w:lvlJc w:val="left"/>
    </w:lvl>
    <w:lvl w:ilvl="4" w:tplc="A28C72DC">
      <w:numFmt w:val="decimal"/>
      <w:lvlText w:val=""/>
      <w:lvlJc w:val="left"/>
    </w:lvl>
    <w:lvl w:ilvl="5" w:tplc="F738E22E">
      <w:numFmt w:val="decimal"/>
      <w:lvlText w:val=""/>
      <w:lvlJc w:val="left"/>
    </w:lvl>
    <w:lvl w:ilvl="6" w:tplc="B6C4EBB8">
      <w:numFmt w:val="decimal"/>
      <w:lvlText w:val=""/>
      <w:lvlJc w:val="left"/>
    </w:lvl>
    <w:lvl w:ilvl="7" w:tplc="7F3EDC26">
      <w:numFmt w:val="decimal"/>
      <w:lvlText w:val=""/>
      <w:lvlJc w:val="left"/>
    </w:lvl>
    <w:lvl w:ilvl="8" w:tplc="2F985B0C">
      <w:numFmt w:val="decimal"/>
      <w:lvlText w:val=""/>
      <w:lvlJc w:val="left"/>
    </w:lvl>
  </w:abstractNum>
  <w:abstractNum w:abstractNumId="41" w15:restartNumberingAfterBreak="0">
    <w:nsid w:val="00000FF4"/>
    <w:multiLevelType w:val="hybridMultilevel"/>
    <w:tmpl w:val="C6C4F506"/>
    <w:lvl w:ilvl="0" w:tplc="8E1EB376">
      <w:start w:val="1"/>
      <w:numFmt w:val="bullet"/>
      <w:lvlText w:val="-"/>
      <w:lvlJc w:val="left"/>
    </w:lvl>
    <w:lvl w:ilvl="1" w:tplc="22A8EB18">
      <w:start w:val="1"/>
      <w:numFmt w:val="bullet"/>
      <w:lvlText w:val="У"/>
      <w:lvlJc w:val="left"/>
    </w:lvl>
    <w:lvl w:ilvl="2" w:tplc="B30C498C">
      <w:numFmt w:val="decimal"/>
      <w:lvlText w:val=""/>
      <w:lvlJc w:val="left"/>
    </w:lvl>
    <w:lvl w:ilvl="3" w:tplc="E7AC4030">
      <w:numFmt w:val="decimal"/>
      <w:lvlText w:val=""/>
      <w:lvlJc w:val="left"/>
    </w:lvl>
    <w:lvl w:ilvl="4" w:tplc="E008422C">
      <w:numFmt w:val="decimal"/>
      <w:lvlText w:val=""/>
      <w:lvlJc w:val="left"/>
    </w:lvl>
    <w:lvl w:ilvl="5" w:tplc="EBC2057A">
      <w:numFmt w:val="decimal"/>
      <w:lvlText w:val=""/>
      <w:lvlJc w:val="left"/>
    </w:lvl>
    <w:lvl w:ilvl="6" w:tplc="7DE6864A">
      <w:numFmt w:val="decimal"/>
      <w:lvlText w:val=""/>
      <w:lvlJc w:val="left"/>
    </w:lvl>
    <w:lvl w:ilvl="7" w:tplc="2D4408A6">
      <w:numFmt w:val="decimal"/>
      <w:lvlText w:val=""/>
      <w:lvlJc w:val="left"/>
    </w:lvl>
    <w:lvl w:ilvl="8" w:tplc="18BEA790">
      <w:numFmt w:val="decimal"/>
      <w:lvlText w:val=""/>
      <w:lvlJc w:val="left"/>
    </w:lvl>
  </w:abstractNum>
  <w:abstractNum w:abstractNumId="42" w15:restartNumberingAfterBreak="0">
    <w:nsid w:val="0000113E"/>
    <w:multiLevelType w:val="hybridMultilevel"/>
    <w:tmpl w:val="0C208102"/>
    <w:lvl w:ilvl="0" w:tplc="CBA6160A">
      <w:start w:val="1"/>
      <w:numFmt w:val="decimal"/>
      <w:lvlText w:val="%1)"/>
      <w:lvlJc w:val="left"/>
    </w:lvl>
    <w:lvl w:ilvl="1" w:tplc="DFA689D8">
      <w:numFmt w:val="decimal"/>
      <w:lvlText w:val=""/>
      <w:lvlJc w:val="left"/>
    </w:lvl>
    <w:lvl w:ilvl="2" w:tplc="9DC068F2">
      <w:numFmt w:val="decimal"/>
      <w:lvlText w:val=""/>
      <w:lvlJc w:val="left"/>
    </w:lvl>
    <w:lvl w:ilvl="3" w:tplc="833AA9D0">
      <w:numFmt w:val="decimal"/>
      <w:lvlText w:val=""/>
      <w:lvlJc w:val="left"/>
    </w:lvl>
    <w:lvl w:ilvl="4" w:tplc="0010C516">
      <w:numFmt w:val="decimal"/>
      <w:lvlText w:val=""/>
      <w:lvlJc w:val="left"/>
    </w:lvl>
    <w:lvl w:ilvl="5" w:tplc="89ECBE0C">
      <w:numFmt w:val="decimal"/>
      <w:lvlText w:val=""/>
      <w:lvlJc w:val="left"/>
    </w:lvl>
    <w:lvl w:ilvl="6" w:tplc="7B921CC2">
      <w:numFmt w:val="decimal"/>
      <w:lvlText w:val=""/>
      <w:lvlJc w:val="left"/>
    </w:lvl>
    <w:lvl w:ilvl="7" w:tplc="8F60DA9A">
      <w:numFmt w:val="decimal"/>
      <w:lvlText w:val=""/>
      <w:lvlJc w:val="left"/>
    </w:lvl>
    <w:lvl w:ilvl="8" w:tplc="C366C69A">
      <w:numFmt w:val="decimal"/>
      <w:lvlText w:val=""/>
      <w:lvlJc w:val="left"/>
    </w:lvl>
  </w:abstractNum>
  <w:abstractNum w:abstractNumId="43" w15:restartNumberingAfterBreak="0">
    <w:nsid w:val="0000117A"/>
    <w:multiLevelType w:val="hybridMultilevel"/>
    <w:tmpl w:val="2B6AE236"/>
    <w:lvl w:ilvl="0" w:tplc="F6FCB0D4">
      <w:start w:val="1"/>
      <w:numFmt w:val="bullet"/>
      <w:lvlText w:val="а"/>
      <w:lvlJc w:val="left"/>
    </w:lvl>
    <w:lvl w:ilvl="1" w:tplc="3C0ABF94">
      <w:numFmt w:val="decimal"/>
      <w:lvlText w:val=""/>
      <w:lvlJc w:val="left"/>
    </w:lvl>
    <w:lvl w:ilvl="2" w:tplc="1C2E9A68">
      <w:numFmt w:val="decimal"/>
      <w:lvlText w:val=""/>
      <w:lvlJc w:val="left"/>
    </w:lvl>
    <w:lvl w:ilvl="3" w:tplc="267CAB2A">
      <w:numFmt w:val="decimal"/>
      <w:lvlText w:val=""/>
      <w:lvlJc w:val="left"/>
    </w:lvl>
    <w:lvl w:ilvl="4" w:tplc="F538096E">
      <w:numFmt w:val="decimal"/>
      <w:lvlText w:val=""/>
      <w:lvlJc w:val="left"/>
    </w:lvl>
    <w:lvl w:ilvl="5" w:tplc="1406AEE6">
      <w:numFmt w:val="decimal"/>
      <w:lvlText w:val=""/>
      <w:lvlJc w:val="left"/>
    </w:lvl>
    <w:lvl w:ilvl="6" w:tplc="367A773E">
      <w:numFmt w:val="decimal"/>
      <w:lvlText w:val=""/>
      <w:lvlJc w:val="left"/>
    </w:lvl>
    <w:lvl w:ilvl="7" w:tplc="E54EA5B6">
      <w:numFmt w:val="decimal"/>
      <w:lvlText w:val=""/>
      <w:lvlJc w:val="left"/>
    </w:lvl>
    <w:lvl w:ilvl="8" w:tplc="CB5E597C">
      <w:numFmt w:val="decimal"/>
      <w:lvlText w:val=""/>
      <w:lvlJc w:val="left"/>
    </w:lvl>
  </w:abstractNum>
  <w:abstractNum w:abstractNumId="44" w15:restartNumberingAfterBreak="0">
    <w:nsid w:val="000011D5"/>
    <w:multiLevelType w:val="hybridMultilevel"/>
    <w:tmpl w:val="F410B0DA"/>
    <w:lvl w:ilvl="0" w:tplc="06D46FBE">
      <w:start w:val="1"/>
      <w:numFmt w:val="decimal"/>
      <w:lvlText w:val="%1)"/>
      <w:lvlJc w:val="left"/>
    </w:lvl>
    <w:lvl w:ilvl="1" w:tplc="28CEB952">
      <w:numFmt w:val="decimal"/>
      <w:lvlText w:val=""/>
      <w:lvlJc w:val="left"/>
    </w:lvl>
    <w:lvl w:ilvl="2" w:tplc="1A463248">
      <w:numFmt w:val="decimal"/>
      <w:lvlText w:val=""/>
      <w:lvlJc w:val="left"/>
    </w:lvl>
    <w:lvl w:ilvl="3" w:tplc="571E9560">
      <w:numFmt w:val="decimal"/>
      <w:lvlText w:val=""/>
      <w:lvlJc w:val="left"/>
    </w:lvl>
    <w:lvl w:ilvl="4" w:tplc="EAD80D7C">
      <w:numFmt w:val="decimal"/>
      <w:lvlText w:val=""/>
      <w:lvlJc w:val="left"/>
    </w:lvl>
    <w:lvl w:ilvl="5" w:tplc="C45CA066">
      <w:numFmt w:val="decimal"/>
      <w:lvlText w:val=""/>
      <w:lvlJc w:val="left"/>
    </w:lvl>
    <w:lvl w:ilvl="6" w:tplc="D57A2F9A">
      <w:numFmt w:val="decimal"/>
      <w:lvlText w:val=""/>
      <w:lvlJc w:val="left"/>
    </w:lvl>
    <w:lvl w:ilvl="7" w:tplc="6D70F614">
      <w:numFmt w:val="decimal"/>
      <w:lvlText w:val=""/>
      <w:lvlJc w:val="left"/>
    </w:lvl>
    <w:lvl w:ilvl="8" w:tplc="FB327250">
      <w:numFmt w:val="decimal"/>
      <w:lvlText w:val=""/>
      <w:lvlJc w:val="left"/>
    </w:lvl>
  </w:abstractNum>
  <w:abstractNum w:abstractNumId="45" w15:restartNumberingAfterBreak="0">
    <w:nsid w:val="0000123B"/>
    <w:multiLevelType w:val="hybridMultilevel"/>
    <w:tmpl w:val="872E6046"/>
    <w:lvl w:ilvl="0" w:tplc="F656EBBA">
      <w:start w:val="1"/>
      <w:numFmt w:val="bullet"/>
      <w:lvlText w:val="-"/>
      <w:lvlJc w:val="left"/>
    </w:lvl>
    <w:lvl w:ilvl="1" w:tplc="F79EEC60">
      <w:numFmt w:val="decimal"/>
      <w:lvlText w:val=""/>
      <w:lvlJc w:val="left"/>
    </w:lvl>
    <w:lvl w:ilvl="2" w:tplc="C480DC56">
      <w:numFmt w:val="decimal"/>
      <w:lvlText w:val=""/>
      <w:lvlJc w:val="left"/>
    </w:lvl>
    <w:lvl w:ilvl="3" w:tplc="78E44FEE">
      <w:numFmt w:val="decimal"/>
      <w:lvlText w:val=""/>
      <w:lvlJc w:val="left"/>
    </w:lvl>
    <w:lvl w:ilvl="4" w:tplc="F81866BC">
      <w:numFmt w:val="decimal"/>
      <w:lvlText w:val=""/>
      <w:lvlJc w:val="left"/>
    </w:lvl>
    <w:lvl w:ilvl="5" w:tplc="D07CCCB4">
      <w:numFmt w:val="decimal"/>
      <w:lvlText w:val=""/>
      <w:lvlJc w:val="left"/>
    </w:lvl>
    <w:lvl w:ilvl="6" w:tplc="AE9AC658">
      <w:numFmt w:val="decimal"/>
      <w:lvlText w:val=""/>
      <w:lvlJc w:val="left"/>
    </w:lvl>
    <w:lvl w:ilvl="7" w:tplc="A4FE204E">
      <w:numFmt w:val="decimal"/>
      <w:lvlText w:val=""/>
      <w:lvlJc w:val="left"/>
    </w:lvl>
    <w:lvl w:ilvl="8" w:tplc="CDCC8DCE">
      <w:numFmt w:val="decimal"/>
      <w:lvlText w:val=""/>
      <w:lvlJc w:val="left"/>
    </w:lvl>
  </w:abstractNum>
  <w:abstractNum w:abstractNumId="46" w15:restartNumberingAfterBreak="0">
    <w:nsid w:val="00001243"/>
    <w:multiLevelType w:val="hybridMultilevel"/>
    <w:tmpl w:val="FA38BDC2"/>
    <w:lvl w:ilvl="0" w:tplc="6E08B78C">
      <w:start w:val="1"/>
      <w:numFmt w:val="bullet"/>
      <w:lvlText w:val="у"/>
      <w:lvlJc w:val="left"/>
    </w:lvl>
    <w:lvl w:ilvl="1" w:tplc="203C1A44">
      <w:start w:val="1"/>
      <w:numFmt w:val="bullet"/>
      <w:lvlText w:val="и"/>
      <w:lvlJc w:val="left"/>
    </w:lvl>
    <w:lvl w:ilvl="2" w:tplc="15886526">
      <w:start w:val="23"/>
      <w:numFmt w:val="decimal"/>
      <w:lvlText w:val="%3)"/>
      <w:lvlJc w:val="left"/>
    </w:lvl>
    <w:lvl w:ilvl="3" w:tplc="E18C757A">
      <w:numFmt w:val="decimal"/>
      <w:lvlText w:val=""/>
      <w:lvlJc w:val="left"/>
    </w:lvl>
    <w:lvl w:ilvl="4" w:tplc="268AD80E">
      <w:numFmt w:val="decimal"/>
      <w:lvlText w:val=""/>
      <w:lvlJc w:val="left"/>
    </w:lvl>
    <w:lvl w:ilvl="5" w:tplc="49DE39A8">
      <w:numFmt w:val="decimal"/>
      <w:lvlText w:val=""/>
      <w:lvlJc w:val="left"/>
    </w:lvl>
    <w:lvl w:ilvl="6" w:tplc="31FA8996">
      <w:numFmt w:val="decimal"/>
      <w:lvlText w:val=""/>
      <w:lvlJc w:val="left"/>
    </w:lvl>
    <w:lvl w:ilvl="7" w:tplc="9F3E9494">
      <w:numFmt w:val="decimal"/>
      <w:lvlText w:val=""/>
      <w:lvlJc w:val="left"/>
    </w:lvl>
    <w:lvl w:ilvl="8" w:tplc="7EFE3D6E">
      <w:numFmt w:val="decimal"/>
      <w:lvlText w:val=""/>
      <w:lvlJc w:val="left"/>
    </w:lvl>
  </w:abstractNum>
  <w:abstractNum w:abstractNumId="47" w15:restartNumberingAfterBreak="0">
    <w:nsid w:val="00001246"/>
    <w:multiLevelType w:val="hybridMultilevel"/>
    <w:tmpl w:val="B6683046"/>
    <w:lvl w:ilvl="0" w:tplc="7160CDC8">
      <w:start w:val="1"/>
      <w:numFmt w:val="decimal"/>
      <w:lvlText w:val="%1)"/>
      <w:lvlJc w:val="left"/>
    </w:lvl>
    <w:lvl w:ilvl="1" w:tplc="ECCC0996">
      <w:numFmt w:val="decimal"/>
      <w:lvlText w:val=""/>
      <w:lvlJc w:val="left"/>
    </w:lvl>
    <w:lvl w:ilvl="2" w:tplc="2E828EDE">
      <w:numFmt w:val="decimal"/>
      <w:lvlText w:val=""/>
      <w:lvlJc w:val="left"/>
    </w:lvl>
    <w:lvl w:ilvl="3" w:tplc="781EA53C">
      <w:numFmt w:val="decimal"/>
      <w:lvlText w:val=""/>
      <w:lvlJc w:val="left"/>
    </w:lvl>
    <w:lvl w:ilvl="4" w:tplc="838E5EE6">
      <w:numFmt w:val="decimal"/>
      <w:lvlText w:val=""/>
      <w:lvlJc w:val="left"/>
    </w:lvl>
    <w:lvl w:ilvl="5" w:tplc="0FD006EC">
      <w:numFmt w:val="decimal"/>
      <w:lvlText w:val=""/>
      <w:lvlJc w:val="left"/>
    </w:lvl>
    <w:lvl w:ilvl="6" w:tplc="C712A9F2">
      <w:numFmt w:val="decimal"/>
      <w:lvlText w:val=""/>
      <w:lvlJc w:val="left"/>
    </w:lvl>
    <w:lvl w:ilvl="7" w:tplc="2E64F82A">
      <w:numFmt w:val="decimal"/>
      <w:lvlText w:val=""/>
      <w:lvlJc w:val="left"/>
    </w:lvl>
    <w:lvl w:ilvl="8" w:tplc="047C85FC">
      <w:numFmt w:val="decimal"/>
      <w:lvlText w:val=""/>
      <w:lvlJc w:val="left"/>
    </w:lvl>
  </w:abstractNum>
  <w:abstractNum w:abstractNumId="48" w15:restartNumberingAfterBreak="0">
    <w:nsid w:val="00001289"/>
    <w:multiLevelType w:val="hybridMultilevel"/>
    <w:tmpl w:val="73504BFA"/>
    <w:lvl w:ilvl="0" w:tplc="433A6684">
      <w:start w:val="1"/>
      <w:numFmt w:val="bullet"/>
      <w:lvlText w:val="У"/>
      <w:lvlJc w:val="left"/>
    </w:lvl>
    <w:lvl w:ilvl="1" w:tplc="4BEE3D2E">
      <w:start w:val="1"/>
      <w:numFmt w:val="decimal"/>
      <w:lvlText w:val="%2)"/>
      <w:lvlJc w:val="left"/>
    </w:lvl>
    <w:lvl w:ilvl="2" w:tplc="96F4B75E">
      <w:numFmt w:val="decimal"/>
      <w:lvlText w:val=""/>
      <w:lvlJc w:val="left"/>
    </w:lvl>
    <w:lvl w:ilvl="3" w:tplc="434E786C">
      <w:numFmt w:val="decimal"/>
      <w:lvlText w:val=""/>
      <w:lvlJc w:val="left"/>
    </w:lvl>
    <w:lvl w:ilvl="4" w:tplc="29EE0664">
      <w:numFmt w:val="decimal"/>
      <w:lvlText w:val=""/>
      <w:lvlJc w:val="left"/>
    </w:lvl>
    <w:lvl w:ilvl="5" w:tplc="774E7126">
      <w:numFmt w:val="decimal"/>
      <w:lvlText w:val=""/>
      <w:lvlJc w:val="left"/>
    </w:lvl>
    <w:lvl w:ilvl="6" w:tplc="401E2936">
      <w:numFmt w:val="decimal"/>
      <w:lvlText w:val=""/>
      <w:lvlJc w:val="left"/>
    </w:lvl>
    <w:lvl w:ilvl="7" w:tplc="5B7C133C">
      <w:numFmt w:val="decimal"/>
      <w:lvlText w:val=""/>
      <w:lvlJc w:val="left"/>
    </w:lvl>
    <w:lvl w:ilvl="8" w:tplc="216EC1B6">
      <w:numFmt w:val="decimal"/>
      <w:lvlText w:val=""/>
      <w:lvlJc w:val="left"/>
    </w:lvl>
  </w:abstractNum>
  <w:abstractNum w:abstractNumId="49" w15:restartNumberingAfterBreak="0">
    <w:nsid w:val="00001295"/>
    <w:multiLevelType w:val="hybridMultilevel"/>
    <w:tmpl w:val="8E66525E"/>
    <w:lvl w:ilvl="0" w:tplc="53149B5C">
      <w:start w:val="1"/>
      <w:numFmt w:val="decimal"/>
      <w:lvlText w:val="%1)"/>
      <w:lvlJc w:val="left"/>
    </w:lvl>
    <w:lvl w:ilvl="1" w:tplc="99083682">
      <w:numFmt w:val="decimal"/>
      <w:lvlText w:val=""/>
      <w:lvlJc w:val="left"/>
    </w:lvl>
    <w:lvl w:ilvl="2" w:tplc="81262C02">
      <w:numFmt w:val="decimal"/>
      <w:lvlText w:val=""/>
      <w:lvlJc w:val="left"/>
    </w:lvl>
    <w:lvl w:ilvl="3" w:tplc="A4E8CB72">
      <w:numFmt w:val="decimal"/>
      <w:lvlText w:val=""/>
      <w:lvlJc w:val="left"/>
    </w:lvl>
    <w:lvl w:ilvl="4" w:tplc="73142CCC">
      <w:numFmt w:val="decimal"/>
      <w:lvlText w:val=""/>
      <w:lvlJc w:val="left"/>
    </w:lvl>
    <w:lvl w:ilvl="5" w:tplc="D1CAD0FE">
      <w:numFmt w:val="decimal"/>
      <w:lvlText w:val=""/>
      <w:lvlJc w:val="left"/>
    </w:lvl>
    <w:lvl w:ilvl="6" w:tplc="51A8F2AA">
      <w:numFmt w:val="decimal"/>
      <w:lvlText w:val=""/>
      <w:lvlJc w:val="left"/>
    </w:lvl>
    <w:lvl w:ilvl="7" w:tplc="0D50F516">
      <w:numFmt w:val="decimal"/>
      <w:lvlText w:val=""/>
      <w:lvlJc w:val="left"/>
    </w:lvl>
    <w:lvl w:ilvl="8" w:tplc="E53270D4">
      <w:numFmt w:val="decimal"/>
      <w:lvlText w:val=""/>
      <w:lvlJc w:val="left"/>
    </w:lvl>
  </w:abstractNum>
  <w:abstractNum w:abstractNumId="50" w15:restartNumberingAfterBreak="0">
    <w:nsid w:val="000012C2"/>
    <w:multiLevelType w:val="hybridMultilevel"/>
    <w:tmpl w:val="C9567454"/>
    <w:lvl w:ilvl="0" w:tplc="5700F7DA">
      <w:start w:val="1"/>
      <w:numFmt w:val="bullet"/>
      <w:lvlText w:val="У"/>
      <w:lvlJc w:val="left"/>
    </w:lvl>
    <w:lvl w:ilvl="1" w:tplc="1E843084">
      <w:numFmt w:val="decimal"/>
      <w:lvlText w:val=""/>
      <w:lvlJc w:val="left"/>
    </w:lvl>
    <w:lvl w:ilvl="2" w:tplc="B1660820">
      <w:numFmt w:val="decimal"/>
      <w:lvlText w:val=""/>
      <w:lvlJc w:val="left"/>
    </w:lvl>
    <w:lvl w:ilvl="3" w:tplc="27CE514C">
      <w:numFmt w:val="decimal"/>
      <w:lvlText w:val=""/>
      <w:lvlJc w:val="left"/>
    </w:lvl>
    <w:lvl w:ilvl="4" w:tplc="470AA768">
      <w:numFmt w:val="decimal"/>
      <w:lvlText w:val=""/>
      <w:lvlJc w:val="left"/>
    </w:lvl>
    <w:lvl w:ilvl="5" w:tplc="C550313A">
      <w:numFmt w:val="decimal"/>
      <w:lvlText w:val=""/>
      <w:lvlJc w:val="left"/>
    </w:lvl>
    <w:lvl w:ilvl="6" w:tplc="EF0AF3AA">
      <w:numFmt w:val="decimal"/>
      <w:lvlText w:val=""/>
      <w:lvlJc w:val="left"/>
    </w:lvl>
    <w:lvl w:ilvl="7" w:tplc="66AEAF84">
      <w:numFmt w:val="decimal"/>
      <w:lvlText w:val=""/>
      <w:lvlJc w:val="left"/>
    </w:lvl>
    <w:lvl w:ilvl="8" w:tplc="C75CC968">
      <w:numFmt w:val="decimal"/>
      <w:lvlText w:val=""/>
      <w:lvlJc w:val="left"/>
    </w:lvl>
  </w:abstractNum>
  <w:abstractNum w:abstractNumId="51" w15:restartNumberingAfterBreak="0">
    <w:nsid w:val="0000134C"/>
    <w:multiLevelType w:val="hybridMultilevel"/>
    <w:tmpl w:val="3DB8222C"/>
    <w:lvl w:ilvl="0" w:tplc="6128C8B0">
      <w:start w:val="1"/>
      <w:numFmt w:val="decimal"/>
      <w:lvlText w:val="%1)"/>
      <w:lvlJc w:val="left"/>
    </w:lvl>
    <w:lvl w:ilvl="1" w:tplc="C4F442A0">
      <w:numFmt w:val="decimal"/>
      <w:lvlText w:val=""/>
      <w:lvlJc w:val="left"/>
    </w:lvl>
    <w:lvl w:ilvl="2" w:tplc="79727FA4">
      <w:numFmt w:val="decimal"/>
      <w:lvlText w:val=""/>
      <w:lvlJc w:val="left"/>
    </w:lvl>
    <w:lvl w:ilvl="3" w:tplc="1ABCE0A4">
      <w:numFmt w:val="decimal"/>
      <w:lvlText w:val=""/>
      <w:lvlJc w:val="left"/>
    </w:lvl>
    <w:lvl w:ilvl="4" w:tplc="90DCCD32">
      <w:numFmt w:val="decimal"/>
      <w:lvlText w:val=""/>
      <w:lvlJc w:val="left"/>
    </w:lvl>
    <w:lvl w:ilvl="5" w:tplc="82907438">
      <w:numFmt w:val="decimal"/>
      <w:lvlText w:val=""/>
      <w:lvlJc w:val="left"/>
    </w:lvl>
    <w:lvl w:ilvl="6" w:tplc="22A0A82A">
      <w:numFmt w:val="decimal"/>
      <w:lvlText w:val=""/>
      <w:lvlJc w:val="left"/>
    </w:lvl>
    <w:lvl w:ilvl="7" w:tplc="CC96464C">
      <w:numFmt w:val="decimal"/>
      <w:lvlText w:val=""/>
      <w:lvlJc w:val="left"/>
    </w:lvl>
    <w:lvl w:ilvl="8" w:tplc="45E01E3E">
      <w:numFmt w:val="decimal"/>
      <w:lvlText w:val=""/>
      <w:lvlJc w:val="left"/>
    </w:lvl>
  </w:abstractNum>
  <w:abstractNum w:abstractNumId="52" w15:restartNumberingAfterBreak="0">
    <w:nsid w:val="000013A6"/>
    <w:multiLevelType w:val="hybridMultilevel"/>
    <w:tmpl w:val="77961A26"/>
    <w:lvl w:ilvl="0" w:tplc="8D100552">
      <w:start w:val="1"/>
      <w:numFmt w:val="decimal"/>
      <w:lvlText w:val="%1)"/>
      <w:lvlJc w:val="left"/>
    </w:lvl>
    <w:lvl w:ilvl="1" w:tplc="60BC97E4">
      <w:numFmt w:val="decimal"/>
      <w:lvlText w:val=""/>
      <w:lvlJc w:val="left"/>
    </w:lvl>
    <w:lvl w:ilvl="2" w:tplc="6B948AE8">
      <w:numFmt w:val="decimal"/>
      <w:lvlText w:val=""/>
      <w:lvlJc w:val="left"/>
    </w:lvl>
    <w:lvl w:ilvl="3" w:tplc="5798C87E">
      <w:numFmt w:val="decimal"/>
      <w:lvlText w:val=""/>
      <w:lvlJc w:val="left"/>
    </w:lvl>
    <w:lvl w:ilvl="4" w:tplc="3984F746">
      <w:numFmt w:val="decimal"/>
      <w:lvlText w:val=""/>
      <w:lvlJc w:val="left"/>
    </w:lvl>
    <w:lvl w:ilvl="5" w:tplc="DE3C2376">
      <w:numFmt w:val="decimal"/>
      <w:lvlText w:val=""/>
      <w:lvlJc w:val="left"/>
    </w:lvl>
    <w:lvl w:ilvl="6" w:tplc="C64E55FE">
      <w:numFmt w:val="decimal"/>
      <w:lvlText w:val=""/>
      <w:lvlJc w:val="left"/>
    </w:lvl>
    <w:lvl w:ilvl="7" w:tplc="7660B2D6">
      <w:numFmt w:val="decimal"/>
      <w:lvlText w:val=""/>
      <w:lvlJc w:val="left"/>
    </w:lvl>
    <w:lvl w:ilvl="8" w:tplc="51DCD4B2">
      <w:numFmt w:val="decimal"/>
      <w:lvlText w:val=""/>
      <w:lvlJc w:val="left"/>
    </w:lvl>
  </w:abstractNum>
  <w:abstractNum w:abstractNumId="53" w15:restartNumberingAfterBreak="0">
    <w:nsid w:val="000013F4"/>
    <w:multiLevelType w:val="hybridMultilevel"/>
    <w:tmpl w:val="0C0EB068"/>
    <w:lvl w:ilvl="0" w:tplc="016CD256">
      <w:start w:val="1"/>
      <w:numFmt w:val="bullet"/>
      <w:lvlText w:val="и"/>
      <w:lvlJc w:val="left"/>
    </w:lvl>
    <w:lvl w:ilvl="1" w:tplc="D02A6D86">
      <w:numFmt w:val="decimal"/>
      <w:lvlText w:val=""/>
      <w:lvlJc w:val="left"/>
    </w:lvl>
    <w:lvl w:ilvl="2" w:tplc="3F806CA4">
      <w:numFmt w:val="decimal"/>
      <w:lvlText w:val=""/>
      <w:lvlJc w:val="left"/>
    </w:lvl>
    <w:lvl w:ilvl="3" w:tplc="3CE21428">
      <w:numFmt w:val="decimal"/>
      <w:lvlText w:val=""/>
      <w:lvlJc w:val="left"/>
    </w:lvl>
    <w:lvl w:ilvl="4" w:tplc="9A180CDE">
      <w:numFmt w:val="decimal"/>
      <w:lvlText w:val=""/>
      <w:lvlJc w:val="left"/>
    </w:lvl>
    <w:lvl w:ilvl="5" w:tplc="DD9662BC">
      <w:numFmt w:val="decimal"/>
      <w:lvlText w:val=""/>
      <w:lvlJc w:val="left"/>
    </w:lvl>
    <w:lvl w:ilvl="6" w:tplc="6602F3F8">
      <w:numFmt w:val="decimal"/>
      <w:lvlText w:val=""/>
      <w:lvlJc w:val="left"/>
    </w:lvl>
    <w:lvl w:ilvl="7" w:tplc="10E6C8CA">
      <w:numFmt w:val="decimal"/>
      <w:lvlText w:val=""/>
      <w:lvlJc w:val="left"/>
    </w:lvl>
    <w:lvl w:ilvl="8" w:tplc="6CD8357E">
      <w:numFmt w:val="decimal"/>
      <w:lvlText w:val=""/>
      <w:lvlJc w:val="left"/>
    </w:lvl>
  </w:abstractNum>
  <w:abstractNum w:abstractNumId="54" w15:restartNumberingAfterBreak="0">
    <w:nsid w:val="000013F5"/>
    <w:multiLevelType w:val="hybridMultilevel"/>
    <w:tmpl w:val="CA6AEB40"/>
    <w:lvl w:ilvl="0" w:tplc="B148C7C4">
      <w:start w:val="8"/>
      <w:numFmt w:val="decimal"/>
      <w:lvlText w:val="%1)"/>
      <w:lvlJc w:val="left"/>
    </w:lvl>
    <w:lvl w:ilvl="1" w:tplc="56FA19C6">
      <w:numFmt w:val="decimal"/>
      <w:lvlText w:val=""/>
      <w:lvlJc w:val="left"/>
    </w:lvl>
    <w:lvl w:ilvl="2" w:tplc="0F3275EC">
      <w:numFmt w:val="decimal"/>
      <w:lvlText w:val=""/>
      <w:lvlJc w:val="left"/>
    </w:lvl>
    <w:lvl w:ilvl="3" w:tplc="4BAEB322">
      <w:numFmt w:val="decimal"/>
      <w:lvlText w:val=""/>
      <w:lvlJc w:val="left"/>
    </w:lvl>
    <w:lvl w:ilvl="4" w:tplc="B83695CA">
      <w:numFmt w:val="decimal"/>
      <w:lvlText w:val=""/>
      <w:lvlJc w:val="left"/>
    </w:lvl>
    <w:lvl w:ilvl="5" w:tplc="CF1CED72">
      <w:numFmt w:val="decimal"/>
      <w:lvlText w:val=""/>
      <w:lvlJc w:val="left"/>
    </w:lvl>
    <w:lvl w:ilvl="6" w:tplc="AC9AFD76">
      <w:numFmt w:val="decimal"/>
      <w:lvlText w:val=""/>
      <w:lvlJc w:val="left"/>
    </w:lvl>
    <w:lvl w:ilvl="7" w:tplc="660C6D0E">
      <w:numFmt w:val="decimal"/>
      <w:lvlText w:val=""/>
      <w:lvlJc w:val="left"/>
    </w:lvl>
    <w:lvl w:ilvl="8" w:tplc="093A48CC">
      <w:numFmt w:val="decimal"/>
      <w:lvlText w:val=""/>
      <w:lvlJc w:val="left"/>
    </w:lvl>
  </w:abstractNum>
  <w:abstractNum w:abstractNumId="55" w15:restartNumberingAfterBreak="0">
    <w:nsid w:val="000015B4"/>
    <w:multiLevelType w:val="hybridMultilevel"/>
    <w:tmpl w:val="07E09C04"/>
    <w:lvl w:ilvl="0" w:tplc="C430D9AC">
      <w:start w:val="1"/>
      <w:numFmt w:val="bullet"/>
      <w:lvlText w:val="У"/>
      <w:lvlJc w:val="left"/>
    </w:lvl>
    <w:lvl w:ilvl="1" w:tplc="3BF6BC50">
      <w:numFmt w:val="decimal"/>
      <w:lvlText w:val=""/>
      <w:lvlJc w:val="left"/>
    </w:lvl>
    <w:lvl w:ilvl="2" w:tplc="FE7A35EC">
      <w:numFmt w:val="decimal"/>
      <w:lvlText w:val=""/>
      <w:lvlJc w:val="left"/>
    </w:lvl>
    <w:lvl w:ilvl="3" w:tplc="1730F15E">
      <w:numFmt w:val="decimal"/>
      <w:lvlText w:val=""/>
      <w:lvlJc w:val="left"/>
    </w:lvl>
    <w:lvl w:ilvl="4" w:tplc="6D664186">
      <w:numFmt w:val="decimal"/>
      <w:lvlText w:val=""/>
      <w:lvlJc w:val="left"/>
    </w:lvl>
    <w:lvl w:ilvl="5" w:tplc="185E4758">
      <w:numFmt w:val="decimal"/>
      <w:lvlText w:val=""/>
      <w:lvlJc w:val="left"/>
    </w:lvl>
    <w:lvl w:ilvl="6" w:tplc="9202CCD6">
      <w:numFmt w:val="decimal"/>
      <w:lvlText w:val=""/>
      <w:lvlJc w:val="left"/>
    </w:lvl>
    <w:lvl w:ilvl="7" w:tplc="A8BCB5D8">
      <w:numFmt w:val="decimal"/>
      <w:lvlText w:val=""/>
      <w:lvlJc w:val="left"/>
    </w:lvl>
    <w:lvl w:ilvl="8" w:tplc="8C5650F2">
      <w:numFmt w:val="decimal"/>
      <w:lvlText w:val=""/>
      <w:lvlJc w:val="left"/>
    </w:lvl>
  </w:abstractNum>
  <w:abstractNum w:abstractNumId="56" w15:restartNumberingAfterBreak="0">
    <w:nsid w:val="000015FD"/>
    <w:multiLevelType w:val="hybridMultilevel"/>
    <w:tmpl w:val="078E41F0"/>
    <w:lvl w:ilvl="0" w:tplc="2328005A">
      <w:start w:val="1"/>
      <w:numFmt w:val="decimal"/>
      <w:lvlText w:val="%1)"/>
      <w:lvlJc w:val="left"/>
    </w:lvl>
    <w:lvl w:ilvl="1" w:tplc="CBBA31AE">
      <w:numFmt w:val="decimal"/>
      <w:lvlText w:val=""/>
      <w:lvlJc w:val="left"/>
    </w:lvl>
    <w:lvl w:ilvl="2" w:tplc="629A424C">
      <w:numFmt w:val="decimal"/>
      <w:lvlText w:val=""/>
      <w:lvlJc w:val="left"/>
    </w:lvl>
    <w:lvl w:ilvl="3" w:tplc="E236D624">
      <w:numFmt w:val="decimal"/>
      <w:lvlText w:val=""/>
      <w:lvlJc w:val="left"/>
    </w:lvl>
    <w:lvl w:ilvl="4" w:tplc="A24600AE">
      <w:numFmt w:val="decimal"/>
      <w:lvlText w:val=""/>
      <w:lvlJc w:val="left"/>
    </w:lvl>
    <w:lvl w:ilvl="5" w:tplc="8B54B988">
      <w:numFmt w:val="decimal"/>
      <w:lvlText w:val=""/>
      <w:lvlJc w:val="left"/>
    </w:lvl>
    <w:lvl w:ilvl="6" w:tplc="0E16CB28">
      <w:numFmt w:val="decimal"/>
      <w:lvlText w:val=""/>
      <w:lvlJc w:val="left"/>
    </w:lvl>
    <w:lvl w:ilvl="7" w:tplc="6D2E024E">
      <w:numFmt w:val="decimal"/>
      <w:lvlText w:val=""/>
      <w:lvlJc w:val="left"/>
    </w:lvl>
    <w:lvl w:ilvl="8" w:tplc="D5221734">
      <w:numFmt w:val="decimal"/>
      <w:lvlText w:val=""/>
      <w:lvlJc w:val="left"/>
    </w:lvl>
  </w:abstractNum>
  <w:abstractNum w:abstractNumId="57" w15:restartNumberingAfterBreak="0">
    <w:nsid w:val="0000164A"/>
    <w:multiLevelType w:val="hybridMultilevel"/>
    <w:tmpl w:val="A7448C64"/>
    <w:lvl w:ilvl="0" w:tplc="4C2CA41C">
      <w:start w:val="1"/>
      <w:numFmt w:val="bullet"/>
      <w:lvlText w:val="и"/>
      <w:lvlJc w:val="left"/>
    </w:lvl>
    <w:lvl w:ilvl="1" w:tplc="4A4236DE">
      <w:start w:val="5"/>
      <w:numFmt w:val="decimal"/>
      <w:lvlText w:val="%2)"/>
      <w:lvlJc w:val="left"/>
    </w:lvl>
    <w:lvl w:ilvl="2" w:tplc="37D416A4">
      <w:numFmt w:val="decimal"/>
      <w:lvlText w:val=""/>
      <w:lvlJc w:val="left"/>
    </w:lvl>
    <w:lvl w:ilvl="3" w:tplc="F760CE70">
      <w:numFmt w:val="decimal"/>
      <w:lvlText w:val=""/>
      <w:lvlJc w:val="left"/>
    </w:lvl>
    <w:lvl w:ilvl="4" w:tplc="2D8491CE">
      <w:numFmt w:val="decimal"/>
      <w:lvlText w:val=""/>
      <w:lvlJc w:val="left"/>
    </w:lvl>
    <w:lvl w:ilvl="5" w:tplc="1B1C7096">
      <w:numFmt w:val="decimal"/>
      <w:lvlText w:val=""/>
      <w:lvlJc w:val="left"/>
    </w:lvl>
    <w:lvl w:ilvl="6" w:tplc="8BC80344">
      <w:numFmt w:val="decimal"/>
      <w:lvlText w:val=""/>
      <w:lvlJc w:val="left"/>
    </w:lvl>
    <w:lvl w:ilvl="7" w:tplc="C1DCA62C">
      <w:numFmt w:val="decimal"/>
      <w:lvlText w:val=""/>
      <w:lvlJc w:val="left"/>
    </w:lvl>
    <w:lvl w:ilvl="8" w:tplc="4F447564">
      <w:numFmt w:val="decimal"/>
      <w:lvlText w:val=""/>
      <w:lvlJc w:val="left"/>
    </w:lvl>
  </w:abstractNum>
  <w:abstractNum w:abstractNumId="58" w15:restartNumberingAfterBreak="0">
    <w:nsid w:val="0000176D"/>
    <w:multiLevelType w:val="hybridMultilevel"/>
    <w:tmpl w:val="0186AF12"/>
    <w:lvl w:ilvl="0" w:tplc="C5141B4E">
      <w:start w:val="1"/>
      <w:numFmt w:val="bullet"/>
      <w:lvlText w:val="у"/>
      <w:lvlJc w:val="left"/>
    </w:lvl>
    <w:lvl w:ilvl="1" w:tplc="DD0257F4">
      <w:start w:val="1"/>
      <w:numFmt w:val="bullet"/>
      <w:lvlText w:val="У"/>
      <w:lvlJc w:val="left"/>
    </w:lvl>
    <w:lvl w:ilvl="2" w:tplc="8B8037B8">
      <w:numFmt w:val="decimal"/>
      <w:lvlText w:val=""/>
      <w:lvlJc w:val="left"/>
    </w:lvl>
    <w:lvl w:ilvl="3" w:tplc="D916A18E">
      <w:numFmt w:val="decimal"/>
      <w:lvlText w:val=""/>
      <w:lvlJc w:val="left"/>
    </w:lvl>
    <w:lvl w:ilvl="4" w:tplc="527CBF72">
      <w:numFmt w:val="decimal"/>
      <w:lvlText w:val=""/>
      <w:lvlJc w:val="left"/>
    </w:lvl>
    <w:lvl w:ilvl="5" w:tplc="1BE80208">
      <w:numFmt w:val="decimal"/>
      <w:lvlText w:val=""/>
      <w:lvlJc w:val="left"/>
    </w:lvl>
    <w:lvl w:ilvl="6" w:tplc="328223FC">
      <w:numFmt w:val="decimal"/>
      <w:lvlText w:val=""/>
      <w:lvlJc w:val="left"/>
    </w:lvl>
    <w:lvl w:ilvl="7" w:tplc="DEF4DEA2">
      <w:numFmt w:val="decimal"/>
      <w:lvlText w:val=""/>
      <w:lvlJc w:val="left"/>
    </w:lvl>
    <w:lvl w:ilvl="8" w:tplc="7A56939E">
      <w:numFmt w:val="decimal"/>
      <w:lvlText w:val=""/>
      <w:lvlJc w:val="left"/>
    </w:lvl>
  </w:abstractNum>
  <w:abstractNum w:abstractNumId="59" w15:restartNumberingAfterBreak="0">
    <w:nsid w:val="000017B8"/>
    <w:multiLevelType w:val="hybridMultilevel"/>
    <w:tmpl w:val="8D28A348"/>
    <w:lvl w:ilvl="0" w:tplc="8D66F2DA">
      <w:start w:val="1"/>
      <w:numFmt w:val="decimal"/>
      <w:lvlText w:val="%1)"/>
      <w:lvlJc w:val="left"/>
    </w:lvl>
    <w:lvl w:ilvl="1" w:tplc="4582F8DA">
      <w:numFmt w:val="decimal"/>
      <w:lvlText w:val=""/>
      <w:lvlJc w:val="left"/>
    </w:lvl>
    <w:lvl w:ilvl="2" w:tplc="6DA277B8">
      <w:numFmt w:val="decimal"/>
      <w:lvlText w:val=""/>
      <w:lvlJc w:val="left"/>
    </w:lvl>
    <w:lvl w:ilvl="3" w:tplc="634A8628">
      <w:numFmt w:val="decimal"/>
      <w:lvlText w:val=""/>
      <w:lvlJc w:val="left"/>
    </w:lvl>
    <w:lvl w:ilvl="4" w:tplc="3EE07C14">
      <w:numFmt w:val="decimal"/>
      <w:lvlText w:val=""/>
      <w:lvlJc w:val="left"/>
    </w:lvl>
    <w:lvl w:ilvl="5" w:tplc="7060952C">
      <w:numFmt w:val="decimal"/>
      <w:lvlText w:val=""/>
      <w:lvlJc w:val="left"/>
    </w:lvl>
    <w:lvl w:ilvl="6" w:tplc="4BE86AAA">
      <w:numFmt w:val="decimal"/>
      <w:lvlText w:val=""/>
      <w:lvlJc w:val="left"/>
    </w:lvl>
    <w:lvl w:ilvl="7" w:tplc="97CC026E">
      <w:numFmt w:val="decimal"/>
      <w:lvlText w:val=""/>
      <w:lvlJc w:val="left"/>
    </w:lvl>
    <w:lvl w:ilvl="8" w:tplc="AA1EC678">
      <w:numFmt w:val="decimal"/>
      <w:lvlText w:val=""/>
      <w:lvlJc w:val="left"/>
    </w:lvl>
  </w:abstractNum>
  <w:abstractNum w:abstractNumId="60" w15:restartNumberingAfterBreak="0">
    <w:nsid w:val="000017BD"/>
    <w:multiLevelType w:val="hybridMultilevel"/>
    <w:tmpl w:val="6ECE5096"/>
    <w:lvl w:ilvl="0" w:tplc="EA02DF92">
      <w:start w:val="1"/>
      <w:numFmt w:val="bullet"/>
      <w:lvlText w:val="-"/>
      <w:lvlJc w:val="left"/>
    </w:lvl>
    <w:lvl w:ilvl="1" w:tplc="8904EF54">
      <w:start w:val="1"/>
      <w:numFmt w:val="bullet"/>
      <w:lvlText w:val="-"/>
      <w:lvlJc w:val="left"/>
    </w:lvl>
    <w:lvl w:ilvl="2" w:tplc="FF2AA0EE">
      <w:numFmt w:val="decimal"/>
      <w:lvlText w:val=""/>
      <w:lvlJc w:val="left"/>
    </w:lvl>
    <w:lvl w:ilvl="3" w:tplc="4E4E7F18">
      <w:numFmt w:val="decimal"/>
      <w:lvlText w:val=""/>
      <w:lvlJc w:val="left"/>
    </w:lvl>
    <w:lvl w:ilvl="4" w:tplc="507CFB14">
      <w:numFmt w:val="decimal"/>
      <w:lvlText w:val=""/>
      <w:lvlJc w:val="left"/>
    </w:lvl>
    <w:lvl w:ilvl="5" w:tplc="C4F8EE16">
      <w:numFmt w:val="decimal"/>
      <w:lvlText w:val=""/>
      <w:lvlJc w:val="left"/>
    </w:lvl>
    <w:lvl w:ilvl="6" w:tplc="775A3686">
      <w:numFmt w:val="decimal"/>
      <w:lvlText w:val=""/>
      <w:lvlJc w:val="left"/>
    </w:lvl>
    <w:lvl w:ilvl="7" w:tplc="04C2F1BE">
      <w:numFmt w:val="decimal"/>
      <w:lvlText w:val=""/>
      <w:lvlJc w:val="left"/>
    </w:lvl>
    <w:lvl w:ilvl="8" w:tplc="9C38840C">
      <w:numFmt w:val="decimal"/>
      <w:lvlText w:val=""/>
      <w:lvlJc w:val="left"/>
    </w:lvl>
  </w:abstractNum>
  <w:abstractNum w:abstractNumId="61" w15:restartNumberingAfterBreak="0">
    <w:nsid w:val="0000183A"/>
    <w:multiLevelType w:val="hybridMultilevel"/>
    <w:tmpl w:val="D4CE6B76"/>
    <w:lvl w:ilvl="0" w:tplc="FF96B9DC">
      <w:start w:val="1"/>
      <w:numFmt w:val="bullet"/>
      <w:lvlText w:val="-"/>
      <w:lvlJc w:val="left"/>
    </w:lvl>
    <w:lvl w:ilvl="1" w:tplc="DF123BBA">
      <w:numFmt w:val="decimal"/>
      <w:lvlText w:val=""/>
      <w:lvlJc w:val="left"/>
    </w:lvl>
    <w:lvl w:ilvl="2" w:tplc="A7C6EE84">
      <w:numFmt w:val="decimal"/>
      <w:lvlText w:val=""/>
      <w:lvlJc w:val="left"/>
    </w:lvl>
    <w:lvl w:ilvl="3" w:tplc="C28611BC">
      <w:numFmt w:val="decimal"/>
      <w:lvlText w:val=""/>
      <w:lvlJc w:val="left"/>
    </w:lvl>
    <w:lvl w:ilvl="4" w:tplc="A16E745C">
      <w:numFmt w:val="decimal"/>
      <w:lvlText w:val=""/>
      <w:lvlJc w:val="left"/>
    </w:lvl>
    <w:lvl w:ilvl="5" w:tplc="635417EE">
      <w:numFmt w:val="decimal"/>
      <w:lvlText w:val=""/>
      <w:lvlJc w:val="left"/>
    </w:lvl>
    <w:lvl w:ilvl="6" w:tplc="6C765FFA">
      <w:numFmt w:val="decimal"/>
      <w:lvlText w:val=""/>
      <w:lvlJc w:val="left"/>
    </w:lvl>
    <w:lvl w:ilvl="7" w:tplc="81AE55FC">
      <w:numFmt w:val="decimal"/>
      <w:lvlText w:val=""/>
      <w:lvlJc w:val="left"/>
    </w:lvl>
    <w:lvl w:ilvl="8" w:tplc="0A8E33C4">
      <w:numFmt w:val="decimal"/>
      <w:lvlText w:val=""/>
      <w:lvlJc w:val="left"/>
    </w:lvl>
  </w:abstractNum>
  <w:abstractNum w:abstractNumId="62" w15:restartNumberingAfterBreak="0">
    <w:nsid w:val="0000188F"/>
    <w:multiLevelType w:val="hybridMultilevel"/>
    <w:tmpl w:val="24DEE286"/>
    <w:lvl w:ilvl="0" w:tplc="EF88FBC8">
      <w:start w:val="1"/>
      <w:numFmt w:val="bullet"/>
      <w:lvlText w:val="У"/>
      <w:lvlJc w:val="left"/>
    </w:lvl>
    <w:lvl w:ilvl="1" w:tplc="D420579E">
      <w:numFmt w:val="decimal"/>
      <w:lvlText w:val=""/>
      <w:lvlJc w:val="left"/>
    </w:lvl>
    <w:lvl w:ilvl="2" w:tplc="B56A4C44">
      <w:numFmt w:val="decimal"/>
      <w:lvlText w:val=""/>
      <w:lvlJc w:val="left"/>
    </w:lvl>
    <w:lvl w:ilvl="3" w:tplc="33B62DD4">
      <w:numFmt w:val="decimal"/>
      <w:lvlText w:val=""/>
      <w:lvlJc w:val="left"/>
    </w:lvl>
    <w:lvl w:ilvl="4" w:tplc="6B064976">
      <w:numFmt w:val="decimal"/>
      <w:lvlText w:val=""/>
      <w:lvlJc w:val="left"/>
    </w:lvl>
    <w:lvl w:ilvl="5" w:tplc="85A6C3D8">
      <w:numFmt w:val="decimal"/>
      <w:lvlText w:val=""/>
      <w:lvlJc w:val="left"/>
    </w:lvl>
    <w:lvl w:ilvl="6" w:tplc="C82853CE">
      <w:numFmt w:val="decimal"/>
      <w:lvlText w:val=""/>
      <w:lvlJc w:val="left"/>
    </w:lvl>
    <w:lvl w:ilvl="7" w:tplc="78467F28">
      <w:numFmt w:val="decimal"/>
      <w:lvlText w:val=""/>
      <w:lvlJc w:val="left"/>
    </w:lvl>
    <w:lvl w:ilvl="8" w:tplc="A1A24C1E">
      <w:numFmt w:val="decimal"/>
      <w:lvlText w:val=""/>
      <w:lvlJc w:val="left"/>
    </w:lvl>
  </w:abstractNum>
  <w:abstractNum w:abstractNumId="63" w15:restartNumberingAfterBreak="0">
    <w:nsid w:val="0000190B"/>
    <w:multiLevelType w:val="hybridMultilevel"/>
    <w:tmpl w:val="94809DAE"/>
    <w:lvl w:ilvl="0" w:tplc="CD803022">
      <w:start w:val="1"/>
      <w:numFmt w:val="decimal"/>
      <w:lvlText w:val="%1)"/>
      <w:lvlJc w:val="left"/>
    </w:lvl>
    <w:lvl w:ilvl="1" w:tplc="02828B58">
      <w:numFmt w:val="decimal"/>
      <w:lvlText w:val=""/>
      <w:lvlJc w:val="left"/>
    </w:lvl>
    <w:lvl w:ilvl="2" w:tplc="3B2C8D6A">
      <w:numFmt w:val="decimal"/>
      <w:lvlText w:val=""/>
      <w:lvlJc w:val="left"/>
    </w:lvl>
    <w:lvl w:ilvl="3" w:tplc="8D8A5362">
      <w:numFmt w:val="decimal"/>
      <w:lvlText w:val=""/>
      <w:lvlJc w:val="left"/>
    </w:lvl>
    <w:lvl w:ilvl="4" w:tplc="35B83F00">
      <w:numFmt w:val="decimal"/>
      <w:lvlText w:val=""/>
      <w:lvlJc w:val="left"/>
    </w:lvl>
    <w:lvl w:ilvl="5" w:tplc="618257CC">
      <w:numFmt w:val="decimal"/>
      <w:lvlText w:val=""/>
      <w:lvlJc w:val="left"/>
    </w:lvl>
    <w:lvl w:ilvl="6" w:tplc="86EEEE42">
      <w:numFmt w:val="decimal"/>
      <w:lvlText w:val=""/>
      <w:lvlJc w:val="left"/>
    </w:lvl>
    <w:lvl w:ilvl="7" w:tplc="1338D39C">
      <w:numFmt w:val="decimal"/>
      <w:lvlText w:val=""/>
      <w:lvlJc w:val="left"/>
    </w:lvl>
    <w:lvl w:ilvl="8" w:tplc="AD926770">
      <w:numFmt w:val="decimal"/>
      <w:lvlText w:val=""/>
      <w:lvlJc w:val="left"/>
    </w:lvl>
  </w:abstractNum>
  <w:abstractNum w:abstractNumId="64" w15:restartNumberingAfterBreak="0">
    <w:nsid w:val="00001927"/>
    <w:multiLevelType w:val="hybridMultilevel"/>
    <w:tmpl w:val="41DAD5E4"/>
    <w:lvl w:ilvl="0" w:tplc="2B384D60">
      <w:start w:val="1"/>
      <w:numFmt w:val="bullet"/>
      <w:lvlText w:val="и"/>
      <w:lvlJc w:val="left"/>
    </w:lvl>
    <w:lvl w:ilvl="1" w:tplc="D9007E40">
      <w:numFmt w:val="decimal"/>
      <w:lvlText w:val=""/>
      <w:lvlJc w:val="left"/>
    </w:lvl>
    <w:lvl w:ilvl="2" w:tplc="E9947A48">
      <w:numFmt w:val="decimal"/>
      <w:lvlText w:val=""/>
      <w:lvlJc w:val="left"/>
    </w:lvl>
    <w:lvl w:ilvl="3" w:tplc="9F10AA8E">
      <w:numFmt w:val="decimal"/>
      <w:lvlText w:val=""/>
      <w:lvlJc w:val="left"/>
    </w:lvl>
    <w:lvl w:ilvl="4" w:tplc="9802EDCA">
      <w:numFmt w:val="decimal"/>
      <w:lvlText w:val=""/>
      <w:lvlJc w:val="left"/>
    </w:lvl>
    <w:lvl w:ilvl="5" w:tplc="FB3A89F0">
      <w:numFmt w:val="decimal"/>
      <w:lvlText w:val=""/>
      <w:lvlJc w:val="left"/>
    </w:lvl>
    <w:lvl w:ilvl="6" w:tplc="611A9796">
      <w:numFmt w:val="decimal"/>
      <w:lvlText w:val=""/>
      <w:lvlJc w:val="left"/>
    </w:lvl>
    <w:lvl w:ilvl="7" w:tplc="BF8A94F2">
      <w:numFmt w:val="decimal"/>
      <w:lvlText w:val=""/>
      <w:lvlJc w:val="left"/>
    </w:lvl>
    <w:lvl w:ilvl="8" w:tplc="AEEC1472">
      <w:numFmt w:val="decimal"/>
      <w:lvlText w:val=""/>
      <w:lvlJc w:val="left"/>
    </w:lvl>
  </w:abstractNum>
  <w:abstractNum w:abstractNumId="65" w15:restartNumberingAfterBreak="0">
    <w:nsid w:val="00001943"/>
    <w:multiLevelType w:val="hybridMultilevel"/>
    <w:tmpl w:val="0FC2E7D0"/>
    <w:lvl w:ilvl="0" w:tplc="9DD44386">
      <w:start w:val="1"/>
      <w:numFmt w:val="decimal"/>
      <w:lvlText w:val="%1)"/>
      <w:lvlJc w:val="left"/>
    </w:lvl>
    <w:lvl w:ilvl="1" w:tplc="CD9C921A">
      <w:numFmt w:val="decimal"/>
      <w:lvlText w:val=""/>
      <w:lvlJc w:val="left"/>
    </w:lvl>
    <w:lvl w:ilvl="2" w:tplc="5CF4976E">
      <w:numFmt w:val="decimal"/>
      <w:lvlText w:val=""/>
      <w:lvlJc w:val="left"/>
    </w:lvl>
    <w:lvl w:ilvl="3" w:tplc="EA30E75E">
      <w:numFmt w:val="decimal"/>
      <w:lvlText w:val=""/>
      <w:lvlJc w:val="left"/>
    </w:lvl>
    <w:lvl w:ilvl="4" w:tplc="9A728A50">
      <w:numFmt w:val="decimal"/>
      <w:lvlText w:val=""/>
      <w:lvlJc w:val="left"/>
    </w:lvl>
    <w:lvl w:ilvl="5" w:tplc="9BF8FAD6">
      <w:numFmt w:val="decimal"/>
      <w:lvlText w:val=""/>
      <w:lvlJc w:val="left"/>
    </w:lvl>
    <w:lvl w:ilvl="6" w:tplc="80B0863E">
      <w:numFmt w:val="decimal"/>
      <w:lvlText w:val=""/>
      <w:lvlJc w:val="left"/>
    </w:lvl>
    <w:lvl w:ilvl="7" w:tplc="78608DBA">
      <w:numFmt w:val="decimal"/>
      <w:lvlText w:val=""/>
      <w:lvlJc w:val="left"/>
    </w:lvl>
    <w:lvl w:ilvl="8" w:tplc="88A234EE">
      <w:numFmt w:val="decimal"/>
      <w:lvlText w:val=""/>
      <w:lvlJc w:val="left"/>
    </w:lvl>
  </w:abstractNum>
  <w:abstractNum w:abstractNumId="66" w15:restartNumberingAfterBreak="0">
    <w:nsid w:val="0000194D"/>
    <w:multiLevelType w:val="hybridMultilevel"/>
    <w:tmpl w:val="58F63C7E"/>
    <w:lvl w:ilvl="0" w:tplc="0E260AAA">
      <w:start w:val="1"/>
      <w:numFmt w:val="decimal"/>
      <w:lvlText w:val="%1)"/>
      <w:lvlJc w:val="left"/>
    </w:lvl>
    <w:lvl w:ilvl="1" w:tplc="625E11AE">
      <w:numFmt w:val="decimal"/>
      <w:lvlText w:val=""/>
      <w:lvlJc w:val="left"/>
    </w:lvl>
    <w:lvl w:ilvl="2" w:tplc="A4EEDE84">
      <w:numFmt w:val="decimal"/>
      <w:lvlText w:val=""/>
      <w:lvlJc w:val="left"/>
    </w:lvl>
    <w:lvl w:ilvl="3" w:tplc="EE1AFAEA">
      <w:numFmt w:val="decimal"/>
      <w:lvlText w:val=""/>
      <w:lvlJc w:val="left"/>
    </w:lvl>
    <w:lvl w:ilvl="4" w:tplc="A0100EA6">
      <w:numFmt w:val="decimal"/>
      <w:lvlText w:val=""/>
      <w:lvlJc w:val="left"/>
    </w:lvl>
    <w:lvl w:ilvl="5" w:tplc="4BC65058">
      <w:numFmt w:val="decimal"/>
      <w:lvlText w:val=""/>
      <w:lvlJc w:val="left"/>
    </w:lvl>
    <w:lvl w:ilvl="6" w:tplc="D9F8A756">
      <w:numFmt w:val="decimal"/>
      <w:lvlText w:val=""/>
      <w:lvlJc w:val="left"/>
    </w:lvl>
    <w:lvl w:ilvl="7" w:tplc="1A1E4512">
      <w:numFmt w:val="decimal"/>
      <w:lvlText w:val=""/>
      <w:lvlJc w:val="left"/>
    </w:lvl>
    <w:lvl w:ilvl="8" w:tplc="584A7EBA">
      <w:numFmt w:val="decimal"/>
      <w:lvlText w:val=""/>
      <w:lvlJc w:val="left"/>
    </w:lvl>
  </w:abstractNum>
  <w:abstractNum w:abstractNumId="67" w15:restartNumberingAfterBreak="0">
    <w:nsid w:val="0000196F"/>
    <w:multiLevelType w:val="hybridMultilevel"/>
    <w:tmpl w:val="9E5E0FC6"/>
    <w:lvl w:ilvl="0" w:tplc="90046DE0">
      <w:start w:val="1"/>
      <w:numFmt w:val="bullet"/>
      <w:lvlText w:val="о"/>
      <w:lvlJc w:val="left"/>
    </w:lvl>
    <w:lvl w:ilvl="1" w:tplc="C6FC60C4">
      <w:numFmt w:val="decimal"/>
      <w:lvlText w:val=""/>
      <w:lvlJc w:val="left"/>
    </w:lvl>
    <w:lvl w:ilvl="2" w:tplc="A39C47CE">
      <w:numFmt w:val="decimal"/>
      <w:lvlText w:val=""/>
      <w:lvlJc w:val="left"/>
    </w:lvl>
    <w:lvl w:ilvl="3" w:tplc="37A88202">
      <w:numFmt w:val="decimal"/>
      <w:lvlText w:val=""/>
      <w:lvlJc w:val="left"/>
    </w:lvl>
    <w:lvl w:ilvl="4" w:tplc="22E4C812">
      <w:numFmt w:val="decimal"/>
      <w:lvlText w:val=""/>
      <w:lvlJc w:val="left"/>
    </w:lvl>
    <w:lvl w:ilvl="5" w:tplc="10529BF2">
      <w:numFmt w:val="decimal"/>
      <w:lvlText w:val=""/>
      <w:lvlJc w:val="left"/>
    </w:lvl>
    <w:lvl w:ilvl="6" w:tplc="390E364A">
      <w:numFmt w:val="decimal"/>
      <w:lvlText w:val=""/>
      <w:lvlJc w:val="left"/>
    </w:lvl>
    <w:lvl w:ilvl="7" w:tplc="FD287F24">
      <w:numFmt w:val="decimal"/>
      <w:lvlText w:val=""/>
      <w:lvlJc w:val="left"/>
    </w:lvl>
    <w:lvl w:ilvl="8" w:tplc="F8080A48">
      <w:numFmt w:val="decimal"/>
      <w:lvlText w:val=""/>
      <w:lvlJc w:val="left"/>
    </w:lvl>
  </w:abstractNum>
  <w:abstractNum w:abstractNumId="68" w15:restartNumberingAfterBreak="0">
    <w:nsid w:val="0000198C"/>
    <w:multiLevelType w:val="hybridMultilevel"/>
    <w:tmpl w:val="AA90F37C"/>
    <w:lvl w:ilvl="0" w:tplc="786A10F8">
      <w:start w:val="1"/>
      <w:numFmt w:val="bullet"/>
      <w:lvlText w:val="и"/>
      <w:lvlJc w:val="left"/>
    </w:lvl>
    <w:lvl w:ilvl="1" w:tplc="6CF467FC">
      <w:start w:val="2"/>
      <w:numFmt w:val="decimal"/>
      <w:lvlText w:val="%2)"/>
      <w:lvlJc w:val="left"/>
    </w:lvl>
    <w:lvl w:ilvl="2" w:tplc="CFA45F14">
      <w:numFmt w:val="decimal"/>
      <w:lvlText w:val=""/>
      <w:lvlJc w:val="left"/>
    </w:lvl>
    <w:lvl w:ilvl="3" w:tplc="F350E3B4">
      <w:numFmt w:val="decimal"/>
      <w:lvlText w:val=""/>
      <w:lvlJc w:val="left"/>
    </w:lvl>
    <w:lvl w:ilvl="4" w:tplc="04C69136">
      <w:numFmt w:val="decimal"/>
      <w:lvlText w:val=""/>
      <w:lvlJc w:val="left"/>
    </w:lvl>
    <w:lvl w:ilvl="5" w:tplc="585651F6">
      <w:numFmt w:val="decimal"/>
      <w:lvlText w:val=""/>
      <w:lvlJc w:val="left"/>
    </w:lvl>
    <w:lvl w:ilvl="6" w:tplc="CEE24B5E">
      <w:numFmt w:val="decimal"/>
      <w:lvlText w:val=""/>
      <w:lvlJc w:val="left"/>
    </w:lvl>
    <w:lvl w:ilvl="7" w:tplc="CD609BCC">
      <w:numFmt w:val="decimal"/>
      <w:lvlText w:val=""/>
      <w:lvlJc w:val="left"/>
    </w:lvl>
    <w:lvl w:ilvl="8" w:tplc="4C000CF0">
      <w:numFmt w:val="decimal"/>
      <w:lvlText w:val=""/>
      <w:lvlJc w:val="left"/>
    </w:lvl>
  </w:abstractNum>
  <w:abstractNum w:abstractNumId="69" w15:restartNumberingAfterBreak="0">
    <w:nsid w:val="0000199F"/>
    <w:multiLevelType w:val="hybridMultilevel"/>
    <w:tmpl w:val="D05C14CA"/>
    <w:lvl w:ilvl="0" w:tplc="05E2020E">
      <w:start w:val="1"/>
      <w:numFmt w:val="bullet"/>
      <w:lvlText w:val="-"/>
      <w:lvlJc w:val="left"/>
    </w:lvl>
    <w:lvl w:ilvl="1" w:tplc="31143B1E">
      <w:numFmt w:val="decimal"/>
      <w:lvlText w:val=""/>
      <w:lvlJc w:val="left"/>
    </w:lvl>
    <w:lvl w:ilvl="2" w:tplc="5D12FC62">
      <w:numFmt w:val="decimal"/>
      <w:lvlText w:val=""/>
      <w:lvlJc w:val="left"/>
    </w:lvl>
    <w:lvl w:ilvl="3" w:tplc="FD16D4F8">
      <w:numFmt w:val="decimal"/>
      <w:lvlText w:val=""/>
      <w:lvlJc w:val="left"/>
    </w:lvl>
    <w:lvl w:ilvl="4" w:tplc="A74231B4">
      <w:numFmt w:val="decimal"/>
      <w:lvlText w:val=""/>
      <w:lvlJc w:val="left"/>
    </w:lvl>
    <w:lvl w:ilvl="5" w:tplc="3426DED8">
      <w:numFmt w:val="decimal"/>
      <w:lvlText w:val=""/>
      <w:lvlJc w:val="left"/>
    </w:lvl>
    <w:lvl w:ilvl="6" w:tplc="A98270D2">
      <w:numFmt w:val="decimal"/>
      <w:lvlText w:val=""/>
      <w:lvlJc w:val="left"/>
    </w:lvl>
    <w:lvl w:ilvl="7" w:tplc="80722334">
      <w:numFmt w:val="decimal"/>
      <w:lvlText w:val=""/>
      <w:lvlJc w:val="left"/>
    </w:lvl>
    <w:lvl w:ilvl="8" w:tplc="C3A05638">
      <w:numFmt w:val="decimal"/>
      <w:lvlText w:val=""/>
      <w:lvlJc w:val="left"/>
    </w:lvl>
  </w:abstractNum>
  <w:abstractNum w:abstractNumId="70" w15:restartNumberingAfterBreak="0">
    <w:nsid w:val="00001AF6"/>
    <w:multiLevelType w:val="hybridMultilevel"/>
    <w:tmpl w:val="ED80C8C6"/>
    <w:lvl w:ilvl="0" w:tplc="019E4224">
      <w:start w:val="7"/>
      <w:numFmt w:val="decimal"/>
      <w:lvlText w:val="%1)"/>
      <w:lvlJc w:val="left"/>
    </w:lvl>
    <w:lvl w:ilvl="1" w:tplc="A98E21A0">
      <w:numFmt w:val="decimal"/>
      <w:lvlText w:val=""/>
      <w:lvlJc w:val="left"/>
    </w:lvl>
    <w:lvl w:ilvl="2" w:tplc="81507326">
      <w:numFmt w:val="decimal"/>
      <w:lvlText w:val=""/>
      <w:lvlJc w:val="left"/>
    </w:lvl>
    <w:lvl w:ilvl="3" w:tplc="051AF164">
      <w:numFmt w:val="decimal"/>
      <w:lvlText w:val=""/>
      <w:lvlJc w:val="left"/>
    </w:lvl>
    <w:lvl w:ilvl="4" w:tplc="0A0A7014">
      <w:numFmt w:val="decimal"/>
      <w:lvlText w:val=""/>
      <w:lvlJc w:val="left"/>
    </w:lvl>
    <w:lvl w:ilvl="5" w:tplc="340284EC">
      <w:numFmt w:val="decimal"/>
      <w:lvlText w:val=""/>
      <w:lvlJc w:val="left"/>
    </w:lvl>
    <w:lvl w:ilvl="6" w:tplc="F67449E6">
      <w:numFmt w:val="decimal"/>
      <w:lvlText w:val=""/>
      <w:lvlJc w:val="left"/>
    </w:lvl>
    <w:lvl w:ilvl="7" w:tplc="581CB1CC">
      <w:numFmt w:val="decimal"/>
      <w:lvlText w:val=""/>
      <w:lvlJc w:val="left"/>
    </w:lvl>
    <w:lvl w:ilvl="8" w:tplc="6A281B92">
      <w:numFmt w:val="decimal"/>
      <w:lvlText w:val=""/>
      <w:lvlJc w:val="left"/>
    </w:lvl>
  </w:abstractNum>
  <w:abstractNum w:abstractNumId="71" w15:restartNumberingAfterBreak="0">
    <w:nsid w:val="00001B32"/>
    <w:multiLevelType w:val="hybridMultilevel"/>
    <w:tmpl w:val="2B0269BE"/>
    <w:lvl w:ilvl="0" w:tplc="FB440E48">
      <w:start w:val="1"/>
      <w:numFmt w:val="bullet"/>
      <w:lvlText w:val="у"/>
      <w:lvlJc w:val="left"/>
    </w:lvl>
    <w:lvl w:ilvl="1" w:tplc="362EEE32">
      <w:start w:val="1"/>
      <w:numFmt w:val="bullet"/>
      <w:lvlText w:val="-"/>
      <w:lvlJc w:val="left"/>
    </w:lvl>
    <w:lvl w:ilvl="2" w:tplc="9CF4E094">
      <w:numFmt w:val="decimal"/>
      <w:lvlText w:val=""/>
      <w:lvlJc w:val="left"/>
    </w:lvl>
    <w:lvl w:ilvl="3" w:tplc="4C802892">
      <w:numFmt w:val="decimal"/>
      <w:lvlText w:val=""/>
      <w:lvlJc w:val="left"/>
    </w:lvl>
    <w:lvl w:ilvl="4" w:tplc="F7DC7CB2">
      <w:numFmt w:val="decimal"/>
      <w:lvlText w:val=""/>
      <w:lvlJc w:val="left"/>
    </w:lvl>
    <w:lvl w:ilvl="5" w:tplc="3C7CB218">
      <w:numFmt w:val="decimal"/>
      <w:lvlText w:val=""/>
      <w:lvlJc w:val="left"/>
    </w:lvl>
    <w:lvl w:ilvl="6" w:tplc="F02098FE">
      <w:numFmt w:val="decimal"/>
      <w:lvlText w:val=""/>
      <w:lvlJc w:val="left"/>
    </w:lvl>
    <w:lvl w:ilvl="7" w:tplc="D3EE02E6">
      <w:numFmt w:val="decimal"/>
      <w:lvlText w:val=""/>
      <w:lvlJc w:val="left"/>
    </w:lvl>
    <w:lvl w:ilvl="8" w:tplc="8B3871A6">
      <w:numFmt w:val="decimal"/>
      <w:lvlText w:val=""/>
      <w:lvlJc w:val="left"/>
    </w:lvl>
  </w:abstractNum>
  <w:abstractNum w:abstractNumId="72" w15:restartNumberingAfterBreak="0">
    <w:nsid w:val="00001BFC"/>
    <w:multiLevelType w:val="hybridMultilevel"/>
    <w:tmpl w:val="833049C4"/>
    <w:lvl w:ilvl="0" w:tplc="6D861442">
      <w:start w:val="6"/>
      <w:numFmt w:val="decimal"/>
      <w:lvlText w:val="%1)"/>
      <w:lvlJc w:val="left"/>
    </w:lvl>
    <w:lvl w:ilvl="1" w:tplc="788E862C">
      <w:start w:val="7"/>
      <w:numFmt w:val="decimal"/>
      <w:lvlText w:val="%2)"/>
      <w:lvlJc w:val="left"/>
    </w:lvl>
    <w:lvl w:ilvl="2" w:tplc="A6FECF36">
      <w:numFmt w:val="decimal"/>
      <w:lvlText w:val=""/>
      <w:lvlJc w:val="left"/>
    </w:lvl>
    <w:lvl w:ilvl="3" w:tplc="06D0D2D4">
      <w:numFmt w:val="decimal"/>
      <w:lvlText w:val=""/>
      <w:lvlJc w:val="left"/>
    </w:lvl>
    <w:lvl w:ilvl="4" w:tplc="B7ACD01E">
      <w:numFmt w:val="decimal"/>
      <w:lvlText w:val=""/>
      <w:lvlJc w:val="left"/>
    </w:lvl>
    <w:lvl w:ilvl="5" w:tplc="B64C1E24">
      <w:numFmt w:val="decimal"/>
      <w:lvlText w:val=""/>
      <w:lvlJc w:val="left"/>
    </w:lvl>
    <w:lvl w:ilvl="6" w:tplc="BE823A66">
      <w:numFmt w:val="decimal"/>
      <w:lvlText w:val=""/>
      <w:lvlJc w:val="left"/>
    </w:lvl>
    <w:lvl w:ilvl="7" w:tplc="EF367E96">
      <w:numFmt w:val="decimal"/>
      <w:lvlText w:val=""/>
      <w:lvlJc w:val="left"/>
    </w:lvl>
    <w:lvl w:ilvl="8" w:tplc="A60CAD6E">
      <w:numFmt w:val="decimal"/>
      <w:lvlText w:val=""/>
      <w:lvlJc w:val="left"/>
    </w:lvl>
  </w:abstractNum>
  <w:abstractNum w:abstractNumId="73" w15:restartNumberingAfterBreak="0">
    <w:nsid w:val="00001C75"/>
    <w:multiLevelType w:val="hybridMultilevel"/>
    <w:tmpl w:val="A60CA4AA"/>
    <w:lvl w:ilvl="0" w:tplc="9F6A0D88">
      <w:start w:val="1"/>
      <w:numFmt w:val="bullet"/>
      <w:lvlText w:val="о"/>
      <w:lvlJc w:val="left"/>
    </w:lvl>
    <w:lvl w:ilvl="1" w:tplc="7AC0A82E">
      <w:numFmt w:val="decimal"/>
      <w:lvlText w:val=""/>
      <w:lvlJc w:val="left"/>
    </w:lvl>
    <w:lvl w:ilvl="2" w:tplc="65E0A078">
      <w:numFmt w:val="decimal"/>
      <w:lvlText w:val=""/>
      <w:lvlJc w:val="left"/>
    </w:lvl>
    <w:lvl w:ilvl="3" w:tplc="B31249F4">
      <w:numFmt w:val="decimal"/>
      <w:lvlText w:val=""/>
      <w:lvlJc w:val="left"/>
    </w:lvl>
    <w:lvl w:ilvl="4" w:tplc="9A6A679A">
      <w:numFmt w:val="decimal"/>
      <w:lvlText w:val=""/>
      <w:lvlJc w:val="left"/>
    </w:lvl>
    <w:lvl w:ilvl="5" w:tplc="EE6E955A">
      <w:numFmt w:val="decimal"/>
      <w:lvlText w:val=""/>
      <w:lvlJc w:val="left"/>
    </w:lvl>
    <w:lvl w:ilvl="6" w:tplc="44780C6A">
      <w:numFmt w:val="decimal"/>
      <w:lvlText w:val=""/>
      <w:lvlJc w:val="left"/>
    </w:lvl>
    <w:lvl w:ilvl="7" w:tplc="BC849D7A">
      <w:numFmt w:val="decimal"/>
      <w:lvlText w:val=""/>
      <w:lvlJc w:val="left"/>
    </w:lvl>
    <w:lvl w:ilvl="8" w:tplc="CE66D894">
      <w:numFmt w:val="decimal"/>
      <w:lvlText w:val=""/>
      <w:lvlJc w:val="left"/>
    </w:lvl>
  </w:abstractNum>
  <w:abstractNum w:abstractNumId="74" w15:restartNumberingAfterBreak="0">
    <w:nsid w:val="00001CDF"/>
    <w:multiLevelType w:val="hybridMultilevel"/>
    <w:tmpl w:val="3056B802"/>
    <w:lvl w:ilvl="0" w:tplc="D64E01A8">
      <w:start w:val="1"/>
      <w:numFmt w:val="decimal"/>
      <w:lvlText w:val="%1)"/>
      <w:lvlJc w:val="left"/>
    </w:lvl>
    <w:lvl w:ilvl="1" w:tplc="E9285576">
      <w:numFmt w:val="decimal"/>
      <w:lvlText w:val=""/>
      <w:lvlJc w:val="left"/>
    </w:lvl>
    <w:lvl w:ilvl="2" w:tplc="F5FA083A">
      <w:numFmt w:val="decimal"/>
      <w:lvlText w:val=""/>
      <w:lvlJc w:val="left"/>
    </w:lvl>
    <w:lvl w:ilvl="3" w:tplc="0FA0CA3E">
      <w:numFmt w:val="decimal"/>
      <w:lvlText w:val=""/>
      <w:lvlJc w:val="left"/>
    </w:lvl>
    <w:lvl w:ilvl="4" w:tplc="44583A36">
      <w:numFmt w:val="decimal"/>
      <w:lvlText w:val=""/>
      <w:lvlJc w:val="left"/>
    </w:lvl>
    <w:lvl w:ilvl="5" w:tplc="A406E67A">
      <w:numFmt w:val="decimal"/>
      <w:lvlText w:val=""/>
      <w:lvlJc w:val="left"/>
    </w:lvl>
    <w:lvl w:ilvl="6" w:tplc="80C459AA">
      <w:numFmt w:val="decimal"/>
      <w:lvlText w:val=""/>
      <w:lvlJc w:val="left"/>
    </w:lvl>
    <w:lvl w:ilvl="7" w:tplc="4278536C">
      <w:numFmt w:val="decimal"/>
      <w:lvlText w:val=""/>
      <w:lvlJc w:val="left"/>
    </w:lvl>
    <w:lvl w:ilvl="8" w:tplc="D10066C4">
      <w:numFmt w:val="decimal"/>
      <w:lvlText w:val=""/>
      <w:lvlJc w:val="left"/>
    </w:lvl>
  </w:abstractNum>
  <w:abstractNum w:abstractNumId="75" w15:restartNumberingAfterBreak="0">
    <w:nsid w:val="00001D3F"/>
    <w:multiLevelType w:val="hybridMultilevel"/>
    <w:tmpl w:val="911EC152"/>
    <w:lvl w:ilvl="0" w:tplc="E7C0382A">
      <w:start w:val="1"/>
      <w:numFmt w:val="decimal"/>
      <w:lvlText w:val="%1)"/>
      <w:lvlJc w:val="left"/>
    </w:lvl>
    <w:lvl w:ilvl="1" w:tplc="200E1E42">
      <w:numFmt w:val="decimal"/>
      <w:lvlText w:val=""/>
      <w:lvlJc w:val="left"/>
    </w:lvl>
    <w:lvl w:ilvl="2" w:tplc="14F8E8EE">
      <w:numFmt w:val="decimal"/>
      <w:lvlText w:val=""/>
      <w:lvlJc w:val="left"/>
    </w:lvl>
    <w:lvl w:ilvl="3" w:tplc="AF34D934">
      <w:numFmt w:val="decimal"/>
      <w:lvlText w:val=""/>
      <w:lvlJc w:val="left"/>
    </w:lvl>
    <w:lvl w:ilvl="4" w:tplc="22EE63F4">
      <w:numFmt w:val="decimal"/>
      <w:lvlText w:val=""/>
      <w:lvlJc w:val="left"/>
    </w:lvl>
    <w:lvl w:ilvl="5" w:tplc="06FEA59C">
      <w:numFmt w:val="decimal"/>
      <w:lvlText w:val=""/>
      <w:lvlJc w:val="left"/>
    </w:lvl>
    <w:lvl w:ilvl="6" w:tplc="E3B05F54">
      <w:numFmt w:val="decimal"/>
      <w:lvlText w:val=""/>
      <w:lvlJc w:val="left"/>
    </w:lvl>
    <w:lvl w:ilvl="7" w:tplc="8D2079B0">
      <w:numFmt w:val="decimal"/>
      <w:lvlText w:val=""/>
      <w:lvlJc w:val="left"/>
    </w:lvl>
    <w:lvl w:ilvl="8" w:tplc="F924A6E6">
      <w:numFmt w:val="decimal"/>
      <w:lvlText w:val=""/>
      <w:lvlJc w:val="left"/>
    </w:lvl>
  </w:abstractNum>
  <w:abstractNum w:abstractNumId="76" w15:restartNumberingAfterBreak="0">
    <w:nsid w:val="00001D5E"/>
    <w:multiLevelType w:val="hybridMultilevel"/>
    <w:tmpl w:val="D37E2400"/>
    <w:lvl w:ilvl="0" w:tplc="757A40EA">
      <w:start w:val="1"/>
      <w:numFmt w:val="bullet"/>
      <w:lvlText w:val="У"/>
      <w:lvlJc w:val="left"/>
    </w:lvl>
    <w:lvl w:ilvl="1" w:tplc="B06C9B82">
      <w:numFmt w:val="decimal"/>
      <w:lvlText w:val=""/>
      <w:lvlJc w:val="left"/>
    </w:lvl>
    <w:lvl w:ilvl="2" w:tplc="413CE50E">
      <w:numFmt w:val="decimal"/>
      <w:lvlText w:val=""/>
      <w:lvlJc w:val="left"/>
    </w:lvl>
    <w:lvl w:ilvl="3" w:tplc="DD6ABD7C">
      <w:numFmt w:val="decimal"/>
      <w:lvlText w:val=""/>
      <w:lvlJc w:val="left"/>
    </w:lvl>
    <w:lvl w:ilvl="4" w:tplc="F056C532">
      <w:numFmt w:val="decimal"/>
      <w:lvlText w:val=""/>
      <w:lvlJc w:val="left"/>
    </w:lvl>
    <w:lvl w:ilvl="5" w:tplc="B10E17B0">
      <w:numFmt w:val="decimal"/>
      <w:lvlText w:val=""/>
      <w:lvlJc w:val="left"/>
    </w:lvl>
    <w:lvl w:ilvl="6" w:tplc="2CAAEE06">
      <w:numFmt w:val="decimal"/>
      <w:lvlText w:val=""/>
      <w:lvlJc w:val="left"/>
    </w:lvl>
    <w:lvl w:ilvl="7" w:tplc="0B5AC992">
      <w:numFmt w:val="decimal"/>
      <w:lvlText w:val=""/>
      <w:lvlJc w:val="left"/>
    </w:lvl>
    <w:lvl w:ilvl="8" w:tplc="8216EB54">
      <w:numFmt w:val="decimal"/>
      <w:lvlText w:val=""/>
      <w:lvlJc w:val="left"/>
    </w:lvl>
  </w:abstractNum>
  <w:abstractNum w:abstractNumId="77" w15:restartNumberingAfterBreak="0">
    <w:nsid w:val="00001DB5"/>
    <w:multiLevelType w:val="hybridMultilevel"/>
    <w:tmpl w:val="B4467506"/>
    <w:lvl w:ilvl="0" w:tplc="FD4273AE">
      <w:start w:val="1"/>
      <w:numFmt w:val="bullet"/>
      <w:lvlText w:val="-"/>
      <w:lvlJc w:val="left"/>
    </w:lvl>
    <w:lvl w:ilvl="1" w:tplc="51B2A5D2">
      <w:numFmt w:val="decimal"/>
      <w:lvlText w:val=""/>
      <w:lvlJc w:val="left"/>
    </w:lvl>
    <w:lvl w:ilvl="2" w:tplc="F1A293FC">
      <w:numFmt w:val="decimal"/>
      <w:lvlText w:val=""/>
      <w:lvlJc w:val="left"/>
    </w:lvl>
    <w:lvl w:ilvl="3" w:tplc="A9EAE230">
      <w:numFmt w:val="decimal"/>
      <w:lvlText w:val=""/>
      <w:lvlJc w:val="left"/>
    </w:lvl>
    <w:lvl w:ilvl="4" w:tplc="F58A6E74">
      <w:numFmt w:val="decimal"/>
      <w:lvlText w:val=""/>
      <w:lvlJc w:val="left"/>
    </w:lvl>
    <w:lvl w:ilvl="5" w:tplc="EA209696">
      <w:numFmt w:val="decimal"/>
      <w:lvlText w:val=""/>
      <w:lvlJc w:val="left"/>
    </w:lvl>
    <w:lvl w:ilvl="6" w:tplc="85244E72">
      <w:numFmt w:val="decimal"/>
      <w:lvlText w:val=""/>
      <w:lvlJc w:val="left"/>
    </w:lvl>
    <w:lvl w:ilvl="7" w:tplc="E0E4204A">
      <w:numFmt w:val="decimal"/>
      <w:lvlText w:val=""/>
      <w:lvlJc w:val="left"/>
    </w:lvl>
    <w:lvl w:ilvl="8" w:tplc="35601BFE">
      <w:numFmt w:val="decimal"/>
      <w:lvlText w:val=""/>
      <w:lvlJc w:val="left"/>
    </w:lvl>
  </w:abstractNum>
  <w:abstractNum w:abstractNumId="78" w15:restartNumberingAfterBreak="0">
    <w:nsid w:val="00001DC3"/>
    <w:multiLevelType w:val="hybridMultilevel"/>
    <w:tmpl w:val="0ABC2DFE"/>
    <w:lvl w:ilvl="0" w:tplc="DCA8CE7C">
      <w:start w:val="36"/>
      <w:numFmt w:val="decimal"/>
      <w:lvlText w:val="%1."/>
      <w:lvlJc w:val="left"/>
    </w:lvl>
    <w:lvl w:ilvl="1" w:tplc="2A86AF22">
      <w:numFmt w:val="decimal"/>
      <w:lvlText w:val=""/>
      <w:lvlJc w:val="left"/>
    </w:lvl>
    <w:lvl w:ilvl="2" w:tplc="4FCCCC14">
      <w:numFmt w:val="decimal"/>
      <w:lvlText w:val=""/>
      <w:lvlJc w:val="left"/>
    </w:lvl>
    <w:lvl w:ilvl="3" w:tplc="A4AA8408">
      <w:numFmt w:val="decimal"/>
      <w:lvlText w:val=""/>
      <w:lvlJc w:val="left"/>
    </w:lvl>
    <w:lvl w:ilvl="4" w:tplc="8B9671EA">
      <w:numFmt w:val="decimal"/>
      <w:lvlText w:val=""/>
      <w:lvlJc w:val="left"/>
    </w:lvl>
    <w:lvl w:ilvl="5" w:tplc="7974E742">
      <w:numFmt w:val="decimal"/>
      <w:lvlText w:val=""/>
      <w:lvlJc w:val="left"/>
    </w:lvl>
    <w:lvl w:ilvl="6" w:tplc="917CAAE0">
      <w:numFmt w:val="decimal"/>
      <w:lvlText w:val=""/>
      <w:lvlJc w:val="left"/>
    </w:lvl>
    <w:lvl w:ilvl="7" w:tplc="E07A52E2">
      <w:numFmt w:val="decimal"/>
      <w:lvlText w:val=""/>
      <w:lvlJc w:val="left"/>
    </w:lvl>
    <w:lvl w:ilvl="8" w:tplc="12B047F4">
      <w:numFmt w:val="decimal"/>
      <w:lvlText w:val=""/>
      <w:lvlJc w:val="left"/>
    </w:lvl>
  </w:abstractNum>
  <w:abstractNum w:abstractNumId="79" w15:restartNumberingAfterBreak="0">
    <w:nsid w:val="00001DCB"/>
    <w:multiLevelType w:val="hybridMultilevel"/>
    <w:tmpl w:val="E3E09262"/>
    <w:lvl w:ilvl="0" w:tplc="36083DF0">
      <w:start w:val="1"/>
      <w:numFmt w:val="bullet"/>
      <w:lvlText w:val="У"/>
      <w:lvlJc w:val="left"/>
    </w:lvl>
    <w:lvl w:ilvl="1" w:tplc="A07E8BEA">
      <w:numFmt w:val="decimal"/>
      <w:lvlText w:val=""/>
      <w:lvlJc w:val="left"/>
    </w:lvl>
    <w:lvl w:ilvl="2" w:tplc="106EBE3A">
      <w:numFmt w:val="decimal"/>
      <w:lvlText w:val=""/>
      <w:lvlJc w:val="left"/>
    </w:lvl>
    <w:lvl w:ilvl="3" w:tplc="55F61A1C">
      <w:numFmt w:val="decimal"/>
      <w:lvlText w:val=""/>
      <w:lvlJc w:val="left"/>
    </w:lvl>
    <w:lvl w:ilvl="4" w:tplc="ECC015F6">
      <w:numFmt w:val="decimal"/>
      <w:lvlText w:val=""/>
      <w:lvlJc w:val="left"/>
    </w:lvl>
    <w:lvl w:ilvl="5" w:tplc="DC1EEE3E">
      <w:numFmt w:val="decimal"/>
      <w:lvlText w:val=""/>
      <w:lvlJc w:val="left"/>
    </w:lvl>
    <w:lvl w:ilvl="6" w:tplc="3F6CA340">
      <w:numFmt w:val="decimal"/>
      <w:lvlText w:val=""/>
      <w:lvlJc w:val="left"/>
    </w:lvl>
    <w:lvl w:ilvl="7" w:tplc="3D66C888">
      <w:numFmt w:val="decimal"/>
      <w:lvlText w:val=""/>
      <w:lvlJc w:val="left"/>
    </w:lvl>
    <w:lvl w:ilvl="8" w:tplc="7C3ED730">
      <w:numFmt w:val="decimal"/>
      <w:lvlText w:val=""/>
      <w:lvlJc w:val="left"/>
    </w:lvl>
  </w:abstractNum>
  <w:abstractNum w:abstractNumId="80" w15:restartNumberingAfterBreak="0">
    <w:nsid w:val="00001ECA"/>
    <w:multiLevelType w:val="hybridMultilevel"/>
    <w:tmpl w:val="0BCE4946"/>
    <w:lvl w:ilvl="0" w:tplc="64742624">
      <w:start w:val="1"/>
      <w:numFmt w:val="bullet"/>
      <w:lvlText w:val="У"/>
      <w:lvlJc w:val="left"/>
    </w:lvl>
    <w:lvl w:ilvl="1" w:tplc="AD6ED5F2">
      <w:numFmt w:val="decimal"/>
      <w:lvlText w:val=""/>
      <w:lvlJc w:val="left"/>
    </w:lvl>
    <w:lvl w:ilvl="2" w:tplc="4EB83968">
      <w:numFmt w:val="decimal"/>
      <w:lvlText w:val=""/>
      <w:lvlJc w:val="left"/>
    </w:lvl>
    <w:lvl w:ilvl="3" w:tplc="B2F02720">
      <w:numFmt w:val="decimal"/>
      <w:lvlText w:val=""/>
      <w:lvlJc w:val="left"/>
    </w:lvl>
    <w:lvl w:ilvl="4" w:tplc="524E02A0">
      <w:numFmt w:val="decimal"/>
      <w:lvlText w:val=""/>
      <w:lvlJc w:val="left"/>
    </w:lvl>
    <w:lvl w:ilvl="5" w:tplc="186058F4">
      <w:numFmt w:val="decimal"/>
      <w:lvlText w:val=""/>
      <w:lvlJc w:val="left"/>
    </w:lvl>
    <w:lvl w:ilvl="6" w:tplc="ED14A49A">
      <w:numFmt w:val="decimal"/>
      <w:lvlText w:val=""/>
      <w:lvlJc w:val="left"/>
    </w:lvl>
    <w:lvl w:ilvl="7" w:tplc="4FC001D4">
      <w:numFmt w:val="decimal"/>
      <w:lvlText w:val=""/>
      <w:lvlJc w:val="left"/>
    </w:lvl>
    <w:lvl w:ilvl="8" w:tplc="9A1E0396">
      <w:numFmt w:val="decimal"/>
      <w:lvlText w:val=""/>
      <w:lvlJc w:val="left"/>
    </w:lvl>
  </w:abstractNum>
  <w:abstractNum w:abstractNumId="81" w15:restartNumberingAfterBreak="0">
    <w:nsid w:val="00001EDC"/>
    <w:multiLevelType w:val="hybridMultilevel"/>
    <w:tmpl w:val="1EB20D0C"/>
    <w:lvl w:ilvl="0" w:tplc="F3780128">
      <w:start w:val="1"/>
      <w:numFmt w:val="bullet"/>
      <w:lvlText w:val="У"/>
      <w:lvlJc w:val="left"/>
    </w:lvl>
    <w:lvl w:ilvl="1" w:tplc="C22A4328">
      <w:numFmt w:val="decimal"/>
      <w:lvlText w:val=""/>
      <w:lvlJc w:val="left"/>
    </w:lvl>
    <w:lvl w:ilvl="2" w:tplc="BACC9978">
      <w:numFmt w:val="decimal"/>
      <w:lvlText w:val=""/>
      <w:lvlJc w:val="left"/>
    </w:lvl>
    <w:lvl w:ilvl="3" w:tplc="3850D1F4">
      <w:numFmt w:val="decimal"/>
      <w:lvlText w:val=""/>
      <w:lvlJc w:val="left"/>
    </w:lvl>
    <w:lvl w:ilvl="4" w:tplc="39A6E6CA">
      <w:numFmt w:val="decimal"/>
      <w:lvlText w:val=""/>
      <w:lvlJc w:val="left"/>
    </w:lvl>
    <w:lvl w:ilvl="5" w:tplc="5AF60BC4">
      <w:numFmt w:val="decimal"/>
      <w:lvlText w:val=""/>
      <w:lvlJc w:val="left"/>
    </w:lvl>
    <w:lvl w:ilvl="6" w:tplc="E11CB56E">
      <w:numFmt w:val="decimal"/>
      <w:lvlText w:val=""/>
      <w:lvlJc w:val="left"/>
    </w:lvl>
    <w:lvl w:ilvl="7" w:tplc="D1CC350C">
      <w:numFmt w:val="decimal"/>
      <w:lvlText w:val=""/>
      <w:lvlJc w:val="left"/>
    </w:lvl>
    <w:lvl w:ilvl="8" w:tplc="95623B24">
      <w:numFmt w:val="decimal"/>
      <w:lvlText w:val=""/>
      <w:lvlJc w:val="left"/>
    </w:lvl>
  </w:abstractNum>
  <w:abstractNum w:abstractNumId="82" w15:restartNumberingAfterBreak="0">
    <w:nsid w:val="00001FB4"/>
    <w:multiLevelType w:val="hybridMultilevel"/>
    <w:tmpl w:val="54861E94"/>
    <w:lvl w:ilvl="0" w:tplc="7E10CB32">
      <w:start w:val="1"/>
      <w:numFmt w:val="bullet"/>
      <w:lvlText w:val="У"/>
      <w:lvlJc w:val="left"/>
    </w:lvl>
    <w:lvl w:ilvl="1" w:tplc="F91C30D2">
      <w:start w:val="1"/>
      <w:numFmt w:val="decimal"/>
      <w:lvlText w:val="%2)"/>
      <w:lvlJc w:val="left"/>
    </w:lvl>
    <w:lvl w:ilvl="2" w:tplc="4CEEA4A0">
      <w:numFmt w:val="decimal"/>
      <w:lvlText w:val=""/>
      <w:lvlJc w:val="left"/>
    </w:lvl>
    <w:lvl w:ilvl="3" w:tplc="20DCF460">
      <w:numFmt w:val="decimal"/>
      <w:lvlText w:val=""/>
      <w:lvlJc w:val="left"/>
    </w:lvl>
    <w:lvl w:ilvl="4" w:tplc="B986F4C4">
      <w:numFmt w:val="decimal"/>
      <w:lvlText w:val=""/>
      <w:lvlJc w:val="left"/>
    </w:lvl>
    <w:lvl w:ilvl="5" w:tplc="CC242AB2">
      <w:numFmt w:val="decimal"/>
      <w:lvlText w:val=""/>
      <w:lvlJc w:val="left"/>
    </w:lvl>
    <w:lvl w:ilvl="6" w:tplc="62B2AEDA">
      <w:numFmt w:val="decimal"/>
      <w:lvlText w:val=""/>
      <w:lvlJc w:val="left"/>
    </w:lvl>
    <w:lvl w:ilvl="7" w:tplc="6F3A8918">
      <w:numFmt w:val="decimal"/>
      <w:lvlText w:val=""/>
      <w:lvlJc w:val="left"/>
    </w:lvl>
    <w:lvl w:ilvl="8" w:tplc="EAE607D2">
      <w:numFmt w:val="decimal"/>
      <w:lvlText w:val=""/>
      <w:lvlJc w:val="left"/>
    </w:lvl>
  </w:abstractNum>
  <w:abstractNum w:abstractNumId="83" w15:restartNumberingAfterBreak="0">
    <w:nsid w:val="00001FF1"/>
    <w:multiLevelType w:val="hybridMultilevel"/>
    <w:tmpl w:val="84C89502"/>
    <w:lvl w:ilvl="0" w:tplc="FAC0506A">
      <w:start w:val="1"/>
      <w:numFmt w:val="bullet"/>
      <w:lvlText w:val="У"/>
      <w:lvlJc w:val="left"/>
    </w:lvl>
    <w:lvl w:ilvl="1" w:tplc="6BE0F46E">
      <w:numFmt w:val="decimal"/>
      <w:lvlText w:val=""/>
      <w:lvlJc w:val="left"/>
    </w:lvl>
    <w:lvl w:ilvl="2" w:tplc="B8FC33F0">
      <w:numFmt w:val="decimal"/>
      <w:lvlText w:val=""/>
      <w:lvlJc w:val="left"/>
    </w:lvl>
    <w:lvl w:ilvl="3" w:tplc="F570918E">
      <w:numFmt w:val="decimal"/>
      <w:lvlText w:val=""/>
      <w:lvlJc w:val="left"/>
    </w:lvl>
    <w:lvl w:ilvl="4" w:tplc="94D89A1E">
      <w:numFmt w:val="decimal"/>
      <w:lvlText w:val=""/>
      <w:lvlJc w:val="left"/>
    </w:lvl>
    <w:lvl w:ilvl="5" w:tplc="F89E4C22">
      <w:numFmt w:val="decimal"/>
      <w:lvlText w:val=""/>
      <w:lvlJc w:val="left"/>
    </w:lvl>
    <w:lvl w:ilvl="6" w:tplc="29D05EDC">
      <w:numFmt w:val="decimal"/>
      <w:lvlText w:val=""/>
      <w:lvlJc w:val="left"/>
    </w:lvl>
    <w:lvl w:ilvl="7" w:tplc="B3A45182">
      <w:numFmt w:val="decimal"/>
      <w:lvlText w:val=""/>
      <w:lvlJc w:val="left"/>
    </w:lvl>
    <w:lvl w:ilvl="8" w:tplc="6BAABBC2">
      <w:numFmt w:val="decimal"/>
      <w:lvlText w:val=""/>
      <w:lvlJc w:val="left"/>
    </w:lvl>
  </w:abstractNum>
  <w:abstractNum w:abstractNumId="84" w15:restartNumberingAfterBreak="0">
    <w:nsid w:val="00002015"/>
    <w:multiLevelType w:val="hybridMultilevel"/>
    <w:tmpl w:val="780278BE"/>
    <w:lvl w:ilvl="0" w:tplc="8B5602E0">
      <w:start w:val="1"/>
      <w:numFmt w:val="bullet"/>
      <w:lvlText w:val="и"/>
      <w:lvlJc w:val="left"/>
    </w:lvl>
    <w:lvl w:ilvl="1" w:tplc="B55AC254">
      <w:start w:val="1"/>
      <w:numFmt w:val="bullet"/>
      <w:lvlText w:val="У"/>
      <w:lvlJc w:val="left"/>
    </w:lvl>
    <w:lvl w:ilvl="2" w:tplc="9BF21846">
      <w:numFmt w:val="decimal"/>
      <w:lvlText w:val=""/>
      <w:lvlJc w:val="left"/>
    </w:lvl>
    <w:lvl w:ilvl="3" w:tplc="B8F040AC">
      <w:numFmt w:val="decimal"/>
      <w:lvlText w:val=""/>
      <w:lvlJc w:val="left"/>
    </w:lvl>
    <w:lvl w:ilvl="4" w:tplc="589E06FC">
      <w:numFmt w:val="decimal"/>
      <w:lvlText w:val=""/>
      <w:lvlJc w:val="left"/>
    </w:lvl>
    <w:lvl w:ilvl="5" w:tplc="623636C6">
      <w:numFmt w:val="decimal"/>
      <w:lvlText w:val=""/>
      <w:lvlJc w:val="left"/>
    </w:lvl>
    <w:lvl w:ilvl="6" w:tplc="A832F4DA">
      <w:numFmt w:val="decimal"/>
      <w:lvlText w:val=""/>
      <w:lvlJc w:val="left"/>
    </w:lvl>
    <w:lvl w:ilvl="7" w:tplc="F834A0B0">
      <w:numFmt w:val="decimal"/>
      <w:lvlText w:val=""/>
      <w:lvlJc w:val="left"/>
    </w:lvl>
    <w:lvl w:ilvl="8" w:tplc="F8E4C936">
      <w:numFmt w:val="decimal"/>
      <w:lvlText w:val=""/>
      <w:lvlJc w:val="left"/>
    </w:lvl>
  </w:abstractNum>
  <w:abstractNum w:abstractNumId="85" w15:restartNumberingAfterBreak="0">
    <w:nsid w:val="00002044"/>
    <w:multiLevelType w:val="hybridMultilevel"/>
    <w:tmpl w:val="0066BFCC"/>
    <w:lvl w:ilvl="0" w:tplc="908A7362">
      <w:start w:val="1"/>
      <w:numFmt w:val="bullet"/>
      <w:lvlText w:val="и"/>
      <w:lvlJc w:val="left"/>
    </w:lvl>
    <w:lvl w:ilvl="1" w:tplc="D9E6F5CC">
      <w:numFmt w:val="decimal"/>
      <w:lvlText w:val=""/>
      <w:lvlJc w:val="left"/>
    </w:lvl>
    <w:lvl w:ilvl="2" w:tplc="33D49E88">
      <w:numFmt w:val="decimal"/>
      <w:lvlText w:val=""/>
      <w:lvlJc w:val="left"/>
    </w:lvl>
    <w:lvl w:ilvl="3" w:tplc="627450B4">
      <w:numFmt w:val="decimal"/>
      <w:lvlText w:val=""/>
      <w:lvlJc w:val="left"/>
    </w:lvl>
    <w:lvl w:ilvl="4" w:tplc="6354E25E">
      <w:numFmt w:val="decimal"/>
      <w:lvlText w:val=""/>
      <w:lvlJc w:val="left"/>
    </w:lvl>
    <w:lvl w:ilvl="5" w:tplc="E5405D58">
      <w:numFmt w:val="decimal"/>
      <w:lvlText w:val=""/>
      <w:lvlJc w:val="left"/>
    </w:lvl>
    <w:lvl w:ilvl="6" w:tplc="9474CBE4">
      <w:numFmt w:val="decimal"/>
      <w:lvlText w:val=""/>
      <w:lvlJc w:val="left"/>
    </w:lvl>
    <w:lvl w:ilvl="7" w:tplc="61E861EC">
      <w:numFmt w:val="decimal"/>
      <w:lvlText w:val=""/>
      <w:lvlJc w:val="left"/>
    </w:lvl>
    <w:lvl w:ilvl="8" w:tplc="3A5AF07E">
      <w:numFmt w:val="decimal"/>
      <w:lvlText w:val=""/>
      <w:lvlJc w:val="left"/>
    </w:lvl>
  </w:abstractNum>
  <w:abstractNum w:abstractNumId="86" w15:restartNumberingAfterBreak="0">
    <w:nsid w:val="00002079"/>
    <w:multiLevelType w:val="hybridMultilevel"/>
    <w:tmpl w:val="9FFAA4F4"/>
    <w:lvl w:ilvl="0" w:tplc="B83C550A">
      <w:start w:val="1"/>
      <w:numFmt w:val="decimal"/>
      <w:lvlText w:val="%1)"/>
      <w:lvlJc w:val="left"/>
    </w:lvl>
    <w:lvl w:ilvl="1" w:tplc="EB9E9D6A">
      <w:numFmt w:val="decimal"/>
      <w:lvlText w:val=""/>
      <w:lvlJc w:val="left"/>
    </w:lvl>
    <w:lvl w:ilvl="2" w:tplc="94F4B99A">
      <w:numFmt w:val="decimal"/>
      <w:lvlText w:val=""/>
      <w:lvlJc w:val="left"/>
    </w:lvl>
    <w:lvl w:ilvl="3" w:tplc="EF566E22">
      <w:numFmt w:val="decimal"/>
      <w:lvlText w:val=""/>
      <w:lvlJc w:val="left"/>
    </w:lvl>
    <w:lvl w:ilvl="4" w:tplc="A176D014">
      <w:numFmt w:val="decimal"/>
      <w:lvlText w:val=""/>
      <w:lvlJc w:val="left"/>
    </w:lvl>
    <w:lvl w:ilvl="5" w:tplc="1E7AB560">
      <w:numFmt w:val="decimal"/>
      <w:lvlText w:val=""/>
      <w:lvlJc w:val="left"/>
    </w:lvl>
    <w:lvl w:ilvl="6" w:tplc="9A5AE056">
      <w:numFmt w:val="decimal"/>
      <w:lvlText w:val=""/>
      <w:lvlJc w:val="left"/>
    </w:lvl>
    <w:lvl w:ilvl="7" w:tplc="F1F0177A">
      <w:numFmt w:val="decimal"/>
      <w:lvlText w:val=""/>
      <w:lvlJc w:val="left"/>
    </w:lvl>
    <w:lvl w:ilvl="8" w:tplc="F0AC862E">
      <w:numFmt w:val="decimal"/>
      <w:lvlText w:val=""/>
      <w:lvlJc w:val="left"/>
    </w:lvl>
  </w:abstractNum>
  <w:abstractNum w:abstractNumId="87" w15:restartNumberingAfterBreak="0">
    <w:nsid w:val="000020A8"/>
    <w:multiLevelType w:val="hybridMultilevel"/>
    <w:tmpl w:val="1806EC68"/>
    <w:lvl w:ilvl="0" w:tplc="19CC1D08">
      <w:start w:val="1"/>
      <w:numFmt w:val="decimal"/>
      <w:lvlText w:val="%1)"/>
      <w:lvlJc w:val="left"/>
    </w:lvl>
    <w:lvl w:ilvl="1" w:tplc="062E6F6C">
      <w:numFmt w:val="decimal"/>
      <w:lvlText w:val=""/>
      <w:lvlJc w:val="left"/>
    </w:lvl>
    <w:lvl w:ilvl="2" w:tplc="F97EDBC0">
      <w:numFmt w:val="decimal"/>
      <w:lvlText w:val=""/>
      <w:lvlJc w:val="left"/>
    </w:lvl>
    <w:lvl w:ilvl="3" w:tplc="FE1AD464">
      <w:numFmt w:val="decimal"/>
      <w:lvlText w:val=""/>
      <w:lvlJc w:val="left"/>
    </w:lvl>
    <w:lvl w:ilvl="4" w:tplc="8E66621A">
      <w:numFmt w:val="decimal"/>
      <w:lvlText w:val=""/>
      <w:lvlJc w:val="left"/>
    </w:lvl>
    <w:lvl w:ilvl="5" w:tplc="0FA819DE">
      <w:numFmt w:val="decimal"/>
      <w:lvlText w:val=""/>
      <w:lvlJc w:val="left"/>
    </w:lvl>
    <w:lvl w:ilvl="6" w:tplc="9FCA9E30">
      <w:numFmt w:val="decimal"/>
      <w:lvlText w:val=""/>
      <w:lvlJc w:val="left"/>
    </w:lvl>
    <w:lvl w:ilvl="7" w:tplc="3FF62DCC">
      <w:numFmt w:val="decimal"/>
      <w:lvlText w:val=""/>
      <w:lvlJc w:val="left"/>
    </w:lvl>
    <w:lvl w:ilvl="8" w:tplc="56347C20">
      <w:numFmt w:val="decimal"/>
      <w:lvlText w:val=""/>
      <w:lvlJc w:val="left"/>
    </w:lvl>
  </w:abstractNum>
  <w:abstractNum w:abstractNumId="88" w15:restartNumberingAfterBreak="0">
    <w:nsid w:val="000020AD"/>
    <w:multiLevelType w:val="hybridMultilevel"/>
    <w:tmpl w:val="ECBC6A08"/>
    <w:lvl w:ilvl="0" w:tplc="424480A0">
      <w:start w:val="1"/>
      <w:numFmt w:val="bullet"/>
      <w:lvlText w:val="и"/>
      <w:lvlJc w:val="left"/>
    </w:lvl>
    <w:lvl w:ilvl="1" w:tplc="10886E9A">
      <w:start w:val="1"/>
      <w:numFmt w:val="bullet"/>
      <w:lvlText w:val="У"/>
      <w:lvlJc w:val="left"/>
    </w:lvl>
    <w:lvl w:ilvl="2" w:tplc="81F06E28">
      <w:numFmt w:val="decimal"/>
      <w:lvlText w:val=""/>
      <w:lvlJc w:val="left"/>
    </w:lvl>
    <w:lvl w:ilvl="3" w:tplc="69AC6848">
      <w:numFmt w:val="decimal"/>
      <w:lvlText w:val=""/>
      <w:lvlJc w:val="left"/>
    </w:lvl>
    <w:lvl w:ilvl="4" w:tplc="25907D2E">
      <w:numFmt w:val="decimal"/>
      <w:lvlText w:val=""/>
      <w:lvlJc w:val="left"/>
    </w:lvl>
    <w:lvl w:ilvl="5" w:tplc="AFA49BD6">
      <w:numFmt w:val="decimal"/>
      <w:lvlText w:val=""/>
      <w:lvlJc w:val="left"/>
    </w:lvl>
    <w:lvl w:ilvl="6" w:tplc="EBDE305C">
      <w:numFmt w:val="decimal"/>
      <w:lvlText w:val=""/>
      <w:lvlJc w:val="left"/>
    </w:lvl>
    <w:lvl w:ilvl="7" w:tplc="C8504344">
      <w:numFmt w:val="decimal"/>
      <w:lvlText w:val=""/>
      <w:lvlJc w:val="left"/>
    </w:lvl>
    <w:lvl w:ilvl="8" w:tplc="D770A1D8">
      <w:numFmt w:val="decimal"/>
      <w:lvlText w:val=""/>
      <w:lvlJc w:val="left"/>
    </w:lvl>
  </w:abstractNum>
  <w:abstractNum w:abstractNumId="89" w15:restartNumberingAfterBreak="0">
    <w:nsid w:val="00002120"/>
    <w:multiLevelType w:val="hybridMultilevel"/>
    <w:tmpl w:val="D0BA0628"/>
    <w:lvl w:ilvl="0" w:tplc="AF6AF5E6">
      <w:start w:val="1"/>
      <w:numFmt w:val="bullet"/>
      <w:lvlText w:val="о"/>
      <w:lvlJc w:val="left"/>
    </w:lvl>
    <w:lvl w:ilvl="1" w:tplc="03CA9FC4">
      <w:numFmt w:val="decimal"/>
      <w:lvlText w:val=""/>
      <w:lvlJc w:val="left"/>
    </w:lvl>
    <w:lvl w:ilvl="2" w:tplc="9346481E">
      <w:numFmt w:val="decimal"/>
      <w:lvlText w:val=""/>
      <w:lvlJc w:val="left"/>
    </w:lvl>
    <w:lvl w:ilvl="3" w:tplc="28EAFCF0">
      <w:numFmt w:val="decimal"/>
      <w:lvlText w:val=""/>
      <w:lvlJc w:val="left"/>
    </w:lvl>
    <w:lvl w:ilvl="4" w:tplc="0C8E0D90">
      <w:numFmt w:val="decimal"/>
      <w:lvlText w:val=""/>
      <w:lvlJc w:val="left"/>
    </w:lvl>
    <w:lvl w:ilvl="5" w:tplc="ACB077B8">
      <w:numFmt w:val="decimal"/>
      <w:lvlText w:val=""/>
      <w:lvlJc w:val="left"/>
    </w:lvl>
    <w:lvl w:ilvl="6" w:tplc="3ECEBE34">
      <w:numFmt w:val="decimal"/>
      <w:lvlText w:val=""/>
      <w:lvlJc w:val="left"/>
    </w:lvl>
    <w:lvl w:ilvl="7" w:tplc="440AAAAE">
      <w:numFmt w:val="decimal"/>
      <w:lvlText w:val=""/>
      <w:lvlJc w:val="left"/>
    </w:lvl>
    <w:lvl w:ilvl="8" w:tplc="86028954">
      <w:numFmt w:val="decimal"/>
      <w:lvlText w:val=""/>
      <w:lvlJc w:val="left"/>
    </w:lvl>
  </w:abstractNum>
  <w:abstractNum w:abstractNumId="90" w15:restartNumberingAfterBreak="0">
    <w:nsid w:val="0000212C"/>
    <w:multiLevelType w:val="hybridMultilevel"/>
    <w:tmpl w:val="DDC429A6"/>
    <w:lvl w:ilvl="0" w:tplc="1E6427EE">
      <w:start w:val="1"/>
      <w:numFmt w:val="bullet"/>
      <w:lvlText w:val="-"/>
      <w:lvlJc w:val="left"/>
    </w:lvl>
    <w:lvl w:ilvl="1" w:tplc="1F4AB026">
      <w:numFmt w:val="decimal"/>
      <w:lvlText w:val=""/>
      <w:lvlJc w:val="left"/>
    </w:lvl>
    <w:lvl w:ilvl="2" w:tplc="4B10FF52">
      <w:numFmt w:val="decimal"/>
      <w:lvlText w:val=""/>
      <w:lvlJc w:val="left"/>
    </w:lvl>
    <w:lvl w:ilvl="3" w:tplc="790890C8">
      <w:numFmt w:val="decimal"/>
      <w:lvlText w:val=""/>
      <w:lvlJc w:val="left"/>
    </w:lvl>
    <w:lvl w:ilvl="4" w:tplc="C388E71C">
      <w:numFmt w:val="decimal"/>
      <w:lvlText w:val=""/>
      <w:lvlJc w:val="left"/>
    </w:lvl>
    <w:lvl w:ilvl="5" w:tplc="B9EAF7EE">
      <w:numFmt w:val="decimal"/>
      <w:lvlText w:val=""/>
      <w:lvlJc w:val="left"/>
    </w:lvl>
    <w:lvl w:ilvl="6" w:tplc="27B0CD60">
      <w:numFmt w:val="decimal"/>
      <w:lvlText w:val=""/>
      <w:lvlJc w:val="left"/>
    </w:lvl>
    <w:lvl w:ilvl="7" w:tplc="85BABFD6">
      <w:numFmt w:val="decimal"/>
      <w:lvlText w:val=""/>
      <w:lvlJc w:val="left"/>
    </w:lvl>
    <w:lvl w:ilvl="8" w:tplc="1520D776">
      <w:numFmt w:val="decimal"/>
      <w:lvlText w:val=""/>
      <w:lvlJc w:val="left"/>
    </w:lvl>
  </w:abstractNum>
  <w:abstractNum w:abstractNumId="91" w15:restartNumberingAfterBreak="0">
    <w:nsid w:val="0000214E"/>
    <w:multiLevelType w:val="hybridMultilevel"/>
    <w:tmpl w:val="DC0C6262"/>
    <w:lvl w:ilvl="0" w:tplc="DCE84248">
      <w:start w:val="1"/>
      <w:numFmt w:val="bullet"/>
      <w:lvlText w:val="и"/>
      <w:lvlJc w:val="left"/>
    </w:lvl>
    <w:lvl w:ilvl="1" w:tplc="40F2CE5E">
      <w:start w:val="1"/>
      <w:numFmt w:val="bullet"/>
      <w:lvlText w:val="-"/>
      <w:lvlJc w:val="left"/>
    </w:lvl>
    <w:lvl w:ilvl="2" w:tplc="89C48F58">
      <w:numFmt w:val="decimal"/>
      <w:lvlText w:val=""/>
      <w:lvlJc w:val="left"/>
    </w:lvl>
    <w:lvl w:ilvl="3" w:tplc="9134F652">
      <w:numFmt w:val="decimal"/>
      <w:lvlText w:val=""/>
      <w:lvlJc w:val="left"/>
    </w:lvl>
    <w:lvl w:ilvl="4" w:tplc="3AAC2C34">
      <w:numFmt w:val="decimal"/>
      <w:lvlText w:val=""/>
      <w:lvlJc w:val="left"/>
    </w:lvl>
    <w:lvl w:ilvl="5" w:tplc="1234BBE4">
      <w:numFmt w:val="decimal"/>
      <w:lvlText w:val=""/>
      <w:lvlJc w:val="left"/>
    </w:lvl>
    <w:lvl w:ilvl="6" w:tplc="8E1C34B2">
      <w:numFmt w:val="decimal"/>
      <w:lvlText w:val=""/>
      <w:lvlJc w:val="left"/>
    </w:lvl>
    <w:lvl w:ilvl="7" w:tplc="DF123ADC">
      <w:numFmt w:val="decimal"/>
      <w:lvlText w:val=""/>
      <w:lvlJc w:val="left"/>
    </w:lvl>
    <w:lvl w:ilvl="8" w:tplc="970AE24A">
      <w:numFmt w:val="decimal"/>
      <w:lvlText w:val=""/>
      <w:lvlJc w:val="left"/>
    </w:lvl>
  </w:abstractNum>
  <w:abstractNum w:abstractNumId="92" w15:restartNumberingAfterBreak="0">
    <w:nsid w:val="000021EB"/>
    <w:multiLevelType w:val="hybridMultilevel"/>
    <w:tmpl w:val="F334B63E"/>
    <w:lvl w:ilvl="0" w:tplc="09E4B598">
      <w:start w:val="1"/>
      <w:numFmt w:val="decimal"/>
      <w:lvlText w:val="%1."/>
      <w:lvlJc w:val="left"/>
    </w:lvl>
    <w:lvl w:ilvl="1" w:tplc="124E951A">
      <w:numFmt w:val="decimal"/>
      <w:lvlText w:val=""/>
      <w:lvlJc w:val="left"/>
    </w:lvl>
    <w:lvl w:ilvl="2" w:tplc="7CDC95B2">
      <w:numFmt w:val="decimal"/>
      <w:lvlText w:val=""/>
      <w:lvlJc w:val="left"/>
    </w:lvl>
    <w:lvl w:ilvl="3" w:tplc="6FB62D9E">
      <w:numFmt w:val="decimal"/>
      <w:lvlText w:val=""/>
      <w:lvlJc w:val="left"/>
    </w:lvl>
    <w:lvl w:ilvl="4" w:tplc="5C1AED3A">
      <w:numFmt w:val="decimal"/>
      <w:lvlText w:val=""/>
      <w:lvlJc w:val="left"/>
    </w:lvl>
    <w:lvl w:ilvl="5" w:tplc="6D721A44">
      <w:numFmt w:val="decimal"/>
      <w:lvlText w:val=""/>
      <w:lvlJc w:val="left"/>
    </w:lvl>
    <w:lvl w:ilvl="6" w:tplc="F8100560">
      <w:numFmt w:val="decimal"/>
      <w:lvlText w:val=""/>
      <w:lvlJc w:val="left"/>
    </w:lvl>
    <w:lvl w:ilvl="7" w:tplc="9F866A40">
      <w:numFmt w:val="decimal"/>
      <w:lvlText w:val=""/>
      <w:lvlJc w:val="left"/>
    </w:lvl>
    <w:lvl w:ilvl="8" w:tplc="8D8CCD88">
      <w:numFmt w:val="decimal"/>
      <w:lvlText w:val=""/>
      <w:lvlJc w:val="left"/>
    </w:lvl>
  </w:abstractNum>
  <w:abstractNum w:abstractNumId="93" w15:restartNumberingAfterBreak="0">
    <w:nsid w:val="00002237"/>
    <w:multiLevelType w:val="hybridMultilevel"/>
    <w:tmpl w:val="4B2C261C"/>
    <w:lvl w:ilvl="0" w:tplc="8B642170">
      <w:start w:val="1"/>
      <w:numFmt w:val="bullet"/>
      <w:lvlText w:val="и"/>
      <w:lvlJc w:val="left"/>
    </w:lvl>
    <w:lvl w:ilvl="1" w:tplc="2BACDA2A">
      <w:start w:val="1"/>
      <w:numFmt w:val="bullet"/>
      <w:lvlText w:val="У"/>
      <w:lvlJc w:val="left"/>
    </w:lvl>
    <w:lvl w:ilvl="2" w:tplc="2C8E8FDA">
      <w:numFmt w:val="decimal"/>
      <w:lvlText w:val=""/>
      <w:lvlJc w:val="left"/>
    </w:lvl>
    <w:lvl w:ilvl="3" w:tplc="474EE188">
      <w:numFmt w:val="decimal"/>
      <w:lvlText w:val=""/>
      <w:lvlJc w:val="left"/>
    </w:lvl>
    <w:lvl w:ilvl="4" w:tplc="A36E6498">
      <w:numFmt w:val="decimal"/>
      <w:lvlText w:val=""/>
      <w:lvlJc w:val="left"/>
    </w:lvl>
    <w:lvl w:ilvl="5" w:tplc="7436B5FE">
      <w:numFmt w:val="decimal"/>
      <w:lvlText w:val=""/>
      <w:lvlJc w:val="left"/>
    </w:lvl>
    <w:lvl w:ilvl="6" w:tplc="4CF25548">
      <w:numFmt w:val="decimal"/>
      <w:lvlText w:val=""/>
      <w:lvlJc w:val="left"/>
    </w:lvl>
    <w:lvl w:ilvl="7" w:tplc="33D4B39E">
      <w:numFmt w:val="decimal"/>
      <w:lvlText w:val=""/>
      <w:lvlJc w:val="left"/>
    </w:lvl>
    <w:lvl w:ilvl="8" w:tplc="3D566FD6">
      <w:numFmt w:val="decimal"/>
      <w:lvlText w:val=""/>
      <w:lvlJc w:val="left"/>
    </w:lvl>
  </w:abstractNum>
  <w:abstractNum w:abstractNumId="94" w15:restartNumberingAfterBreak="0">
    <w:nsid w:val="000022E4"/>
    <w:multiLevelType w:val="hybridMultilevel"/>
    <w:tmpl w:val="0E7056BC"/>
    <w:lvl w:ilvl="0" w:tplc="BF2227FA">
      <w:start w:val="1"/>
      <w:numFmt w:val="bullet"/>
      <w:lvlText w:val="-"/>
      <w:lvlJc w:val="left"/>
    </w:lvl>
    <w:lvl w:ilvl="1" w:tplc="EB8E5724">
      <w:numFmt w:val="decimal"/>
      <w:lvlText w:val=""/>
      <w:lvlJc w:val="left"/>
    </w:lvl>
    <w:lvl w:ilvl="2" w:tplc="60E80C5A">
      <w:numFmt w:val="decimal"/>
      <w:lvlText w:val=""/>
      <w:lvlJc w:val="left"/>
    </w:lvl>
    <w:lvl w:ilvl="3" w:tplc="49E44168">
      <w:numFmt w:val="decimal"/>
      <w:lvlText w:val=""/>
      <w:lvlJc w:val="left"/>
    </w:lvl>
    <w:lvl w:ilvl="4" w:tplc="98F0B048">
      <w:numFmt w:val="decimal"/>
      <w:lvlText w:val=""/>
      <w:lvlJc w:val="left"/>
    </w:lvl>
    <w:lvl w:ilvl="5" w:tplc="695C6C36">
      <w:numFmt w:val="decimal"/>
      <w:lvlText w:val=""/>
      <w:lvlJc w:val="left"/>
    </w:lvl>
    <w:lvl w:ilvl="6" w:tplc="F1085096">
      <w:numFmt w:val="decimal"/>
      <w:lvlText w:val=""/>
      <w:lvlJc w:val="left"/>
    </w:lvl>
    <w:lvl w:ilvl="7" w:tplc="FB22EF14">
      <w:numFmt w:val="decimal"/>
      <w:lvlText w:val=""/>
      <w:lvlJc w:val="left"/>
    </w:lvl>
    <w:lvl w:ilvl="8" w:tplc="88C694BE">
      <w:numFmt w:val="decimal"/>
      <w:lvlText w:val=""/>
      <w:lvlJc w:val="left"/>
    </w:lvl>
  </w:abstractNum>
  <w:abstractNum w:abstractNumId="95" w15:restartNumberingAfterBreak="0">
    <w:nsid w:val="00002332"/>
    <w:multiLevelType w:val="hybridMultilevel"/>
    <w:tmpl w:val="B28C2E60"/>
    <w:lvl w:ilvl="0" w:tplc="89FAE1D0">
      <w:start w:val="1"/>
      <w:numFmt w:val="decimal"/>
      <w:lvlText w:val="%1)"/>
      <w:lvlJc w:val="left"/>
    </w:lvl>
    <w:lvl w:ilvl="1" w:tplc="7548E79E">
      <w:numFmt w:val="decimal"/>
      <w:lvlText w:val=""/>
      <w:lvlJc w:val="left"/>
    </w:lvl>
    <w:lvl w:ilvl="2" w:tplc="50F2BEC6">
      <w:numFmt w:val="decimal"/>
      <w:lvlText w:val=""/>
      <w:lvlJc w:val="left"/>
    </w:lvl>
    <w:lvl w:ilvl="3" w:tplc="3D04231C">
      <w:numFmt w:val="decimal"/>
      <w:lvlText w:val=""/>
      <w:lvlJc w:val="left"/>
    </w:lvl>
    <w:lvl w:ilvl="4" w:tplc="3E3AA092">
      <w:numFmt w:val="decimal"/>
      <w:lvlText w:val=""/>
      <w:lvlJc w:val="left"/>
    </w:lvl>
    <w:lvl w:ilvl="5" w:tplc="7F1CBEB8">
      <w:numFmt w:val="decimal"/>
      <w:lvlText w:val=""/>
      <w:lvlJc w:val="left"/>
    </w:lvl>
    <w:lvl w:ilvl="6" w:tplc="2BE67A1E">
      <w:numFmt w:val="decimal"/>
      <w:lvlText w:val=""/>
      <w:lvlJc w:val="left"/>
    </w:lvl>
    <w:lvl w:ilvl="7" w:tplc="594E70B8">
      <w:numFmt w:val="decimal"/>
      <w:lvlText w:val=""/>
      <w:lvlJc w:val="left"/>
    </w:lvl>
    <w:lvl w:ilvl="8" w:tplc="D35AD002">
      <w:numFmt w:val="decimal"/>
      <w:lvlText w:val=""/>
      <w:lvlJc w:val="left"/>
    </w:lvl>
  </w:abstractNum>
  <w:abstractNum w:abstractNumId="96" w15:restartNumberingAfterBreak="0">
    <w:nsid w:val="00002462"/>
    <w:multiLevelType w:val="hybridMultilevel"/>
    <w:tmpl w:val="B05C4830"/>
    <w:lvl w:ilvl="0" w:tplc="AF689E2E">
      <w:start w:val="1"/>
      <w:numFmt w:val="decimal"/>
      <w:lvlText w:val="%1)"/>
      <w:lvlJc w:val="left"/>
    </w:lvl>
    <w:lvl w:ilvl="1" w:tplc="B8BCA140">
      <w:numFmt w:val="decimal"/>
      <w:lvlText w:val=""/>
      <w:lvlJc w:val="left"/>
    </w:lvl>
    <w:lvl w:ilvl="2" w:tplc="AA36811A">
      <w:numFmt w:val="decimal"/>
      <w:lvlText w:val=""/>
      <w:lvlJc w:val="left"/>
    </w:lvl>
    <w:lvl w:ilvl="3" w:tplc="69AC7D7C">
      <w:numFmt w:val="decimal"/>
      <w:lvlText w:val=""/>
      <w:lvlJc w:val="left"/>
    </w:lvl>
    <w:lvl w:ilvl="4" w:tplc="94AE4B54">
      <w:numFmt w:val="decimal"/>
      <w:lvlText w:val=""/>
      <w:lvlJc w:val="left"/>
    </w:lvl>
    <w:lvl w:ilvl="5" w:tplc="40E85DEC">
      <w:numFmt w:val="decimal"/>
      <w:lvlText w:val=""/>
      <w:lvlJc w:val="left"/>
    </w:lvl>
    <w:lvl w:ilvl="6" w:tplc="7D62A166">
      <w:numFmt w:val="decimal"/>
      <w:lvlText w:val=""/>
      <w:lvlJc w:val="left"/>
    </w:lvl>
    <w:lvl w:ilvl="7" w:tplc="2C922F02">
      <w:numFmt w:val="decimal"/>
      <w:lvlText w:val=""/>
      <w:lvlJc w:val="left"/>
    </w:lvl>
    <w:lvl w:ilvl="8" w:tplc="EB9673F6">
      <w:numFmt w:val="decimal"/>
      <w:lvlText w:val=""/>
      <w:lvlJc w:val="left"/>
    </w:lvl>
  </w:abstractNum>
  <w:abstractNum w:abstractNumId="97" w15:restartNumberingAfterBreak="0">
    <w:nsid w:val="0000248D"/>
    <w:multiLevelType w:val="hybridMultilevel"/>
    <w:tmpl w:val="9BCE99B2"/>
    <w:lvl w:ilvl="0" w:tplc="B1DE2644">
      <w:start w:val="1"/>
      <w:numFmt w:val="decimal"/>
      <w:lvlText w:val="%1)"/>
      <w:lvlJc w:val="left"/>
    </w:lvl>
    <w:lvl w:ilvl="1" w:tplc="524CB8B6">
      <w:numFmt w:val="decimal"/>
      <w:lvlText w:val=""/>
      <w:lvlJc w:val="left"/>
    </w:lvl>
    <w:lvl w:ilvl="2" w:tplc="9C96B542">
      <w:numFmt w:val="decimal"/>
      <w:lvlText w:val=""/>
      <w:lvlJc w:val="left"/>
    </w:lvl>
    <w:lvl w:ilvl="3" w:tplc="428A150E">
      <w:numFmt w:val="decimal"/>
      <w:lvlText w:val=""/>
      <w:lvlJc w:val="left"/>
    </w:lvl>
    <w:lvl w:ilvl="4" w:tplc="0EC600E8">
      <w:numFmt w:val="decimal"/>
      <w:lvlText w:val=""/>
      <w:lvlJc w:val="left"/>
    </w:lvl>
    <w:lvl w:ilvl="5" w:tplc="0ED444B0">
      <w:numFmt w:val="decimal"/>
      <w:lvlText w:val=""/>
      <w:lvlJc w:val="left"/>
    </w:lvl>
    <w:lvl w:ilvl="6" w:tplc="689212FE">
      <w:numFmt w:val="decimal"/>
      <w:lvlText w:val=""/>
      <w:lvlJc w:val="left"/>
    </w:lvl>
    <w:lvl w:ilvl="7" w:tplc="DF44E91A">
      <w:numFmt w:val="decimal"/>
      <w:lvlText w:val=""/>
      <w:lvlJc w:val="left"/>
    </w:lvl>
    <w:lvl w:ilvl="8" w:tplc="1BD0443A">
      <w:numFmt w:val="decimal"/>
      <w:lvlText w:val=""/>
      <w:lvlJc w:val="left"/>
    </w:lvl>
  </w:abstractNum>
  <w:abstractNum w:abstractNumId="98" w15:restartNumberingAfterBreak="0">
    <w:nsid w:val="00002568"/>
    <w:multiLevelType w:val="hybridMultilevel"/>
    <w:tmpl w:val="1270B2CC"/>
    <w:lvl w:ilvl="0" w:tplc="C15A3BA2">
      <w:start w:val="1"/>
      <w:numFmt w:val="decimal"/>
      <w:lvlText w:val="%1"/>
      <w:lvlJc w:val="left"/>
    </w:lvl>
    <w:lvl w:ilvl="1" w:tplc="23EA1FEA">
      <w:start w:val="1"/>
      <w:numFmt w:val="decimal"/>
      <w:lvlText w:val="%2)"/>
      <w:lvlJc w:val="left"/>
    </w:lvl>
    <w:lvl w:ilvl="2" w:tplc="9760A858">
      <w:numFmt w:val="decimal"/>
      <w:lvlText w:val=""/>
      <w:lvlJc w:val="left"/>
    </w:lvl>
    <w:lvl w:ilvl="3" w:tplc="C022550A">
      <w:numFmt w:val="decimal"/>
      <w:lvlText w:val=""/>
      <w:lvlJc w:val="left"/>
    </w:lvl>
    <w:lvl w:ilvl="4" w:tplc="FA16B4C4">
      <w:numFmt w:val="decimal"/>
      <w:lvlText w:val=""/>
      <w:lvlJc w:val="left"/>
    </w:lvl>
    <w:lvl w:ilvl="5" w:tplc="390854BE">
      <w:numFmt w:val="decimal"/>
      <w:lvlText w:val=""/>
      <w:lvlJc w:val="left"/>
    </w:lvl>
    <w:lvl w:ilvl="6" w:tplc="7B108800">
      <w:numFmt w:val="decimal"/>
      <w:lvlText w:val=""/>
      <w:lvlJc w:val="left"/>
    </w:lvl>
    <w:lvl w:ilvl="7" w:tplc="1300342C">
      <w:numFmt w:val="decimal"/>
      <w:lvlText w:val=""/>
      <w:lvlJc w:val="left"/>
    </w:lvl>
    <w:lvl w:ilvl="8" w:tplc="00CAA9C0">
      <w:numFmt w:val="decimal"/>
      <w:lvlText w:val=""/>
      <w:lvlJc w:val="left"/>
    </w:lvl>
  </w:abstractNum>
  <w:abstractNum w:abstractNumId="99" w15:restartNumberingAfterBreak="0">
    <w:nsid w:val="000026B1"/>
    <w:multiLevelType w:val="hybridMultilevel"/>
    <w:tmpl w:val="B1A6E100"/>
    <w:lvl w:ilvl="0" w:tplc="3D263EA8">
      <w:start w:val="1"/>
      <w:numFmt w:val="bullet"/>
      <w:lvlText w:val="У"/>
      <w:lvlJc w:val="left"/>
    </w:lvl>
    <w:lvl w:ilvl="1" w:tplc="33EEB466">
      <w:numFmt w:val="decimal"/>
      <w:lvlText w:val=""/>
      <w:lvlJc w:val="left"/>
    </w:lvl>
    <w:lvl w:ilvl="2" w:tplc="4934A4EE">
      <w:numFmt w:val="decimal"/>
      <w:lvlText w:val=""/>
      <w:lvlJc w:val="left"/>
    </w:lvl>
    <w:lvl w:ilvl="3" w:tplc="B51453F6">
      <w:numFmt w:val="decimal"/>
      <w:lvlText w:val=""/>
      <w:lvlJc w:val="left"/>
    </w:lvl>
    <w:lvl w:ilvl="4" w:tplc="7CAC77CA">
      <w:numFmt w:val="decimal"/>
      <w:lvlText w:val=""/>
      <w:lvlJc w:val="left"/>
    </w:lvl>
    <w:lvl w:ilvl="5" w:tplc="2208063A">
      <w:numFmt w:val="decimal"/>
      <w:lvlText w:val=""/>
      <w:lvlJc w:val="left"/>
    </w:lvl>
    <w:lvl w:ilvl="6" w:tplc="228845C8">
      <w:numFmt w:val="decimal"/>
      <w:lvlText w:val=""/>
      <w:lvlJc w:val="left"/>
    </w:lvl>
    <w:lvl w:ilvl="7" w:tplc="973695F4">
      <w:numFmt w:val="decimal"/>
      <w:lvlText w:val=""/>
      <w:lvlJc w:val="left"/>
    </w:lvl>
    <w:lvl w:ilvl="8" w:tplc="16D8BDA8">
      <w:numFmt w:val="decimal"/>
      <w:lvlText w:val=""/>
      <w:lvlJc w:val="left"/>
    </w:lvl>
  </w:abstractNum>
  <w:abstractNum w:abstractNumId="100" w15:restartNumberingAfterBreak="0">
    <w:nsid w:val="00002738"/>
    <w:multiLevelType w:val="hybridMultilevel"/>
    <w:tmpl w:val="19F07498"/>
    <w:lvl w:ilvl="0" w:tplc="8AE863A2">
      <w:start w:val="1"/>
      <w:numFmt w:val="bullet"/>
      <w:lvlText w:val="-"/>
      <w:lvlJc w:val="left"/>
    </w:lvl>
    <w:lvl w:ilvl="1" w:tplc="A85EC5E4">
      <w:numFmt w:val="decimal"/>
      <w:lvlText w:val=""/>
      <w:lvlJc w:val="left"/>
    </w:lvl>
    <w:lvl w:ilvl="2" w:tplc="6CF6BA46">
      <w:numFmt w:val="decimal"/>
      <w:lvlText w:val=""/>
      <w:lvlJc w:val="left"/>
    </w:lvl>
    <w:lvl w:ilvl="3" w:tplc="A458488C">
      <w:numFmt w:val="decimal"/>
      <w:lvlText w:val=""/>
      <w:lvlJc w:val="left"/>
    </w:lvl>
    <w:lvl w:ilvl="4" w:tplc="9F68CABA">
      <w:numFmt w:val="decimal"/>
      <w:lvlText w:val=""/>
      <w:lvlJc w:val="left"/>
    </w:lvl>
    <w:lvl w:ilvl="5" w:tplc="E8324F4E">
      <w:numFmt w:val="decimal"/>
      <w:lvlText w:val=""/>
      <w:lvlJc w:val="left"/>
    </w:lvl>
    <w:lvl w:ilvl="6" w:tplc="BE9606FC">
      <w:numFmt w:val="decimal"/>
      <w:lvlText w:val=""/>
      <w:lvlJc w:val="left"/>
    </w:lvl>
    <w:lvl w:ilvl="7" w:tplc="5D18C188">
      <w:numFmt w:val="decimal"/>
      <w:lvlText w:val=""/>
      <w:lvlJc w:val="left"/>
    </w:lvl>
    <w:lvl w:ilvl="8" w:tplc="F8D22EE2">
      <w:numFmt w:val="decimal"/>
      <w:lvlText w:val=""/>
      <w:lvlJc w:val="left"/>
    </w:lvl>
  </w:abstractNum>
  <w:abstractNum w:abstractNumId="101" w15:restartNumberingAfterBreak="0">
    <w:nsid w:val="00002753"/>
    <w:multiLevelType w:val="hybridMultilevel"/>
    <w:tmpl w:val="61300DEE"/>
    <w:lvl w:ilvl="0" w:tplc="E216135A">
      <w:start w:val="1"/>
      <w:numFmt w:val="bullet"/>
      <w:lvlText w:val="и"/>
      <w:lvlJc w:val="left"/>
    </w:lvl>
    <w:lvl w:ilvl="1" w:tplc="B7C0F32E">
      <w:start w:val="16"/>
      <w:numFmt w:val="decimal"/>
      <w:lvlText w:val="%2)"/>
      <w:lvlJc w:val="left"/>
    </w:lvl>
    <w:lvl w:ilvl="2" w:tplc="EFBA39AE">
      <w:numFmt w:val="decimal"/>
      <w:lvlText w:val=""/>
      <w:lvlJc w:val="left"/>
    </w:lvl>
    <w:lvl w:ilvl="3" w:tplc="18143554">
      <w:numFmt w:val="decimal"/>
      <w:lvlText w:val=""/>
      <w:lvlJc w:val="left"/>
    </w:lvl>
    <w:lvl w:ilvl="4" w:tplc="538A4676">
      <w:numFmt w:val="decimal"/>
      <w:lvlText w:val=""/>
      <w:lvlJc w:val="left"/>
    </w:lvl>
    <w:lvl w:ilvl="5" w:tplc="82B6211C">
      <w:numFmt w:val="decimal"/>
      <w:lvlText w:val=""/>
      <w:lvlJc w:val="left"/>
    </w:lvl>
    <w:lvl w:ilvl="6" w:tplc="84066E80">
      <w:numFmt w:val="decimal"/>
      <w:lvlText w:val=""/>
      <w:lvlJc w:val="left"/>
    </w:lvl>
    <w:lvl w:ilvl="7" w:tplc="7F185E3E">
      <w:numFmt w:val="decimal"/>
      <w:lvlText w:val=""/>
      <w:lvlJc w:val="left"/>
    </w:lvl>
    <w:lvl w:ilvl="8" w:tplc="0A54B246">
      <w:numFmt w:val="decimal"/>
      <w:lvlText w:val=""/>
      <w:lvlJc w:val="left"/>
    </w:lvl>
  </w:abstractNum>
  <w:abstractNum w:abstractNumId="102" w15:restartNumberingAfterBreak="0">
    <w:nsid w:val="0000275B"/>
    <w:multiLevelType w:val="hybridMultilevel"/>
    <w:tmpl w:val="E542D808"/>
    <w:lvl w:ilvl="0" w:tplc="51A0F726">
      <w:start w:val="1"/>
      <w:numFmt w:val="bullet"/>
      <w:lvlText w:val="а"/>
      <w:lvlJc w:val="left"/>
    </w:lvl>
    <w:lvl w:ilvl="1" w:tplc="0BD670C0">
      <w:start w:val="1"/>
      <w:numFmt w:val="bullet"/>
      <w:lvlText w:val="У"/>
      <w:lvlJc w:val="left"/>
    </w:lvl>
    <w:lvl w:ilvl="2" w:tplc="F4ECBC90">
      <w:numFmt w:val="decimal"/>
      <w:lvlText w:val=""/>
      <w:lvlJc w:val="left"/>
    </w:lvl>
    <w:lvl w:ilvl="3" w:tplc="6480EC28">
      <w:numFmt w:val="decimal"/>
      <w:lvlText w:val=""/>
      <w:lvlJc w:val="left"/>
    </w:lvl>
    <w:lvl w:ilvl="4" w:tplc="5A7CDE14">
      <w:numFmt w:val="decimal"/>
      <w:lvlText w:val=""/>
      <w:lvlJc w:val="left"/>
    </w:lvl>
    <w:lvl w:ilvl="5" w:tplc="221AC9C0">
      <w:numFmt w:val="decimal"/>
      <w:lvlText w:val=""/>
      <w:lvlJc w:val="left"/>
    </w:lvl>
    <w:lvl w:ilvl="6" w:tplc="81EE0508">
      <w:numFmt w:val="decimal"/>
      <w:lvlText w:val=""/>
      <w:lvlJc w:val="left"/>
    </w:lvl>
    <w:lvl w:ilvl="7" w:tplc="726E50E0">
      <w:numFmt w:val="decimal"/>
      <w:lvlText w:val=""/>
      <w:lvlJc w:val="left"/>
    </w:lvl>
    <w:lvl w:ilvl="8" w:tplc="0A3CEF68">
      <w:numFmt w:val="decimal"/>
      <w:lvlText w:val=""/>
      <w:lvlJc w:val="left"/>
    </w:lvl>
  </w:abstractNum>
  <w:abstractNum w:abstractNumId="103" w15:restartNumberingAfterBreak="0">
    <w:nsid w:val="00002780"/>
    <w:multiLevelType w:val="hybridMultilevel"/>
    <w:tmpl w:val="50A059A2"/>
    <w:lvl w:ilvl="0" w:tplc="30521A54">
      <w:start w:val="1"/>
      <w:numFmt w:val="decimal"/>
      <w:lvlText w:val="%1)"/>
      <w:lvlJc w:val="left"/>
    </w:lvl>
    <w:lvl w:ilvl="1" w:tplc="8A3CA6D8">
      <w:numFmt w:val="decimal"/>
      <w:lvlText w:val=""/>
      <w:lvlJc w:val="left"/>
    </w:lvl>
    <w:lvl w:ilvl="2" w:tplc="43186B2C">
      <w:numFmt w:val="decimal"/>
      <w:lvlText w:val=""/>
      <w:lvlJc w:val="left"/>
    </w:lvl>
    <w:lvl w:ilvl="3" w:tplc="D3DE87C6">
      <w:numFmt w:val="decimal"/>
      <w:lvlText w:val=""/>
      <w:lvlJc w:val="left"/>
    </w:lvl>
    <w:lvl w:ilvl="4" w:tplc="54C0A6BA">
      <w:numFmt w:val="decimal"/>
      <w:lvlText w:val=""/>
      <w:lvlJc w:val="left"/>
    </w:lvl>
    <w:lvl w:ilvl="5" w:tplc="B42ECB74">
      <w:numFmt w:val="decimal"/>
      <w:lvlText w:val=""/>
      <w:lvlJc w:val="left"/>
    </w:lvl>
    <w:lvl w:ilvl="6" w:tplc="9AE6189E">
      <w:numFmt w:val="decimal"/>
      <w:lvlText w:val=""/>
      <w:lvlJc w:val="left"/>
    </w:lvl>
    <w:lvl w:ilvl="7" w:tplc="E054B140">
      <w:numFmt w:val="decimal"/>
      <w:lvlText w:val=""/>
      <w:lvlJc w:val="left"/>
    </w:lvl>
    <w:lvl w:ilvl="8" w:tplc="8C4E01E6">
      <w:numFmt w:val="decimal"/>
      <w:lvlText w:val=""/>
      <w:lvlJc w:val="left"/>
    </w:lvl>
  </w:abstractNum>
  <w:abstractNum w:abstractNumId="104" w15:restartNumberingAfterBreak="0">
    <w:nsid w:val="000027C0"/>
    <w:multiLevelType w:val="hybridMultilevel"/>
    <w:tmpl w:val="0C4882FE"/>
    <w:lvl w:ilvl="0" w:tplc="D4101C3A">
      <w:start w:val="1"/>
      <w:numFmt w:val="bullet"/>
      <w:lvlText w:val="-"/>
      <w:lvlJc w:val="left"/>
    </w:lvl>
    <w:lvl w:ilvl="1" w:tplc="360A9A00">
      <w:numFmt w:val="decimal"/>
      <w:lvlText w:val=""/>
      <w:lvlJc w:val="left"/>
    </w:lvl>
    <w:lvl w:ilvl="2" w:tplc="817A9E94">
      <w:numFmt w:val="decimal"/>
      <w:lvlText w:val=""/>
      <w:lvlJc w:val="left"/>
    </w:lvl>
    <w:lvl w:ilvl="3" w:tplc="00C6FCA4">
      <w:numFmt w:val="decimal"/>
      <w:lvlText w:val=""/>
      <w:lvlJc w:val="left"/>
    </w:lvl>
    <w:lvl w:ilvl="4" w:tplc="C6600A5C">
      <w:numFmt w:val="decimal"/>
      <w:lvlText w:val=""/>
      <w:lvlJc w:val="left"/>
    </w:lvl>
    <w:lvl w:ilvl="5" w:tplc="D9A06800">
      <w:numFmt w:val="decimal"/>
      <w:lvlText w:val=""/>
      <w:lvlJc w:val="left"/>
    </w:lvl>
    <w:lvl w:ilvl="6" w:tplc="2F786A94">
      <w:numFmt w:val="decimal"/>
      <w:lvlText w:val=""/>
      <w:lvlJc w:val="left"/>
    </w:lvl>
    <w:lvl w:ilvl="7" w:tplc="081A1FA8">
      <w:numFmt w:val="decimal"/>
      <w:lvlText w:val=""/>
      <w:lvlJc w:val="left"/>
    </w:lvl>
    <w:lvl w:ilvl="8" w:tplc="D974B648">
      <w:numFmt w:val="decimal"/>
      <w:lvlText w:val=""/>
      <w:lvlJc w:val="left"/>
    </w:lvl>
  </w:abstractNum>
  <w:abstractNum w:abstractNumId="105" w15:restartNumberingAfterBreak="0">
    <w:nsid w:val="000027D3"/>
    <w:multiLevelType w:val="hybridMultilevel"/>
    <w:tmpl w:val="9426DBC4"/>
    <w:lvl w:ilvl="0" w:tplc="70783454">
      <w:start w:val="1"/>
      <w:numFmt w:val="decimal"/>
      <w:lvlText w:val="%1)"/>
      <w:lvlJc w:val="left"/>
    </w:lvl>
    <w:lvl w:ilvl="1" w:tplc="EC228AAE">
      <w:numFmt w:val="decimal"/>
      <w:lvlText w:val=""/>
      <w:lvlJc w:val="left"/>
    </w:lvl>
    <w:lvl w:ilvl="2" w:tplc="B5CCE374">
      <w:numFmt w:val="decimal"/>
      <w:lvlText w:val=""/>
      <w:lvlJc w:val="left"/>
    </w:lvl>
    <w:lvl w:ilvl="3" w:tplc="7DF82B02">
      <w:numFmt w:val="decimal"/>
      <w:lvlText w:val=""/>
      <w:lvlJc w:val="left"/>
    </w:lvl>
    <w:lvl w:ilvl="4" w:tplc="789A2AE2">
      <w:numFmt w:val="decimal"/>
      <w:lvlText w:val=""/>
      <w:lvlJc w:val="left"/>
    </w:lvl>
    <w:lvl w:ilvl="5" w:tplc="8D628B6C">
      <w:numFmt w:val="decimal"/>
      <w:lvlText w:val=""/>
      <w:lvlJc w:val="left"/>
    </w:lvl>
    <w:lvl w:ilvl="6" w:tplc="116257A4">
      <w:numFmt w:val="decimal"/>
      <w:lvlText w:val=""/>
      <w:lvlJc w:val="left"/>
    </w:lvl>
    <w:lvl w:ilvl="7" w:tplc="A5BC9D8E">
      <w:numFmt w:val="decimal"/>
      <w:lvlText w:val=""/>
      <w:lvlJc w:val="left"/>
    </w:lvl>
    <w:lvl w:ilvl="8" w:tplc="E3409B44">
      <w:numFmt w:val="decimal"/>
      <w:lvlText w:val=""/>
      <w:lvlJc w:val="left"/>
    </w:lvl>
  </w:abstractNum>
  <w:abstractNum w:abstractNumId="106" w15:restartNumberingAfterBreak="0">
    <w:nsid w:val="000028E2"/>
    <w:multiLevelType w:val="hybridMultilevel"/>
    <w:tmpl w:val="A9303E62"/>
    <w:lvl w:ilvl="0" w:tplc="C6B24C70">
      <w:start w:val="1"/>
      <w:numFmt w:val="bullet"/>
      <w:lvlText w:val="С"/>
      <w:lvlJc w:val="left"/>
    </w:lvl>
    <w:lvl w:ilvl="1" w:tplc="EA7065B0">
      <w:numFmt w:val="decimal"/>
      <w:lvlText w:val=""/>
      <w:lvlJc w:val="left"/>
    </w:lvl>
    <w:lvl w:ilvl="2" w:tplc="693CC190">
      <w:numFmt w:val="decimal"/>
      <w:lvlText w:val=""/>
      <w:lvlJc w:val="left"/>
    </w:lvl>
    <w:lvl w:ilvl="3" w:tplc="26D8A7BE">
      <w:numFmt w:val="decimal"/>
      <w:lvlText w:val=""/>
      <w:lvlJc w:val="left"/>
    </w:lvl>
    <w:lvl w:ilvl="4" w:tplc="8FE258FA">
      <w:numFmt w:val="decimal"/>
      <w:lvlText w:val=""/>
      <w:lvlJc w:val="left"/>
    </w:lvl>
    <w:lvl w:ilvl="5" w:tplc="EDC2C9A0">
      <w:numFmt w:val="decimal"/>
      <w:lvlText w:val=""/>
      <w:lvlJc w:val="left"/>
    </w:lvl>
    <w:lvl w:ilvl="6" w:tplc="9A54F120">
      <w:numFmt w:val="decimal"/>
      <w:lvlText w:val=""/>
      <w:lvlJc w:val="left"/>
    </w:lvl>
    <w:lvl w:ilvl="7" w:tplc="F7EA66BE">
      <w:numFmt w:val="decimal"/>
      <w:lvlText w:val=""/>
      <w:lvlJc w:val="left"/>
    </w:lvl>
    <w:lvl w:ilvl="8" w:tplc="20BA0848">
      <w:numFmt w:val="decimal"/>
      <w:lvlText w:val=""/>
      <w:lvlJc w:val="left"/>
    </w:lvl>
  </w:abstractNum>
  <w:abstractNum w:abstractNumId="107" w15:restartNumberingAfterBreak="0">
    <w:nsid w:val="00002934"/>
    <w:multiLevelType w:val="hybridMultilevel"/>
    <w:tmpl w:val="551EB6C6"/>
    <w:lvl w:ilvl="0" w:tplc="38FC673A">
      <w:start w:val="1"/>
      <w:numFmt w:val="bullet"/>
      <w:lvlText w:val="-"/>
      <w:lvlJc w:val="left"/>
    </w:lvl>
    <w:lvl w:ilvl="1" w:tplc="8B70E74E">
      <w:numFmt w:val="decimal"/>
      <w:lvlText w:val=""/>
      <w:lvlJc w:val="left"/>
    </w:lvl>
    <w:lvl w:ilvl="2" w:tplc="49C4495A">
      <w:numFmt w:val="decimal"/>
      <w:lvlText w:val=""/>
      <w:lvlJc w:val="left"/>
    </w:lvl>
    <w:lvl w:ilvl="3" w:tplc="5680C74A">
      <w:numFmt w:val="decimal"/>
      <w:lvlText w:val=""/>
      <w:lvlJc w:val="left"/>
    </w:lvl>
    <w:lvl w:ilvl="4" w:tplc="1E4EF7F2">
      <w:numFmt w:val="decimal"/>
      <w:lvlText w:val=""/>
      <w:lvlJc w:val="left"/>
    </w:lvl>
    <w:lvl w:ilvl="5" w:tplc="A5E83882">
      <w:numFmt w:val="decimal"/>
      <w:lvlText w:val=""/>
      <w:lvlJc w:val="left"/>
    </w:lvl>
    <w:lvl w:ilvl="6" w:tplc="4C28FD68">
      <w:numFmt w:val="decimal"/>
      <w:lvlText w:val=""/>
      <w:lvlJc w:val="left"/>
    </w:lvl>
    <w:lvl w:ilvl="7" w:tplc="2D126676">
      <w:numFmt w:val="decimal"/>
      <w:lvlText w:val=""/>
      <w:lvlJc w:val="left"/>
    </w:lvl>
    <w:lvl w:ilvl="8" w:tplc="3BAA3A98">
      <w:numFmt w:val="decimal"/>
      <w:lvlText w:val=""/>
      <w:lvlJc w:val="left"/>
    </w:lvl>
  </w:abstractNum>
  <w:abstractNum w:abstractNumId="108" w15:restartNumberingAfterBreak="0">
    <w:nsid w:val="00002B0F"/>
    <w:multiLevelType w:val="hybridMultilevel"/>
    <w:tmpl w:val="920A2A14"/>
    <w:lvl w:ilvl="0" w:tplc="9E2EE00C">
      <w:start w:val="1"/>
      <w:numFmt w:val="bullet"/>
      <w:lvlText w:val="и"/>
      <w:lvlJc w:val="left"/>
    </w:lvl>
    <w:lvl w:ilvl="1" w:tplc="B6E631B8">
      <w:numFmt w:val="decimal"/>
      <w:lvlText w:val=""/>
      <w:lvlJc w:val="left"/>
    </w:lvl>
    <w:lvl w:ilvl="2" w:tplc="D9D69DEE">
      <w:numFmt w:val="decimal"/>
      <w:lvlText w:val=""/>
      <w:lvlJc w:val="left"/>
    </w:lvl>
    <w:lvl w:ilvl="3" w:tplc="579EDFAC">
      <w:numFmt w:val="decimal"/>
      <w:lvlText w:val=""/>
      <w:lvlJc w:val="left"/>
    </w:lvl>
    <w:lvl w:ilvl="4" w:tplc="78DC05B2">
      <w:numFmt w:val="decimal"/>
      <w:lvlText w:val=""/>
      <w:lvlJc w:val="left"/>
    </w:lvl>
    <w:lvl w:ilvl="5" w:tplc="DE60A220">
      <w:numFmt w:val="decimal"/>
      <w:lvlText w:val=""/>
      <w:lvlJc w:val="left"/>
    </w:lvl>
    <w:lvl w:ilvl="6" w:tplc="22FED95E">
      <w:numFmt w:val="decimal"/>
      <w:lvlText w:val=""/>
      <w:lvlJc w:val="left"/>
    </w:lvl>
    <w:lvl w:ilvl="7" w:tplc="85163B20">
      <w:numFmt w:val="decimal"/>
      <w:lvlText w:val=""/>
      <w:lvlJc w:val="left"/>
    </w:lvl>
    <w:lvl w:ilvl="8" w:tplc="BFA48B58">
      <w:numFmt w:val="decimal"/>
      <w:lvlText w:val=""/>
      <w:lvlJc w:val="left"/>
    </w:lvl>
  </w:abstractNum>
  <w:abstractNum w:abstractNumId="109" w15:restartNumberingAfterBreak="0">
    <w:nsid w:val="00002BB8"/>
    <w:multiLevelType w:val="hybridMultilevel"/>
    <w:tmpl w:val="F9AA98A0"/>
    <w:lvl w:ilvl="0" w:tplc="A01CC636">
      <w:start w:val="1"/>
      <w:numFmt w:val="bullet"/>
      <w:lvlText w:val="и"/>
      <w:lvlJc w:val="left"/>
    </w:lvl>
    <w:lvl w:ilvl="1" w:tplc="82AEB90E">
      <w:start w:val="1"/>
      <w:numFmt w:val="bullet"/>
      <w:lvlText w:val="У"/>
      <w:lvlJc w:val="left"/>
    </w:lvl>
    <w:lvl w:ilvl="2" w:tplc="05B68318">
      <w:numFmt w:val="decimal"/>
      <w:lvlText w:val=""/>
      <w:lvlJc w:val="left"/>
    </w:lvl>
    <w:lvl w:ilvl="3" w:tplc="CF42CBD4">
      <w:numFmt w:val="decimal"/>
      <w:lvlText w:val=""/>
      <w:lvlJc w:val="left"/>
    </w:lvl>
    <w:lvl w:ilvl="4" w:tplc="F8E8A450">
      <w:numFmt w:val="decimal"/>
      <w:lvlText w:val=""/>
      <w:lvlJc w:val="left"/>
    </w:lvl>
    <w:lvl w:ilvl="5" w:tplc="31166B02">
      <w:numFmt w:val="decimal"/>
      <w:lvlText w:val=""/>
      <w:lvlJc w:val="left"/>
    </w:lvl>
    <w:lvl w:ilvl="6" w:tplc="839C7A3A">
      <w:numFmt w:val="decimal"/>
      <w:lvlText w:val=""/>
      <w:lvlJc w:val="left"/>
    </w:lvl>
    <w:lvl w:ilvl="7" w:tplc="8138D966">
      <w:numFmt w:val="decimal"/>
      <w:lvlText w:val=""/>
      <w:lvlJc w:val="left"/>
    </w:lvl>
    <w:lvl w:ilvl="8" w:tplc="B66276B0">
      <w:numFmt w:val="decimal"/>
      <w:lvlText w:val=""/>
      <w:lvlJc w:val="left"/>
    </w:lvl>
  </w:abstractNum>
  <w:abstractNum w:abstractNumId="110" w15:restartNumberingAfterBreak="0">
    <w:nsid w:val="00002BFA"/>
    <w:multiLevelType w:val="hybridMultilevel"/>
    <w:tmpl w:val="297AB14C"/>
    <w:lvl w:ilvl="0" w:tplc="402AD4DC">
      <w:start w:val="1"/>
      <w:numFmt w:val="decimal"/>
      <w:lvlText w:val="%1)"/>
      <w:lvlJc w:val="left"/>
    </w:lvl>
    <w:lvl w:ilvl="1" w:tplc="80DE3E40">
      <w:numFmt w:val="decimal"/>
      <w:lvlText w:val=""/>
      <w:lvlJc w:val="left"/>
    </w:lvl>
    <w:lvl w:ilvl="2" w:tplc="815AD144">
      <w:numFmt w:val="decimal"/>
      <w:lvlText w:val=""/>
      <w:lvlJc w:val="left"/>
    </w:lvl>
    <w:lvl w:ilvl="3" w:tplc="C55004E2">
      <w:numFmt w:val="decimal"/>
      <w:lvlText w:val=""/>
      <w:lvlJc w:val="left"/>
    </w:lvl>
    <w:lvl w:ilvl="4" w:tplc="CEDA1772">
      <w:numFmt w:val="decimal"/>
      <w:lvlText w:val=""/>
      <w:lvlJc w:val="left"/>
    </w:lvl>
    <w:lvl w:ilvl="5" w:tplc="E1E8374A">
      <w:numFmt w:val="decimal"/>
      <w:lvlText w:val=""/>
      <w:lvlJc w:val="left"/>
    </w:lvl>
    <w:lvl w:ilvl="6" w:tplc="759078DE">
      <w:numFmt w:val="decimal"/>
      <w:lvlText w:val=""/>
      <w:lvlJc w:val="left"/>
    </w:lvl>
    <w:lvl w:ilvl="7" w:tplc="435C942A">
      <w:numFmt w:val="decimal"/>
      <w:lvlText w:val=""/>
      <w:lvlJc w:val="left"/>
    </w:lvl>
    <w:lvl w:ilvl="8" w:tplc="ABA43BD4">
      <w:numFmt w:val="decimal"/>
      <w:lvlText w:val=""/>
      <w:lvlJc w:val="left"/>
    </w:lvl>
  </w:abstractNum>
  <w:abstractNum w:abstractNumId="111" w15:restartNumberingAfterBreak="0">
    <w:nsid w:val="00002CC6"/>
    <w:multiLevelType w:val="hybridMultilevel"/>
    <w:tmpl w:val="6CD21A98"/>
    <w:lvl w:ilvl="0" w:tplc="781065C8">
      <w:start w:val="1"/>
      <w:numFmt w:val="bullet"/>
      <w:lvlText w:val="-"/>
      <w:lvlJc w:val="left"/>
    </w:lvl>
    <w:lvl w:ilvl="1" w:tplc="2124BDAE">
      <w:numFmt w:val="decimal"/>
      <w:lvlText w:val=""/>
      <w:lvlJc w:val="left"/>
    </w:lvl>
    <w:lvl w:ilvl="2" w:tplc="5ED2FC3A">
      <w:numFmt w:val="decimal"/>
      <w:lvlText w:val=""/>
      <w:lvlJc w:val="left"/>
    </w:lvl>
    <w:lvl w:ilvl="3" w:tplc="EF44C76C">
      <w:numFmt w:val="decimal"/>
      <w:lvlText w:val=""/>
      <w:lvlJc w:val="left"/>
    </w:lvl>
    <w:lvl w:ilvl="4" w:tplc="341C9B6A">
      <w:numFmt w:val="decimal"/>
      <w:lvlText w:val=""/>
      <w:lvlJc w:val="left"/>
    </w:lvl>
    <w:lvl w:ilvl="5" w:tplc="D856FA64">
      <w:numFmt w:val="decimal"/>
      <w:lvlText w:val=""/>
      <w:lvlJc w:val="left"/>
    </w:lvl>
    <w:lvl w:ilvl="6" w:tplc="8030585E">
      <w:numFmt w:val="decimal"/>
      <w:lvlText w:val=""/>
      <w:lvlJc w:val="left"/>
    </w:lvl>
    <w:lvl w:ilvl="7" w:tplc="97588796">
      <w:numFmt w:val="decimal"/>
      <w:lvlText w:val=""/>
      <w:lvlJc w:val="left"/>
    </w:lvl>
    <w:lvl w:ilvl="8" w:tplc="05A629A0">
      <w:numFmt w:val="decimal"/>
      <w:lvlText w:val=""/>
      <w:lvlJc w:val="left"/>
    </w:lvl>
  </w:abstractNum>
  <w:abstractNum w:abstractNumId="112" w15:restartNumberingAfterBreak="0">
    <w:nsid w:val="00002CD5"/>
    <w:multiLevelType w:val="hybridMultilevel"/>
    <w:tmpl w:val="71FC3908"/>
    <w:lvl w:ilvl="0" w:tplc="30CC84A4">
      <w:start w:val="1"/>
      <w:numFmt w:val="decimal"/>
      <w:lvlText w:val="%1)"/>
      <w:lvlJc w:val="left"/>
    </w:lvl>
    <w:lvl w:ilvl="1" w:tplc="1D8E306A">
      <w:numFmt w:val="decimal"/>
      <w:lvlText w:val=""/>
      <w:lvlJc w:val="left"/>
    </w:lvl>
    <w:lvl w:ilvl="2" w:tplc="A61E357C">
      <w:numFmt w:val="decimal"/>
      <w:lvlText w:val=""/>
      <w:lvlJc w:val="left"/>
    </w:lvl>
    <w:lvl w:ilvl="3" w:tplc="20B2BDBE">
      <w:numFmt w:val="decimal"/>
      <w:lvlText w:val=""/>
      <w:lvlJc w:val="left"/>
    </w:lvl>
    <w:lvl w:ilvl="4" w:tplc="CE8679D4">
      <w:numFmt w:val="decimal"/>
      <w:lvlText w:val=""/>
      <w:lvlJc w:val="left"/>
    </w:lvl>
    <w:lvl w:ilvl="5" w:tplc="18721B60">
      <w:numFmt w:val="decimal"/>
      <w:lvlText w:val=""/>
      <w:lvlJc w:val="left"/>
    </w:lvl>
    <w:lvl w:ilvl="6" w:tplc="97062672">
      <w:numFmt w:val="decimal"/>
      <w:lvlText w:val=""/>
      <w:lvlJc w:val="left"/>
    </w:lvl>
    <w:lvl w:ilvl="7" w:tplc="3E92E5AC">
      <w:numFmt w:val="decimal"/>
      <w:lvlText w:val=""/>
      <w:lvlJc w:val="left"/>
    </w:lvl>
    <w:lvl w:ilvl="8" w:tplc="8A7077C0">
      <w:numFmt w:val="decimal"/>
      <w:lvlText w:val=""/>
      <w:lvlJc w:val="left"/>
    </w:lvl>
  </w:abstractNum>
  <w:abstractNum w:abstractNumId="113" w15:restartNumberingAfterBreak="0">
    <w:nsid w:val="00002D41"/>
    <w:multiLevelType w:val="hybridMultilevel"/>
    <w:tmpl w:val="4554FC4C"/>
    <w:lvl w:ilvl="0" w:tplc="7A207892">
      <w:start w:val="1"/>
      <w:numFmt w:val="bullet"/>
      <w:lvlText w:val="У"/>
      <w:lvlJc w:val="left"/>
    </w:lvl>
    <w:lvl w:ilvl="1" w:tplc="EAF2C6B2">
      <w:start w:val="1"/>
      <w:numFmt w:val="bullet"/>
      <w:lvlText w:val="-"/>
      <w:lvlJc w:val="left"/>
    </w:lvl>
    <w:lvl w:ilvl="2" w:tplc="48BA5A76">
      <w:numFmt w:val="decimal"/>
      <w:lvlText w:val=""/>
      <w:lvlJc w:val="left"/>
    </w:lvl>
    <w:lvl w:ilvl="3" w:tplc="E80E26B8">
      <w:numFmt w:val="decimal"/>
      <w:lvlText w:val=""/>
      <w:lvlJc w:val="left"/>
    </w:lvl>
    <w:lvl w:ilvl="4" w:tplc="D2ACB2AA">
      <w:numFmt w:val="decimal"/>
      <w:lvlText w:val=""/>
      <w:lvlJc w:val="left"/>
    </w:lvl>
    <w:lvl w:ilvl="5" w:tplc="A288CC52">
      <w:numFmt w:val="decimal"/>
      <w:lvlText w:val=""/>
      <w:lvlJc w:val="left"/>
    </w:lvl>
    <w:lvl w:ilvl="6" w:tplc="F1281608">
      <w:numFmt w:val="decimal"/>
      <w:lvlText w:val=""/>
      <w:lvlJc w:val="left"/>
    </w:lvl>
    <w:lvl w:ilvl="7" w:tplc="9CCE3BBE">
      <w:numFmt w:val="decimal"/>
      <w:lvlText w:val=""/>
      <w:lvlJc w:val="left"/>
    </w:lvl>
    <w:lvl w:ilvl="8" w:tplc="4FB8D822">
      <w:numFmt w:val="decimal"/>
      <w:lvlText w:val=""/>
      <w:lvlJc w:val="left"/>
    </w:lvl>
  </w:abstractNum>
  <w:abstractNum w:abstractNumId="114" w15:restartNumberingAfterBreak="0">
    <w:nsid w:val="00002D73"/>
    <w:multiLevelType w:val="hybridMultilevel"/>
    <w:tmpl w:val="63B6A45E"/>
    <w:lvl w:ilvl="0" w:tplc="1DC6A3F8">
      <w:start w:val="1"/>
      <w:numFmt w:val="bullet"/>
      <w:lvlText w:val="у"/>
      <w:lvlJc w:val="left"/>
    </w:lvl>
    <w:lvl w:ilvl="1" w:tplc="09CC321C">
      <w:start w:val="13"/>
      <w:numFmt w:val="decimal"/>
      <w:lvlText w:val="%2)"/>
      <w:lvlJc w:val="left"/>
    </w:lvl>
    <w:lvl w:ilvl="2" w:tplc="A7F04B54">
      <w:numFmt w:val="decimal"/>
      <w:lvlText w:val=""/>
      <w:lvlJc w:val="left"/>
    </w:lvl>
    <w:lvl w:ilvl="3" w:tplc="42763334">
      <w:numFmt w:val="decimal"/>
      <w:lvlText w:val=""/>
      <w:lvlJc w:val="left"/>
    </w:lvl>
    <w:lvl w:ilvl="4" w:tplc="C9A42B16">
      <w:numFmt w:val="decimal"/>
      <w:lvlText w:val=""/>
      <w:lvlJc w:val="left"/>
    </w:lvl>
    <w:lvl w:ilvl="5" w:tplc="3D8445CE">
      <w:numFmt w:val="decimal"/>
      <w:lvlText w:val=""/>
      <w:lvlJc w:val="left"/>
    </w:lvl>
    <w:lvl w:ilvl="6" w:tplc="69124DB4">
      <w:numFmt w:val="decimal"/>
      <w:lvlText w:val=""/>
      <w:lvlJc w:val="left"/>
    </w:lvl>
    <w:lvl w:ilvl="7" w:tplc="54244330">
      <w:numFmt w:val="decimal"/>
      <w:lvlText w:val=""/>
      <w:lvlJc w:val="left"/>
    </w:lvl>
    <w:lvl w:ilvl="8" w:tplc="D4EE6A8E">
      <w:numFmt w:val="decimal"/>
      <w:lvlText w:val=""/>
      <w:lvlJc w:val="left"/>
    </w:lvl>
  </w:abstractNum>
  <w:abstractNum w:abstractNumId="115" w15:restartNumberingAfterBreak="0">
    <w:nsid w:val="00002E39"/>
    <w:multiLevelType w:val="hybridMultilevel"/>
    <w:tmpl w:val="9FB0D3F8"/>
    <w:lvl w:ilvl="0" w:tplc="9208CA82">
      <w:start w:val="1"/>
      <w:numFmt w:val="bullet"/>
      <w:lvlText w:val="С"/>
      <w:lvlJc w:val="left"/>
    </w:lvl>
    <w:lvl w:ilvl="1" w:tplc="8E94688A">
      <w:numFmt w:val="decimal"/>
      <w:lvlText w:val=""/>
      <w:lvlJc w:val="left"/>
    </w:lvl>
    <w:lvl w:ilvl="2" w:tplc="07FEFF52">
      <w:numFmt w:val="decimal"/>
      <w:lvlText w:val=""/>
      <w:lvlJc w:val="left"/>
    </w:lvl>
    <w:lvl w:ilvl="3" w:tplc="B3D203F4">
      <w:numFmt w:val="decimal"/>
      <w:lvlText w:val=""/>
      <w:lvlJc w:val="left"/>
    </w:lvl>
    <w:lvl w:ilvl="4" w:tplc="19B0DD50">
      <w:numFmt w:val="decimal"/>
      <w:lvlText w:val=""/>
      <w:lvlJc w:val="left"/>
    </w:lvl>
    <w:lvl w:ilvl="5" w:tplc="F2AC33D4">
      <w:numFmt w:val="decimal"/>
      <w:lvlText w:val=""/>
      <w:lvlJc w:val="left"/>
    </w:lvl>
    <w:lvl w:ilvl="6" w:tplc="C6A076EE">
      <w:numFmt w:val="decimal"/>
      <w:lvlText w:val=""/>
      <w:lvlJc w:val="left"/>
    </w:lvl>
    <w:lvl w:ilvl="7" w:tplc="00E22AD8">
      <w:numFmt w:val="decimal"/>
      <w:lvlText w:val=""/>
      <w:lvlJc w:val="left"/>
    </w:lvl>
    <w:lvl w:ilvl="8" w:tplc="F3A83BD2">
      <w:numFmt w:val="decimal"/>
      <w:lvlText w:val=""/>
      <w:lvlJc w:val="left"/>
    </w:lvl>
  </w:abstractNum>
  <w:abstractNum w:abstractNumId="116" w15:restartNumberingAfterBreak="0">
    <w:nsid w:val="00002F0B"/>
    <w:multiLevelType w:val="hybridMultilevel"/>
    <w:tmpl w:val="FA3C699C"/>
    <w:lvl w:ilvl="0" w:tplc="1BB69DD0">
      <w:start w:val="1"/>
      <w:numFmt w:val="decimal"/>
      <w:lvlText w:val="%1)"/>
      <w:lvlJc w:val="left"/>
    </w:lvl>
    <w:lvl w:ilvl="1" w:tplc="E03616E6">
      <w:numFmt w:val="decimal"/>
      <w:lvlText w:val=""/>
      <w:lvlJc w:val="left"/>
    </w:lvl>
    <w:lvl w:ilvl="2" w:tplc="DF2424CA">
      <w:numFmt w:val="decimal"/>
      <w:lvlText w:val=""/>
      <w:lvlJc w:val="left"/>
    </w:lvl>
    <w:lvl w:ilvl="3" w:tplc="CAFA820E">
      <w:numFmt w:val="decimal"/>
      <w:lvlText w:val=""/>
      <w:lvlJc w:val="left"/>
    </w:lvl>
    <w:lvl w:ilvl="4" w:tplc="B4CC8D2A">
      <w:numFmt w:val="decimal"/>
      <w:lvlText w:val=""/>
      <w:lvlJc w:val="left"/>
    </w:lvl>
    <w:lvl w:ilvl="5" w:tplc="EE362146">
      <w:numFmt w:val="decimal"/>
      <w:lvlText w:val=""/>
      <w:lvlJc w:val="left"/>
    </w:lvl>
    <w:lvl w:ilvl="6" w:tplc="DCD2E320">
      <w:numFmt w:val="decimal"/>
      <w:lvlText w:val=""/>
      <w:lvlJc w:val="left"/>
    </w:lvl>
    <w:lvl w:ilvl="7" w:tplc="DD28C77E">
      <w:numFmt w:val="decimal"/>
      <w:lvlText w:val=""/>
      <w:lvlJc w:val="left"/>
    </w:lvl>
    <w:lvl w:ilvl="8" w:tplc="9EDA7D50">
      <w:numFmt w:val="decimal"/>
      <w:lvlText w:val=""/>
      <w:lvlJc w:val="left"/>
    </w:lvl>
  </w:abstractNum>
  <w:abstractNum w:abstractNumId="117" w15:restartNumberingAfterBreak="0">
    <w:nsid w:val="00002F0C"/>
    <w:multiLevelType w:val="hybridMultilevel"/>
    <w:tmpl w:val="24E02456"/>
    <w:lvl w:ilvl="0" w:tplc="51DE4A3E">
      <w:start w:val="1"/>
      <w:numFmt w:val="bullet"/>
      <w:lvlText w:val="У"/>
      <w:lvlJc w:val="left"/>
    </w:lvl>
    <w:lvl w:ilvl="1" w:tplc="921EFC18">
      <w:numFmt w:val="decimal"/>
      <w:lvlText w:val=""/>
      <w:lvlJc w:val="left"/>
    </w:lvl>
    <w:lvl w:ilvl="2" w:tplc="ED906240">
      <w:numFmt w:val="decimal"/>
      <w:lvlText w:val=""/>
      <w:lvlJc w:val="left"/>
    </w:lvl>
    <w:lvl w:ilvl="3" w:tplc="BECAE9FA">
      <w:numFmt w:val="decimal"/>
      <w:lvlText w:val=""/>
      <w:lvlJc w:val="left"/>
    </w:lvl>
    <w:lvl w:ilvl="4" w:tplc="D23CC404">
      <w:numFmt w:val="decimal"/>
      <w:lvlText w:val=""/>
      <w:lvlJc w:val="left"/>
    </w:lvl>
    <w:lvl w:ilvl="5" w:tplc="4010FDF2">
      <w:numFmt w:val="decimal"/>
      <w:lvlText w:val=""/>
      <w:lvlJc w:val="left"/>
    </w:lvl>
    <w:lvl w:ilvl="6" w:tplc="E0B63094">
      <w:numFmt w:val="decimal"/>
      <w:lvlText w:val=""/>
      <w:lvlJc w:val="left"/>
    </w:lvl>
    <w:lvl w:ilvl="7" w:tplc="FE2A565E">
      <w:numFmt w:val="decimal"/>
      <w:lvlText w:val=""/>
      <w:lvlJc w:val="left"/>
    </w:lvl>
    <w:lvl w:ilvl="8" w:tplc="CC00BEA6">
      <w:numFmt w:val="decimal"/>
      <w:lvlText w:val=""/>
      <w:lvlJc w:val="left"/>
    </w:lvl>
  </w:abstractNum>
  <w:abstractNum w:abstractNumId="118" w15:restartNumberingAfterBreak="0">
    <w:nsid w:val="00002F84"/>
    <w:multiLevelType w:val="hybridMultilevel"/>
    <w:tmpl w:val="9E08025A"/>
    <w:lvl w:ilvl="0" w:tplc="A3C42CF8">
      <w:start w:val="18"/>
      <w:numFmt w:val="decimal"/>
      <w:lvlText w:val="%1."/>
      <w:lvlJc w:val="left"/>
    </w:lvl>
    <w:lvl w:ilvl="1" w:tplc="8918CFDA">
      <w:numFmt w:val="decimal"/>
      <w:lvlText w:val=""/>
      <w:lvlJc w:val="left"/>
    </w:lvl>
    <w:lvl w:ilvl="2" w:tplc="54EAF9FE">
      <w:numFmt w:val="decimal"/>
      <w:lvlText w:val=""/>
      <w:lvlJc w:val="left"/>
    </w:lvl>
    <w:lvl w:ilvl="3" w:tplc="2C984F16">
      <w:numFmt w:val="decimal"/>
      <w:lvlText w:val=""/>
      <w:lvlJc w:val="left"/>
    </w:lvl>
    <w:lvl w:ilvl="4" w:tplc="7CC61636">
      <w:numFmt w:val="decimal"/>
      <w:lvlText w:val=""/>
      <w:lvlJc w:val="left"/>
    </w:lvl>
    <w:lvl w:ilvl="5" w:tplc="8B28E4DE">
      <w:numFmt w:val="decimal"/>
      <w:lvlText w:val=""/>
      <w:lvlJc w:val="left"/>
    </w:lvl>
    <w:lvl w:ilvl="6" w:tplc="B2586848">
      <w:numFmt w:val="decimal"/>
      <w:lvlText w:val=""/>
      <w:lvlJc w:val="left"/>
    </w:lvl>
    <w:lvl w:ilvl="7" w:tplc="295C1B68">
      <w:numFmt w:val="decimal"/>
      <w:lvlText w:val=""/>
      <w:lvlJc w:val="left"/>
    </w:lvl>
    <w:lvl w:ilvl="8" w:tplc="A31E63B6">
      <w:numFmt w:val="decimal"/>
      <w:lvlText w:val=""/>
      <w:lvlJc w:val="left"/>
    </w:lvl>
  </w:abstractNum>
  <w:abstractNum w:abstractNumId="119" w15:restartNumberingAfterBreak="0">
    <w:nsid w:val="00002F95"/>
    <w:multiLevelType w:val="hybridMultilevel"/>
    <w:tmpl w:val="ACA4A6E4"/>
    <w:lvl w:ilvl="0" w:tplc="E4BCC3C2">
      <w:start w:val="1"/>
      <w:numFmt w:val="bullet"/>
      <w:lvlText w:val="-"/>
      <w:lvlJc w:val="left"/>
    </w:lvl>
    <w:lvl w:ilvl="1" w:tplc="761EF36E">
      <w:numFmt w:val="decimal"/>
      <w:lvlText w:val=""/>
      <w:lvlJc w:val="left"/>
    </w:lvl>
    <w:lvl w:ilvl="2" w:tplc="867A93B6">
      <w:numFmt w:val="decimal"/>
      <w:lvlText w:val=""/>
      <w:lvlJc w:val="left"/>
    </w:lvl>
    <w:lvl w:ilvl="3" w:tplc="33A4973A">
      <w:numFmt w:val="decimal"/>
      <w:lvlText w:val=""/>
      <w:lvlJc w:val="left"/>
    </w:lvl>
    <w:lvl w:ilvl="4" w:tplc="FC1699E2">
      <w:numFmt w:val="decimal"/>
      <w:lvlText w:val=""/>
      <w:lvlJc w:val="left"/>
    </w:lvl>
    <w:lvl w:ilvl="5" w:tplc="1F5693B0">
      <w:numFmt w:val="decimal"/>
      <w:lvlText w:val=""/>
      <w:lvlJc w:val="left"/>
    </w:lvl>
    <w:lvl w:ilvl="6" w:tplc="50DC832C">
      <w:numFmt w:val="decimal"/>
      <w:lvlText w:val=""/>
      <w:lvlJc w:val="left"/>
    </w:lvl>
    <w:lvl w:ilvl="7" w:tplc="B9BE216A">
      <w:numFmt w:val="decimal"/>
      <w:lvlText w:val=""/>
      <w:lvlJc w:val="left"/>
    </w:lvl>
    <w:lvl w:ilvl="8" w:tplc="30601882">
      <w:numFmt w:val="decimal"/>
      <w:lvlText w:val=""/>
      <w:lvlJc w:val="left"/>
    </w:lvl>
  </w:abstractNum>
  <w:abstractNum w:abstractNumId="120" w15:restartNumberingAfterBreak="0">
    <w:nsid w:val="00002FA1"/>
    <w:multiLevelType w:val="hybridMultilevel"/>
    <w:tmpl w:val="8E303508"/>
    <w:lvl w:ilvl="0" w:tplc="BCA0CEA2">
      <w:start w:val="1"/>
      <w:numFmt w:val="bullet"/>
      <w:lvlText w:val="и"/>
      <w:lvlJc w:val="left"/>
    </w:lvl>
    <w:lvl w:ilvl="1" w:tplc="C31E0BD0">
      <w:start w:val="1"/>
      <w:numFmt w:val="bullet"/>
      <w:lvlText w:val="У"/>
      <w:lvlJc w:val="left"/>
    </w:lvl>
    <w:lvl w:ilvl="2" w:tplc="6A166368">
      <w:numFmt w:val="decimal"/>
      <w:lvlText w:val=""/>
      <w:lvlJc w:val="left"/>
    </w:lvl>
    <w:lvl w:ilvl="3" w:tplc="1C844344">
      <w:numFmt w:val="decimal"/>
      <w:lvlText w:val=""/>
      <w:lvlJc w:val="left"/>
    </w:lvl>
    <w:lvl w:ilvl="4" w:tplc="F39C3CF2">
      <w:numFmt w:val="decimal"/>
      <w:lvlText w:val=""/>
      <w:lvlJc w:val="left"/>
    </w:lvl>
    <w:lvl w:ilvl="5" w:tplc="5C6E3D6A">
      <w:numFmt w:val="decimal"/>
      <w:lvlText w:val=""/>
      <w:lvlJc w:val="left"/>
    </w:lvl>
    <w:lvl w:ilvl="6" w:tplc="6A08571E">
      <w:numFmt w:val="decimal"/>
      <w:lvlText w:val=""/>
      <w:lvlJc w:val="left"/>
    </w:lvl>
    <w:lvl w:ilvl="7" w:tplc="A6C44058">
      <w:numFmt w:val="decimal"/>
      <w:lvlText w:val=""/>
      <w:lvlJc w:val="left"/>
    </w:lvl>
    <w:lvl w:ilvl="8" w:tplc="D550F7A6">
      <w:numFmt w:val="decimal"/>
      <w:lvlText w:val=""/>
      <w:lvlJc w:val="left"/>
    </w:lvl>
  </w:abstractNum>
  <w:abstractNum w:abstractNumId="121" w15:restartNumberingAfterBreak="0">
    <w:nsid w:val="00003106"/>
    <w:multiLevelType w:val="hybridMultilevel"/>
    <w:tmpl w:val="27BCCDAC"/>
    <w:lvl w:ilvl="0" w:tplc="FDE24C78">
      <w:start w:val="1"/>
      <w:numFmt w:val="bullet"/>
      <w:lvlText w:val="-"/>
      <w:lvlJc w:val="left"/>
    </w:lvl>
    <w:lvl w:ilvl="1" w:tplc="19AC5AE2">
      <w:numFmt w:val="decimal"/>
      <w:lvlText w:val=""/>
      <w:lvlJc w:val="left"/>
    </w:lvl>
    <w:lvl w:ilvl="2" w:tplc="1F289A0E">
      <w:numFmt w:val="decimal"/>
      <w:lvlText w:val=""/>
      <w:lvlJc w:val="left"/>
    </w:lvl>
    <w:lvl w:ilvl="3" w:tplc="86AC05D4">
      <w:numFmt w:val="decimal"/>
      <w:lvlText w:val=""/>
      <w:lvlJc w:val="left"/>
    </w:lvl>
    <w:lvl w:ilvl="4" w:tplc="F6EA0EA6">
      <w:numFmt w:val="decimal"/>
      <w:lvlText w:val=""/>
      <w:lvlJc w:val="left"/>
    </w:lvl>
    <w:lvl w:ilvl="5" w:tplc="7812C614">
      <w:numFmt w:val="decimal"/>
      <w:lvlText w:val=""/>
      <w:lvlJc w:val="left"/>
    </w:lvl>
    <w:lvl w:ilvl="6" w:tplc="5FACDE50">
      <w:numFmt w:val="decimal"/>
      <w:lvlText w:val=""/>
      <w:lvlJc w:val="left"/>
    </w:lvl>
    <w:lvl w:ilvl="7" w:tplc="3AE613BC">
      <w:numFmt w:val="decimal"/>
      <w:lvlText w:val=""/>
      <w:lvlJc w:val="left"/>
    </w:lvl>
    <w:lvl w:ilvl="8" w:tplc="97AC0C8E">
      <w:numFmt w:val="decimal"/>
      <w:lvlText w:val=""/>
      <w:lvlJc w:val="left"/>
    </w:lvl>
  </w:abstractNum>
  <w:abstractNum w:abstractNumId="122" w15:restartNumberingAfterBreak="0">
    <w:nsid w:val="00003181"/>
    <w:multiLevelType w:val="hybridMultilevel"/>
    <w:tmpl w:val="080862B4"/>
    <w:lvl w:ilvl="0" w:tplc="11484986">
      <w:start w:val="1"/>
      <w:numFmt w:val="bullet"/>
      <w:lvlText w:val="и"/>
      <w:lvlJc w:val="left"/>
    </w:lvl>
    <w:lvl w:ilvl="1" w:tplc="2A624834">
      <w:start w:val="1"/>
      <w:numFmt w:val="bullet"/>
      <w:lvlText w:val="-"/>
      <w:lvlJc w:val="left"/>
    </w:lvl>
    <w:lvl w:ilvl="2" w:tplc="5A04B114">
      <w:numFmt w:val="decimal"/>
      <w:lvlText w:val=""/>
      <w:lvlJc w:val="left"/>
    </w:lvl>
    <w:lvl w:ilvl="3" w:tplc="BF98AD7E">
      <w:numFmt w:val="decimal"/>
      <w:lvlText w:val=""/>
      <w:lvlJc w:val="left"/>
    </w:lvl>
    <w:lvl w:ilvl="4" w:tplc="341EBCEE">
      <w:numFmt w:val="decimal"/>
      <w:lvlText w:val=""/>
      <w:lvlJc w:val="left"/>
    </w:lvl>
    <w:lvl w:ilvl="5" w:tplc="A288ECC0">
      <w:numFmt w:val="decimal"/>
      <w:lvlText w:val=""/>
      <w:lvlJc w:val="left"/>
    </w:lvl>
    <w:lvl w:ilvl="6" w:tplc="2606284A">
      <w:numFmt w:val="decimal"/>
      <w:lvlText w:val=""/>
      <w:lvlJc w:val="left"/>
    </w:lvl>
    <w:lvl w:ilvl="7" w:tplc="29E80406">
      <w:numFmt w:val="decimal"/>
      <w:lvlText w:val=""/>
      <w:lvlJc w:val="left"/>
    </w:lvl>
    <w:lvl w:ilvl="8" w:tplc="D110D4AA">
      <w:numFmt w:val="decimal"/>
      <w:lvlText w:val=""/>
      <w:lvlJc w:val="left"/>
    </w:lvl>
  </w:abstractNum>
  <w:abstractNum w:abstractNumId="123" w15:restartNumberingAfterBreak="0">
    <w:nsid w:val="000031AD"/>
    <w:multiLevelType w:val="hybridMultilevel"/>
    <w:tmpl w:val="2304CDE2"/>
    <w:lvl w:ilvl="0" w:tplc="08528890">
      <w:start w:val="1"/>
      <w:numFmt w:val="bullet"/>
      <w:lvlText w:val="-"/>
      <w:lvlJc w:val="left"/>
    </w:lvl>
    <w:lvl w:ilvl="1" w:tplc="90CA3EBE">
      <w:numFmt w:val="decimal"/>
      <w:lvlText w:val=""/>
      <w:lvlJc w:val="left"/>
    </w:lvl>
    <w:lvl w:ilvl="2" w:tplc="480C4D3C">
      <w:numFmt w:val="decimal"/>
      <w:lvlText w:val=""/>
      <w:lvlJc w:val="left"/>
    </w:lvl>
    <w:lvl w:ilvl="3" w:tplc="50F2D866">
      <w:numFmt w:val="decimal"/>
      <w:lvlText w:val=""/>
      <w:lvlJc w:val="left"/>
    </w:lvl>
    <w:lvl w:ilvl="4" w:tplc="38EACCF2">
      <w:numFmt w:val="decimal"/>
      <w:lvlText w:val=""/>
      <w:lvlJc w:val="left"/>
    </w:lvl>
    <w:lvl w:ilvl="5" w:tplc="FFD42996">
      <w:numFmt w:val="decimal"/>
      <w:lvlText w:val=""/>
      <w:lvlJc w:val="left"/>
    </w:lvl>
    <w:lvl w:ilvl="6" w:tplc="A6745A80">
      <w:numFmt w:val="decimal"/>
      <w:lvlText w:val=""/>
      <w:lvlJc w:val="left"/>
    </w:lvl>
    <w:lvl w:ilvl="7" w:tplc="40C42240">
      <w:numFmt w:val="decimal"/>
      <w:lvlText w:val=""/>
      <w:lvlJc w:val="left"/>
    </w:lvl>
    <w:lvl w:ilvl="8" w:tplc="5BEA8DEC">
      <w:numFmt w:val="decimal"/>
      <w:lvlText w:val=""/>
      <w:lvlJc w:val="left"/>
    </w:lvl>
  </w:abstractNum>
  <w:abstractNum w:abstractNumId="124" w15:restartNumberingAfterBreak="0">
    <w:nsid w:val="000031BE"/>
    <w:multiLevelType w:val="hybridMultilevel"/>
    <w:tmpl w:val="2084BB80"/>
    <w:lvl w:ilvl="0" w:tplc="A202D578">
      <w:start w:val="1"/>
      <w:numFmt w:val="decimal"/>
      <w:lvlText w:val="%1)"/>
      <w:lvlJc w:val="left"/>
    </w:lvl>
    <w:lvl w:ilvl="1" w:tplc="00C833E0">
      <w:numFmt w:val="decimal"/>
      <w:lvlText w:val=""/>
      <w:lvlJc w:val="left"/>
    </w:lvl>
    <w:lvl w:ilvl="2" w:tplc="916C652E">
      <w:numFmt w:val="decimal"/>
      <w:lvlText w:val=""/>
      <w:lvlJc w:val="left"/>
    </w:lvl>
    <w:lvl w:ilvl="3" w:tplc="0F0ECFC6">
      <w:numFmt w:val="decimal"/>
      <w:lvlText w:val=""/>
      <w:lvlJc w:val="left"/>
    </w:lvl>
    <w:lvl w:ilvl="4" w:tplc="819E103A">
      <w:numFmt w:val="decimal"/>
      <w:lvlText w:val=""/>
      <w:lvlJc w:val="left"/>
    </w:lvl>
    <w:lvl w:ilvl="5" w:tplc="EDAA4D8E">
      <w:numFmt w:val="decimal"/>
      <w:lvlText w:val=""/>
      <w:lvlJc w:val="left"/>
    </w:lvl>
    <w:lvl w:ilvl="6" w:tplc="C8088DDC">
      <w:numFmt w:val="decimal"/>
      <w:lvlText w:val=""/>
      <w:lvlJc w:val="left"/>
    </w:lvl>
    <w:lvl w:ilvl="7" w:tplc="9FDE7D44">
      <w:numFmt w:val="decimal"/>
      <w:lvlText w:val=""/>
      <w:lvlJc w:val="left"/>
    </w:lvl>
    <w:lvl w:ilvl="8" w:tplc="FD38000E">
      <w:numFmt w:val="decimal"/>
      <w:lvlText w:val=""/>
      <w:lvlJc w:val="left"/>
    </w:lvl>
  </w:abstractNum>
  <w:abstractNum w:abstractNumId="125" w15:restartNumberingAfterBreak="0">
    <w:nsid w:val="00003212"/>
    <w:multiLevelType w:val="hybridMultilevel"/>
    <w:tmpl w:val="12246F94"/>
    <w:lvl w:ilvl="0" w:tplc="056EAE90">
      <w:start w:val="1"/>
      <w:numFmt w:val="decimal"/>
      <w:lvlText w:val="%1)"/>
      <w:lvlJc w:val="left"/>
    </w:lvl>
    <w:lvl w:ilvl="1" w:tplc="756E6DA4">
      <w:numFmt w:val="decimal"/>
      <w:lvlText w:val=""/>
      <w:lvlJc w:val="left"/>
    </w:lvl>
    <w:lvl w:ilvl="2" w:tplc="969ECF52">
      <w:numFmt w:val="decimal"/>
      <w:lvlText w:val=""/>
      <w:lvlJc w:val="left"/>
    </w:lvl>
    <w:lvl w:ilvl="3" w:tplc="F422453A">
      <w:numFmt w:val="decimal"/>
      <w:lvlText w:val=""/>
      <w:lvlJc w:val="left"/>
    </w:lvl>
    <w:lvl w:ilvl="4" w:tplc="3888024C">
      <w:numFmt w:val="decimal"/>
      <w:lvlText w:val=""/>
      <w:lvlJc w:val="left"/>
    </w:lvl>
    <w:lvl w:ilvl="5" w:tplc="9BE06A88">
      <w:numFmt w:val="decimal"/>
      <w:lvlText w:val=""/>
      <w:lvlJc w:val="left"/>
    </w:lvl>
    <w:lvl w:ilvl="6" w:tplc="62A25C4E">
      <w:numFmt w:val="decimal"/>
      <w:lvlText w:val=""/>
      <w:lvlJc w:val="left"/>
    </w:lvl>
    <w:lvl w:ilvl="7" w:tplc="815AD49C">
      <w:numFmt w:val="decimal"/>
      <w:lvlText w:val=""/>
      <w:lvlJc w:val="left"/>
    </w:lvl>
    <w:lvl w:ilvl="8" w:tplc="EE3AF05C">
      <w:numFmt w:val="decimal"/>
      <w:lvlText w:val=""/>
      <w:lvlJc w:val="left"/>
    </w:lvl>
  </w:abstractNum>
  <w:abstractNum w:abstractNumId="126" w15:restartNumberingAfterBreak="0">
    <w:nsid w:val="00003223"/>
    <w:multiLevelType w:val="hybridMultilevel"/>
    <w:tmpl w:val="C106BC44"/>
    <w:lvl w:ilvl="0" w:tplc="EF5E7C4C">
      <w:start w:val="1"/>
      <w:numFmt w:val="decimal"/>
      <w:lvlText w:val="%1)"/>
      <w:lvlJc w:val="left"/>
    </w:lvl>
    <w:lvl w:ilvl="1" w:tplc="03FE8E50">
      <w:numFmt w:val="decimal"/>
      <w:lvlText w:val=""/>
      <w:lvlJc w:val="left"/>
    </w:lvl>
    <w:lvl w:ilvl="2" w:tplc="387071A4">
      <w:numFmt w:val="decimal"/>
      <w:lvlText w:val=""/>
      <w:lvlJc w:val="left"/>
    </w:lvl>
    <w:lvl w:ilvl="3" w:tplc="1004B8A6">
      <w:numFmt w:val="decimal"/>
      <w:lvlText w:val=""/>
      <w:lvlJc w:val="left"/>
    </w:lvl>
    <w:lvl w:ilvl="4" w:tplc="2F227562">
      <w:numFmt w:val="decimal"/>
      <w:lvlText w:val=""/>
      <w:lvlJc w:val="left"/>
    </w:lvl>
    <w:lvl w:ilvl="5" w:tplc="AD26FB84">
      <w:numFmt w:val="decimal"/>
      <w:lvlText w:val=""/>
      <w:lvlJc w:val="left"/>
    </w:lvl>
    <w:lvl w:ilvl="6" w:tplc="961E9938">
      <w:numFmt w:val="decimal"/>
      <w:lvlText w:val=""/>
      <w:lvlJc w:val="left"/>
    </w:lvl>
    <w:lvl w:ilvl="7" w:tplc="8FA2E50A">
      <w:numFmt w:val="decimal"/>
      <w:lvlText w:val=""/>
      <w:lvlJc w:val="left"/>
    </w:lvl>
    <w:lvl w:ilvl="8" w:tplc="3EEC5DE6">
      <w:numFmt w:val="decimal"/>
      <w:lvlText w:val=""/>
      <w:lvlJc w:val="left"/>
    </w:lvl>
  </w:abstractNum>
  <w:abstractNum w:abstractNumId="127" w15:restartNumberingAfterBreak="0">
    <w:nsid w:val="00003260"/>
    <w:multiLevelType w:val="hybridMultilevel"/>
    <w:tmpl w:val="443E7170"/>
    <w:lvl w:ilvl="0" w:tplc="678E2438">
      <w:start w:val="1"/>
      <w:numFmt w:val="bullet"/>
      <w:lvlText w:val="-"/>
      <w:lvlJc w:val="left"/>
    </w:lvl>
    <w:lvl w:ilvl="1" w:tplc="C04A6D0A">
      <w:numFmt w:val="decimal"/>
      <w:lvlText w:val=""/>
      <w:lvlJc w:val="left"/>
    </w:lvl>
    <w:lvl w:ilvl="2" w:tplc="774AF838">
      <w:numFmt w:val="decimal"/>
      <w:lvlText w:val=""/>
      <w:lvlJc w:val="left"/>
    </w:lvl>
    <w:lvl w:ilvl="3" w:tplc="2166D004">
      <w:numFmt w:val="decimal"/>
      <w:lvlText w:val=""/>
      <w:lvlJc w:val="left"/>
    </w:lvl>
    <w:lvl w:ilvl="4" w:tplc="A3EAF082">
      <w:numFmt w:val="decimal"/>
      <w:lvlText w:val=""/>
      <w:lvlJc w:val="left"/>
    </w:lvl>
    <w:lvl w:ilvl="5" w:tplc="50FAD7E8">
      <w:numFmt w:val="decimal"/>
      <w:lvlText w:val=""/>
      <w:lvlJc w:val="left"/>
    </w:lvl>
    <w:lvl w:ilvl="6" w:tplc="834201E2">
      <w:numFmt w:val="decimal"/>
      <w:lvlText w:val=""/>
      <w:lvlJc w:val="left"/>
    </w:lvl>
    <w:lvl w:ilvl="7" w:tplc="994A1ADE">
      <w:numFmt w:val="decimal"/>
      <w:lvlText w:val=""/>
      <w:lvlJc w:val="left"/>
    </w:lvl>
    <w:lvl w:ilvl="8" w:tplc="2FF8BA0C">
      <w:numFmt w:val="decimal"/>
      <w:lvlText w:val=""/>
      <w:lvlJc w:val="left"/>
    </w:lvl>
  </w:abstractNum>
  <w:abstractNum w:abstractNumId="128" w15:restartNumberingAfterBreak="0">
    <w:nsid w:val="0000328A"/>
    <w:multiLevelType w:val="hybridMultilevel"/>
    <w:tmpl w:val="07E8B1D4"/>
    <w:lvl w:ilvl="0" w:tplc="BD18C7E8">
      <w:start w:val="1"/>
      <w:numFmt w:val="bullet"/>
      <w:lvlText w:val="у"/>
      <w:lvlJc w:val="left"/>
    </w:lvl>
    <w:lvl w:ilvl="1" w:tplc="AD96DD44">
      <w:start w:val="1"/>
      <w:numFmt w:val="bullet"/>
      <w:lvlText w:val="и"/>
      <w:lvlJc w:val="left"/>
    </w:lvl>
    <w:lvl w:ilvl="2" w:tplc="FED24E90">
      <w:start w:val="27"/>
      <w:numFmt w:val="decimal"/>
      <w:lvlText w:val="%3)"/>
      <w:lvlJc w:val="left"/>
    </w:lvl>
    <w:lvl w:ilvl="3" w:tplc="7FC0478E">
      <w:numFmt w:val="decimal"/>
      <w:lvlText w:val=""/>
      <w:lvlJc w:val="left"/>
    </w:lvl>
    <w:lvl w:ilvl="4" w:tplc="658E8720">
      <w:numFmt w:val="decimal"/>
      <w:lvlText w:val=""/>
      <w:lvlJc w:val="left"/>
    </w:lvl>
    <w:lvl w:ilvl="5" w:tplc="4BB0EC64">
      <w:numFmt w:val="decimal"/>
      <w:lvlText w:val=""/>
      <w:lvlJc w:val="left"/>
    </w:lvl>
    <w:lvl w:ilvl="6" w:tplc="77D8012E">
      <w:numFmt w:val="decimal"/>
      <w:lvlText w:val=""/>
      <w:lvlJc w:val="left"/>
    </w:lvl>
    <w:lvl w:ilvl="7" w:tplc="885814B4">
      <w:numFmt w:val="decimal"/>
      <w:lvlText w:val=""/>
      <w:lvlJc w:val="left"/>
    </w:lvl>
    <w:lvl w:ilvl="8" w:tplc="82488EBC">
      <w:numFmt w:val="decimal"/>
      <w:lvlText w:val=""/>
      <w:lvlJc w:val="left"/>
    </w:lvl>
  </w:abstractNum>
  <w:abstractNum w:abstractNumId="129" w15:restartNumberingAfterBreak="0">
    <w:nsid w:val="000032C1"/>
    <w:multiLevelType w:val="hybridMultilevel"/>
    <w:tmpl w:val="1FE888AC"/>
    <w:lvl w:ilvl="0" w:tplc="C27E01C4">
      <w:start w:val="1"/>
      <w:numFmt w:val="bullet"/>
      <w:lvlText w:val="У"/>
      <w:lvlJc w:val="left"/>
    </w:lvl>
    <w:lvl w:ilvl="1" w:tplc="FC6EC88A">
      <w:start w:val="1"/>
      <w:numFmt w:val="decimal"/>
      <w:lvlText w:val="%2)"/>
      <w:lvlJc w:val="left"/>
    </w:lvl>
    <w:lvl w:ilvl="2" w:tplc="CE08C800">
      <w:numFmt w:val="decimal"/>
      <w:lvlText w:val=""/>
      <w:lvlJc w:val="left"/>
    </w:lvl>
    <w:lvl w:ilvl="3" w:tplc="26DE973A">
      <w:numFmt w:val="decimal"/>
      <w:lvlText w:val=""/>
      <w:lvlJc w:val="left"/>
    </w:lvl>
    <w:lvl w:ilvl="4" w:tplc="2FA65B70">
      <w:numFmt w:val="decimal"/>
      <w:lvlText w:val=""/>
      <w:lvlJc w:val="left"/>
    </w:lvl>
    <w:lvl w:ilvl="5" w:tplc="29CA8D48">
      <w:numFmt w:val="decimal"/>
      <w:lvlText w:val=""/>
      <w:lvlJc w:val="left"/>
    </w:lvl>
    <w:lvl w:ilvl="6" w:tplc="6A304BBA">
      <w:numFmt w:val="decimal"/>
      <w:lvlText w:val=""/>
      <w:lvlJc w:val="left"/>
    </w:lvl>
    <w:lvl w:ilvl="7" w:tplc="B434DA56">
      <w:numFmt w:val="decimal"/>
      <w:lvlText w:val=""/>
      <w:lvlJc w:val="left"/>
    </w:lvl>
    <w:lvl w:ilvl="8" w:tplc="983CE374">
      <w:numFmt w:val="decimal"/>
      <w:lvlText w:val=""/>
      <w:lvlJc w:val="left"/>
    </w:lvl>
  </w:abstractNum>
  <w:abstractNum w:abstractNumId="130" w15:restartNumberingAfterBreak="0">
    <w:nsid w:val="000032CF"/>
    <w:multiLevelType w:val="hybridMultilevel"/>
    <w:tmpl w:val="76306D1E"/>
    <w:lvl w:ilvl="0" w:tplc="A498D62C">
      <w:start w:val="1"/>
      <w:numFmt w:val="bullet"/>
      <w:lvlText w:val="а"/>
      <w:lvlJc w:val="left"/>
    </w:lvl>
    <w:lvl w:ilvl="1" w:tplc="F616725A">
      <w:numFmt w:val="decimal"/>
      <w:lvlText w:val=""/>
      <w:lvlJc w:val="left"/>
    </w:lvl>
    <w:lvl w:ilvl="2" w:tplc="6AEEAF0E">
      <w:numFmt w:val="decimal"/>
      <w:lvlText w:val=""/>
      <w:lvlJc w:val="left"/>
    </w:lvl>
    <w:lvl w:ilvl="3" w:tplc="3F3C5DD2">
      <w:numFmt w:val="decimal"/>
      <w:lvlText w:val=""/>
      <w:lvlJc w:val="left"/>
    </w:lvl>
    <w:lvl w:ilvl="4" w:tplc="D09EDE86">
      <w:numFmt w:val="decimal"/>
      <w:lvlText w:val=""/>
      <w:lvlJc w:val="left"/>
    </w:lvl>
    <w:lvl w:ilvl="5" w:tplc="4626752C">
      <w:numFmt w:val="decimal"/>
      <w:lvlText w:val=""/>
      <w:lvlJc w:val="left"/>
    </w:lvl>
    <w:lvl w:ilvl="6" w:tplc="ABD45ACE">
      <w:numFmt w:val="decimal"/>
      <w:lvlText w:val=""/>
      <w:lvlJc w:val="left"/>
    </w:lvl>
    <w:lvl w:ilvl="7" w:tplc="263C39BC">
      <w:numFmt w:val="decimal"/>
      <w:lvlText w:val=""/>
      <w:lvlJc w:val="left"/>
    </w:lvl>
    <w:lvl w:ilvl="8" w:tplc="5412AABC">
      <w:numFmt w:val="decimal"/>
      <w:lvlText w:val=""/>
      <w:lvlJc w:val="left"/>
    </w:lvl>
  </w:abstractNum>
  <w:abstractNum w:abstractNumId="131" w15:restartNumberingAfterBreak="0">
    <w:nsid w:val="000032DE"/>
    <w:multiLevelType w:val="hybridMultilevel"/>
    <w:tmpl w:val="D23CCE30"/>
    <w:lvl w:ilvl="0" w:tplc="A600C414">
      <w:start w:val="1"/>
      <w:numFmt w:val="bullet"/>
      <w:lvlText w:val="-"/>
      <w:lvlJc w:val="left"/>
    </w:lvl>
    <w:lvl w:ilvl="1" w:tplc="E732EA90">
      <w:numFmt w:val="decimal"/>
      <w:lvlText w:val=""/>
      <w:lvlJc w:val="left"/>
    </w:lvl>
    <w:lvl w:ilvl="2" w:tplc="426EF43A">
      <w:numFmt w:val="decimal"/>
      <w:lvlText w:val=""/>
      <w:lvlJc w:val="left"/>
    </w:lvl>
    <w:lvl w:ilvl="3" w:tplc="DFE60BCE">
      <w:numFmt w:val="decimal"/>
      <w:lvlText w:val=""/>
      <w:lvlJc w:val="left"/>
    </w:lvl>
    <w:lvl w:ilvl="4" w:tplc="288E4F7C">
      <w:numFmt w:val="decimal"/>
      <w:lvlText w:val=""/>
      <w:lvlJc w:val="left"/>
    </w:lvl>
    <w:lvl w:ilvl="5" w:tplc="A86CBCBC">
      <w:numFmt w:val="decimal"/>
      <w:lvlText w:val=""/>
      <w:lvlJc w:val="left"/>
    </w:lvl>
    <w:lvl w:ilvl="6" w:tplc="320C3E90">
      <w:numFmt w:val="decimal"/>
      <w:lvlText w:val=""/>
      <w:lvlJc w:val="left"/>
    </w:lvl>
    <w:lvl w:ilvl="7" w:tplc="7396DC80">
      <w:numFmt w:val="decimal"/>
      <w:lvlText w:val=""/>
      <w:lvlJc w:val="left"/>
    </w:lvl>
    <w:lvl w:ilvl="8" w:tplc="D018B822">
      <w:numFmt w:val="decimal"/>
      <w:lvlText w:val=""/>
      <w:lvlJc w:val="left"/>
    </w:lvl>
  </w:abstractNum>
  <w:abstractNum w:abstractNumId="132" w15:restartNumberingAfterBreak="0">
    <w:nsid w:val="000032E7"/>
    <w:multiLevelType w:val="hybridMultilevel"/>
    <w:tmpl w:val="7B2471C0"/>
    <w:lvl w:ilvl="0" w:tplc="75720656">
      <w:start w:val="1"/>
      <w:numFmt w:val="decimal"/>
      <w:lvlText w:val="%1)"/>
      <w:lvlJc w:val="left"/>
    </w:lvl>
    <w:lvl w:ilvl="1" w:tplc="625E05FA">
      <w:numFmt w:val="decimal"/>
      <w:lvlText w:val=""/>
      <w:lvlJc w:val="left"/>
    </w:lvl>
    <w:lvl w:ilvl="2" w:tplc="BBC63452">
      <w:numFmt w:val="decimal"/>
      <w:lvlText w:val=""/>
      <w:lvlJc w:val="left"/>
    </w:lvl>
    <w:lvl w:ilvl="3" w:tplc="BDFAAC5A">
      <w:numFmt w:val="decimal"/>
      <w:lvlText w:val=""/>
      <w:lvlJc w:val="left"/>
    </w:lvl>
    <w:lvl w:ilvl="4" w:tplc="82882186">
      <w:numFmt w:val="decimal"/>
      <w:lvlText w:val=""/>
      <w:lvlJc w:val="left"/>
    </w:lvl>
    <w:lvl w:ilvl="5" w:tplc="58A8C1DC">
      <w:numFmt w:val="decimal"/>
      <w:lvlText w:val=""/>
      <w:lvlJc w:val="left"/>
    </w:lvl>
    <w:lvl w:ilvl="6" w:tplc="C02AAA18">
      <w:numFmt w:val="decimal"/>
      <w:lvlText w:val=""/>
      <w:lvlJc w:val="left"/>
    </w:lvl>
    <w:lvl w:ilvl="7" w:tplc="CECC2668">
      <w:numFmt w:val="decimal"/>
      <w:lvlText w:val=""/>
      <w:lvlJc w:val="left"/>
    </w:lvl>
    <w:lvl w:ilvl="8" w:tplc="EE82953E">
      <w:numFmt w:val="decimal"/>
      <w:lvlText w:val=""/>
      <w:lvlJc w:val="left"/>
    </w:lvl>
  </w:abstractNum>
  <w:abstractNum w:abstractNumId="133" w15:restartNumberingAfterBreak="0">
    <w:nsid w:val="00003305"/>
    <w:multiLevelType w:val="hybridMultilevel"/>
    <w:tmpl w:val="E04A21C4"/>
    <w:lvl w:ilvl="0" w:tplc="BCFA6A16">
      <w:start w:val="1"/>
      <w:numFmt w:val="decimal"/>
      <w:lvlText w:val="%1)"/>
      <w:lvlJc w:val="left"/>
    </w:lvl>
    <w:lvl w:ilvl="1" w:tplc="5EAC5512">
      <w:numFmt w:val="decimal"/>
      <w:lvlText w:val=""/>
      <w:lvlJc w:val="left"/>
    </w:lvl>
    <w:lvl w:ilvl="2" w:tplc="F2DEBF2A">
      <w:numFmt w:val="decimal"/>
      <w:lvlText w:val=""/>
      <w:lvlJc w:val="left"/>
    </w:lvl>
    <w:lvl w:ilvl="3" w:tplc="578E4EA2">
      <w:numFmt w:val="decimal"/>
      <w:lvlText w:val=""/>
      <w:lvlJc w:val="left"/>
    </w:lvl>
    <w:lvl w:ilvl="4" w:tplc="2736B984">
      <w:numFmt w:val="decimal"/>
      <w:lvlText w:val=""/>
      <w:lvlJc w:val="left"/>
    </w:lvl>
    <w:lvl w:ilvl="5" w:tplc="A9A001CE">
      <w:numFmt w:val="decimal"/>
      <w:lvlText w:val=""/>
      <w:lvlJc w:val="left"/>
    </w:lvl>
    <w:lvl w:ilvl="6" w:tplc="AAA877E8">
      <w:numFmt w:val="decimal"/>
      <w:lvlText w:val=""/>
      <w:lvlJc w:val="left"/>
    </w:lvl>
    <w:lvl w:ilvl="7" w:tplc="70D299DA">
      <w:numFmt w:val="decimal"/>
      <w:lvlText w:val=""/>
      <w:lvlJc w:val="left"/>
    </w:lvl>
    <w:lvl w:ilvl="8" w:tplc="D8526004">
      <w:numFmt w:val="decimal"/>
      <w:lvlText w:val=""/>
      <w:lvlJc w:val="left"/>
    </w:lvl>
  </w:abstractNum>
  <w:abstractNum w:abstractNumId="134" w15:restartNumberingAfterBreak="0">
    <w:nsid w:val="00003308"/>
    <w:multiLevelType w:val="hybridMultilevel"/>
    <w:tmpl w:val="C8E0DD2C"/>
    <w:lvl w:ilvl="0" w:tplc="785E2566">
      <w:start w:val="1"/>
      <w:numFmt w:val="bullet"/>
      <w:lvlText w:val="-"/>
      <w:lvlJc w:val="left"/>
    </w:lvl>
    <w:lvl w:ilvl="1" w:tplc="0778F742">
      <w:numFmt w:val="decimal"/>
      <w:lvlText w:val=""/>
      <w:lvlJc w:val="left"/>
    </w:lvl>
    <w:lvl w:ilvl="2" w:tplc="38D6DDD0">
      <w:numFmt w:val="decimal"/>
      <w:lvlText w:val=""/>
      <w:lvlJc w:val="left"/>
    </w:lvl>
    <w:lvl w:ilvl="3" w:tplc="FFD4F2AA">
      <w:numFmt w:val="decimal"/>
      <w:lvlText w:val=""/>
      <w:lvlJc w:val="left"/>
    </w:lvl>
    <w:lvl w:ilvl="4" w:tplc="FAA2AC24">
      <w:numFmt w:val="decimal"/>
      <w:lvlText w:val=""/>
      <w:lvlJc w:val="left"/>
    </w:lvl>
    <w:lvl w:ilvl="5" w:tplc="92E836D6">
      <w:numFmt w:val="decimal"/>
      <w:lvlText w:val=""/>
      <w:lvlJc w:val="left"/>
    </w:lvl>
    <w:lvl w:ilvl="6" w:tplc="2A2054EA">
      <w:numFmt w:val="decimal"/>
      <w:lvlText w:val=""/>
      <w:lvlJc w:val="left"/>
    </w:lvl>
    <w:lvl w:ilvl="7" w:tplc="06BA66BA">
      <w:numFmt w:val="decimal"/>
      <w:lvlText w:val=""/>
      <w:lvlJc w:val="left"/>
    </w:lvl>
    <w:lvl w:ilvl="8" w:tplc="83DE60FC">
      <w:numFmt w:val="decimal"/>
      <w:lvlText w:val=""/>
      <w:lvlJc w:val="left"/>
    </w:lvl>
  </w:abstractNum>
  <w:abstractNum w:abstractNumId="135" w15:restartNumberingAfterBreak="0">
    <w:nsid w:val="00003371"/>
    <w:multiLevelType w:val="hybridMultilevel"/>
    <w:tmpl w:val="3B021B26"/>
    <w:lvl w:ilvl="0" w:tplc="F5ECE3EC">
      <w:start w:val="1"/>
      <w:numFmt w:val="decimal"/>
      <w:lvlText w:val="%1)"/>
      <w:lvlJc w:val="left"/>
    </w:lvl>
    <w:lvl w:ilvl="1" w:tplc="8DAC7280">
      <w:numFmt w:val="decimal"/>
      <w:lvlText w:val=""/>
      <w:lvlJc w:val="left"/>
    </w:lvl>
    <w:lvl w:ilvl="2" w:tplc="F4E6AB16">
      <w:numFmt w:val="decimal"/>
      <w:lvlText w:val=""/>
      <w:lvlJc w:val="left"/>
    </w:lvl>
    <w:lvl w:ilvl="3" w:tplc="0C44E7EA">
      <w:numFmt w:val="decimal"/>
      <w:lvlText w:val=""/>
      <w:lvlJc w:val="left"/>
    </w:lvl>
    <w:lvl w:ilvl="4" w:tplc="BE0E974E">
      <w:numFmt w:val="decimal"/>
      <w:lvlText w:val=""/>
      <w:lvlJc w:val="left"/>
    </w:lvl>
    <w:lvl w:ilvl="5" w:tplc="2AAA2386">
      <w:numFmt w:val="decimal"/>
      <w:lvlText w:val=""/>
      <w:lvlJc w:val="left"/>
    </w:lvl>
    <w:lvl w:ilvl="6" w:tplc="105606BE">
      <w:numFmt w:val="decimal"/>
      <w:lvlText w:val=""/>
      <w:lvlJc w:val="left"/>
    </w:lvl>
    <w:lvl w:ilvl="7" w:tplc="F3EC3554">
      <w:numFmt w:val="decimal"/>
      <w:lvlText w:val=""/>
      <w:lvlJc w:val="left"/>
    </w:lvl>
    <w:lvl w:ilvl="8" w:tplc="46FCAA4C">
      <w:numFmt w:val="decimal"/>
      <w:lvlText w:val=""/>
      <w:lvlJc w:val="left"/>
    </w:lvl>
  </w:abstractNum>
  <w:abstractNum w:abstractNumId="136" w15:restartNumberingAfterBreak="0">
    <w:nsid w:val="000033CD"/>
    <w:multiLevelType w:val="hybridMultilevel"/>
    <w:tmpl w:val="64466E58"/>
    <w:lvl w:ilvl="0" w:tplc="9FF4CBE6">
      <w:start w:val="1"/>
      <w:numFmt w:val="decimal"/>
      <w:lvlText w:val="%1)"/>
      <w:lvlJc w:val="left"/>
    </w:lvl>
    <w:lvl w:ilvl="1" w:tplc="B5A28086">
      <w:start w:val="1"/>
      <w:numFmt w:val="bullet"/>
      <w:lvlText w:val="-"/>
      <w:lvlJc w:val="left"/>
    </w:lvl>
    <w:lvl w:ilvl="2" w:tplc="31D05242">
      <w:start w:val="1"/>
      <w:numFmt w:val="bullet"/>
      <w:lvlText w:val="-"/>
      <w:lvlJc w:val="left"/>
    </w:lvl>
    <w:lvl w:ilvl="3" w:tplc="280A69CC">
      <w:numFmt w:val="decimal"/>
      <w:lvlText w:val=""/>
      <w:lvlJc w:val="left"/>
    </w:lvl>
    <w:lvl w:ilvl="4" w:tplc="0ED8B398">
      <w:numFmt w:val="decimal"/>
      <w:lvlText w:val=""/>
      <w:lvlJc w:val="left"/>
    </w:lvl>
    <w:lvl w:ilvl="5" w:tplc="510821C4">
      <w:numFmt w:val="decimal"/>
      <w:lvlText w:val=""/>
      <w:lvlJc w:val="left"/>
    </w:lvl>
    <w:lvl w:ilvl="6" w:tplc="E780A394">
      <w:numFmt w:val="decimal"/>
      <w:lvlText w:val=""/>
      <w:lvlJc w:val="left"/>
    </w:lvl>
    <w:lvl w:ilvl="7" w:tplc="FA5A1402">
      <w:numFmt w:val="decimal"/>
      <w:lvlText w:val=""/>
      <w:lvlJc w:val="left"/>
    </w:lvl>
    <w:lvl w:ilvl="8" w:tplc="DC08CB3E">
      <w:numFmt w:val="decimal"/>
      <w:lvlText w:val=""/>
      <w:lvlJc w:val="left"/>
    </w:lvl>
  </w:abstractNum>
  <w:abstractNum w:abstractNumId="137" w15:restartNumberingAfterBreak="0">
    <w:nsid w:val="0000342D"/>
    <w:multiLevelType w:val="hybridMultilevel"/>
    <w:tmpl w:val="BE9E3DFE"/>
    <w:lvl w:ilvl="0" w:tplc="93A80FBC">
      <w:start w:val="1"/>
      <w:numFmt w:val="bullet"/>
      <w:lvlText w:val="-"/>
      <w:lvlJc w:val="left"/>
    </w:lvl>
    <w:lvl w:ilvl="1" w:tplc="1A6E5748">
      <w:numFmt w:val="decimal"/>
      <w:lvlText w:val=""/>
      <w:lvlJc w:val="left"/>
    </w:lvl>
    <w:lvl w:ilvl="2" w:tplc="D04446FA">
      <w:numFmt w:val="decimal"/>
      <w:lvlText w:val=""/>
      <w:lvlJc w:val="left"/>
    </w:lvl>
    <w:lvl w:ilvl="3" w:tplc="58C291BA">
      <w:numFmt w:val="decimal"/>
      <w:lvlText w:val=""/>
      <w:lvlJc w:val="left"/>
    </w:lvl>
    <w:lvl w:ilvl="4" w:tplc="1B9ED4E8">
      <w:numFmt w:val="decimal"/>
      <w:lvlText w:val=""/>
      <w:lvlJc w:val="left"/>
    </w:lvl>
    <w:lvl w:ilvl="5" w:tplc="852EA8F6">
      <w:numFmt w:val="decimal"/>
      <w:lvlText w:val=""/>
      <w:lvlJc w:val="left"/>
    </w:lvl>
    <w:lvl w:ilvl="6" w:tplc="6B2E2FD8">
      <w:numFmt w:val="decimal"/>
      <w:lvlText w:val=""/>
      <w:lvlJc w:val="left"/>
    </w:lvl>
    <w:lvl w:ilvl="7" w:tplc="EFD8B48A">
      <w:numFmt w:val="decimal"/>
      <w:lvlText w:val=""/>
      <w:lvlJc w:val="left"/>
    </w:lvl>
    <w:lvl w:ilvl="8" w:tplc="ADC633B6">
      <w:numFmt w:val="decimal"/>
      <w:lvlText w:val=""/>
      <w:lvlJc w:val="left"/>
    </w:lvl>
  </w:abstractNum>
  <w:abstractNum w:abstractNumId="138" w15:restartNumberingAfterBreak="0">
    <w:nsid w:val="0000357E"/>
    <w:multiLevelType w:val="hybridMultilevel"/>
    <w:tmpl w:val="292E2364"/>
    <w:lvl w:ilvl="0" w:tplc="0D886326">
      <w:start w:val="1"/>
      <w:numFmt w:val="bullet"/>
      <w:lvlText w:val="и"/>
      <w:lvlJc w:val="left"/>
    </w:lvl>
    <w:lvl w:ilvl="1" w:tplc="34C26C62">
      <w:numFmt w:val="decimal"/>
      <w:lvlText w:val=""/>
      <w:lvlJc w:val="left"/>
    </w:lvl>
    <w:lvl w:ilvl="2" w:tplc="588C8CB6">
      <w:numFmt w:val="decimal"/>
      <w:lvlText w:val=""/>
      <w:lvlJc w:val="left"/>
    </w:lvl>
    <w:lvl w:ilvl="3" w:tplc="AF0A977C">
      <w:numFmt w:val="decimal"/>
      <w:lvlText w:val=""/>
      <w:lvlJc w:val="left"/>
    </w:lvl>
    <w:lvl w:ilvl="4" w:tplc="E7C2B838">
      <w:numFmt w:val="decimal"/>
      <w:lvlText w:val=""/>
      <w:lvlJc w:val="left"/>
    </w:lvl>
    <w:lvl w:ilvl="5" w:tplc="E33C1E22">
      <w:numFmt w:val="decimal"/>
      <w:lvlText w:val=""/>
      <w:lvlJc w:val="left"/>
    </w:lvl>
    <w:lvl w:ilvl="6" w:tplc="4D7AB08A">
      <w:numFmt w:val="decimal"/>
      <w:lvlText w:val=""/>
      <w:lvlJc w:val="left"/>
    </w:lvl>
    <w:lvl w:ilvl="7" w:tplc="1E423F0C">
      <w:numFmt w:val="decimal"/>
      <w:lvlText w:val=""/>
      <w:lvlJc w:val="left"/>
    </w:lvl>
    <w:lvl w:ilvl="8" w:tplc="3CF85254">
      <w:numFmt w:val="decimal"/>
      <w:lvlText w:val=""/>
      <w:lvlJc w:val="left"/>
    </w:lvl>
  </w:abstractNum>
  <w:abstractNum w:abstractNumId="139" w15:restartNumberingAfterBreak="0">
    <w:nsid w:val="00003605"/>
    <w:multiLevelType w:val="hybridMultilevel"/>
    <w:tmpl w:val="6B4EE6FA"/>
    <w:lvl w:ilvl="0" w:tplc="C6228BB8">
      <w:start w:val="1"/>
      <w:numFmt w:val="decimal"/>
      <w:lvlText w:val="%1)"/>
      <w:lvlJc w:val="left"/>
    </w:lvl>
    <w:lvl w:ilvl="1" w:tplc="A38CE2FC">
      <w:numFmt w:val="decimal"/>
      <w:lvlText w:val=""/>
      <w:lvlJc w:val="left"/>
    </w:lvl>
    <w:lvl w:ilvl="2" w:tplc="6DCE014A">
      <w:numFmt w:val="decimal"/>
      <w:lvlText w:val=""/>
      <w:lvlJc w:val="left"/>
    </w:lvl>
    <w:lvl w:ilvl="3" w:tplc="B3B6E31A">
      <w:numFmt w:val="decimal"/>
      <w:lvlText w:val=""/>
      <w:lvlJc w:val="left"/>
    </w:lvl>
    <w:lvl w:ilvl="4" w:tplc="163EBC58">
      <w:numFmt w:val="decimal"/>
      <w:lvlText w:val=""/>
      <w:lvlJc w:val="left"/>
    </w:lvl>
    <w:lvl w:ilvl="5" w:tplc="F4F01DAA">
      <w:numFmt w:val="decimal"/>
      <w:lvlText w:val=""/>
      <w:lvlJc w:val="left"/>
    </w:lvl>
    <w:lvl w:ilvl="6" w:tplc="83B88DE4">
      <w:numFmt w:val="decimal"/>
      <w:lvlText w:val=""/>
      <w:lvlJc w:val="left"/>
    </w:lvl>
    <w:lvl w:ilvl="7" w:tplc="C75A5510">
      <w:numFmt w:val="decimal"/>
      <w:lvlText w:val=""/>
      <w:lvlJc w:val="left"/>
    </w:lvl>
    <w:lvl w:ilvl="8" w:tplc="C6C88CA4">
      <w:numFmt w:val="decimal"/>
      <w:lvlText w:val=""/>
      <w:lvlJc w:val="left"/>
    </w:lvl>
  </w:abstractNum>
  <w:abstractNum w:abstractNumId="140" w15:restartNumberingAfterBreak="0">
    <w:nsid w:val="000036A1"/>
    <w:multiLevelType w:val="hybridMultilevel"/>
    <w:tmpl w:val="1FD6DD74"/>
    <w:lvl w:ilvl="0" w:tplc="4DECA91A">
      <w:start w:val="1"/>
      <w:numFmt w:val="decimal"/>
      <w:lvlText w:val="%1)"/>
      <w:lvlJc w:val="left"/>
    </w:lvl>
    <w:lvl w:ilvl="1" w:tplc="FF9CB4C6">
      <w:numFmt w:val="decimal"/>
      <w:lvlText w:val=""/>
      <w:lvlJc w:val="left"/>
    </w:lvl>
    <w:lvl w:ilvl="2" w:tplc="B0205D9A">
      <w:numFmt w:val="decimal"/>
      <w:lvlText w:val=""/>
      <w:lvlJc w:val="left"/>
    </w:lvl>
    <w:lvl w:ilvl="3" w:tplc="599AE0D0">
      <w:numFmt w:val="decimal"/>
      <w:lvlText w:val=""/>
      <w:lvlJc w:val="left"/>
    </w:lvl>
    <w:lvl w:ilvl="4" w:tplc="1B666474">
      <w:numFmt w:val="decimal"/>
      <w:lvlText w:val=""/>
      <w:lvlJc w:val="left"/>
    </w:lvl>
    <w:lvl w:ilvl="5" w:tplc="18B06A9A">
      <w:numFmt w:val="decimal"/>
      <w:lvlText w:val=""/>
      <w:lvlJc w:val="left"/>
    </w:lvl>
    <w:lvl w:ilvl="6" w:tplc="24E01EA8">
      <w:numFmt w:val="decimal"/>
      <w:lvlText w:val=""/>
      <w:lvlJc w:val="left"/>
    </w:lvl>
    <w:lvl w:ilvl="7" w:tplc="7BC0EF28">
      <w:numFmt w:val="decimal"/>
      <w:lvlText w:val=""/>
      <w:lvlJc w:val="left"/>
    </w:lvl>
    <w:lvl w:ilvl="8" w:tplc="65CE1BA8">
      <w:numFmt w:val="decimal"/>
      <w:lvlText w:val=""/>
      <w:lvlJc w:val="left"/>
    </w:lvl>
  </w:abstractNum>
  <w:abstractNum w:abstractNumId="141" w15:restartNumberingAfterBreak="0">
    <w:nsid w:val="000036C2"/>
    <w:multiLevelType w:val="hybridMultilevel"/>
    <w:tmpl w:val="9634ED80"/>
    <w:lvl w:ilvl="0" w:tplc="FB5804BA">
      <w:start w:val="1"/>
      <w:numFmt w:val="bullet"/>
      <w:lvlText w:val="У"/>
      <w:lvlJc w:val="left"/>
    </w:lvl>
    <w:lvl w:ilvl="1" w:tplc="99886C46">
      <w:numFmt w:val="decimal"/>
      <w:lvlText w:val=""/>
      <w:lvlJc w:val="left"/>
    </w:lvl>
    <w:lvl w:ilvl="2" w:tplc="5B880C1C">
      <w:numFmt w:val="decimal"/>
      <w:lvlText w:val=""/>
      <w:lvlJc w:val="left"/>
    </w:lvl>
    <w:lvl w:ilvl="3" w:tplc="EDEC281A">
      <w:numFmt w:val="decimal"/>
      <w:lvlText w:val=""/>
      <w:lvlJc w:val="left"/>
    </w:lvl>
    <w:lvl w:ilvl="4" w:tplc="D8024216">
      <w:numFmt w:val="decimal"/>
      <w:lvlText w:val=""/>
      <w:lvlJc w:val="left"/>
    </w:lvl>
    <w:lvl w:ilvl="5" w:tplc="B1E4F8AC">
      <w:numFmt w:val="decimal"/>
      <w:lvlText w:val=""/>
      <w:lvlJc w:val="left"/>
    </w:lvl>
    <w:lvl w:ilvl="6" w:tplc="72C44DB4">
      <w:numFmt w:val="decimal"/>
      <w:lvlText w:val=""/>
      <w:lvlJc w:val="left"/>
    </w:lvl>
    <w:lvl w:ilvl="7" w:tplc="868AD610">
      <w:numFmt w:val="decimal"/>
      <w:lvlText w:val=""/>
      <w:lvlJc w:val="left"/>
    </w:lvl>
    <w:lvl w:ilvl="8" w:tplc="A148E9E2">
      <w:numFmt w:val="decimal"/>
      <w:lvlText w:val=""/>
      <w:lvlJc w:val="left"/>
    </w:lvl>
  </w:abstractNum>
  <w:abstractNum w:abstractNumId="142" w15:restartNumberingAfterBreak="0">
    <w:nsid w:val="00003765"/>
    <w:multiLevelType w:val="hybridMultilevel"/>
    <w:tmpl w:val="15C20FD0"/>
    <w:lvl w:ilvl="0" w:tplc="23D60D18">
      <w:start w:val="1"/>
      <w:numFmt w:val="decimal"/>
      <w:lvlText w:val="%1)"/>
      <w:lvlJc w:val="left"/>
    </w:lvl>
    <w:lvl w:ilvl="1" w:tplc="B2726D74">
      <w:numFmt w:val="decimal"/>
      <w:lvlText w:val=""/>
      <w:lvlJc w:val="left"/>
    </w:lvl>
    <w:lvl w:ilvl="2" w:tplc="8842D2A4">
      <w:numFmt w:val="decimal"/>
      <w:lvlText w:val=""/>
      <w:lvlJc w:val="left"/>
    </w:lvl>
    <w:lvl w:ilvl="3" w:tplc="936291DA">
      <w:numFmt w:val="decimal"/>
      <w:lvlText w:val=""/>
      <w:lvlJc w:val="left"/>
    </w:lvl>
    <w:lvl w:ilvl="4" w:tplc="C310C0E0">
      <w:numFmt w:val="decimal"/>
      <w:lvlText w:val=""/>
      <w:lvlJc w:val="left"/>
    </w:lvl>
    <w:lvl w:ilvl="5" w:tplc="D32A8E3A">
      <w:numFmt w:val="decimal"/>
      <w:lvlText w:val=""/>
      <w:lvlJc w:val="left"/>
    </w:lvl>
    <w:lvl w:ilvl="6" w:tplc="D3C0059A">
      <w:numFmt w:val="decimal"/>
      <w:lvlText w:val=""/>
      <w:lvlJc w:val="left"/>
    </w:lvl>
    <w:lvl w:ilvl="7" w:tplc="60F4F9EE">
      <w:numFmt w:val="decimal"/>
      <w:lvlText w:val=""/>
      <w:lvlJc w:val="left"/>
    </w:lvl>
    <w:lvl w:ilvl="8" w:tplc="B82AC978">
      <w:numFmt w:val="decimal"/>
      <w:lvlText w:val=""/>
      <w:lvlJc w:val="left"/>
    </w:lvl>
  </w:abstractNum>
  <w:abstractNum w:abstractNumId="143" w15:restartNumberingAfterBreak="0">
    <w:nsid w:val="000037BE"/>
    <w:multiLevelType w:val="hybridMultilevel"/>
    <w:tmpl w:val="FA0654D6"/>
    <w:lvl w:ilvl="0" w:tplc="1742ABCE">
      <w:start w:val="1"/>
      <w:numFmt w:val="decimal"/>
      <w:lvlText w:val="%1)"/>
      <w:lvlJc w:val="left"/>
    </w:lvl>
    <w:lvl w:ilvl="1" w:tplc="AE988A1C">
      <w:numFmt w:val="decimal"/>
      <w:lvlText w:val=""/>
      <w:lvlJc w:val="left"/>
    </w:lvl>
    <w:lvl w:ilvl="2" w:tplc="FFF290C2">
      <w:numFmt w:val="decimal"/>
      <w:lvlText w:val=""/>
      <w:lvlJc w:val="left"/>
    </w:lvl>
    <w:lvl w:ilvl="3" w:tplc="D74E4ACA">
      <w:numFmt w:val="decimal"/>
      <w:lvlText w:val=""/>
      <w:lvlJc w:val="left"/>
    </w:lvl>
    <w:lvl w:ilvl="4" w:tplc="7FBA668E">
      <w:numFmt w:val="decimal"/>
      <w:lvlText w:val=""/>
      <w:lvlJc w:val="left"/>
    </w:lvl>
    <w:lvl w:ilvl="5" w:tplc="B55AE92C">
      <w:numFmt w:val="decimal"/>
      <w:lvlText w:val=""/>
      <w:lvlJc w:val="left"/>
    </w:lvl>
    <w:lvl w:ilvl="6" w:tplc="BEFC46C0">
      <w:numFmt w:val="decimal"/>
      <w:lvlText w:val=""/>
      <w:lvlJc w:val="left"/>
    </w:lvl>
    <w:lvl w:ilvl="7" w:tplc="8DD6F570">
      <w:numFmt w:val="decimal"/>
      <w:lvlText w:val=""/>
      <w:lvlJc w:val="left"/>
    </w:lvl>
    <w:lvl w:ilvl="8" w:tplc="80B63294">
      <w:numFmt w:val="decimal"/>
      <w:lvlText w:val=""/>
      <w:lvlJc w:val="left"/>
    </w:lvl>
  </w:abstractNum>
  <w:abstractNum w:abstractNumId="144" w15:restartNumberingAfterBreak="0">
    <w:nsid w:val="00003821"/>
    <w:multiLevelType w:val="hybridMultilevel"/>
    <w:tmpl w:val="1310A1AC"/>
    <w:lvl w:ilvl="0" w:tplc="D94A88E2">
      <w:start w:val="1"/>
      <w:numFmt w:val="bullet"/>
      <w:lvlText w:val="-"/>
      <w:lvlJc w:val="left"/>
    </w:lvl>
    <w:lvl w:ilvl="1" w:tplc="D10095DC">
      <w:start w:val="1"/>
      <w:numFmt w:val="bullet"/>
      <w:lvlText w:val="-"/>
      <w:lvlJc w:val="left"/>
    </w:lvl>
    <w:lvl w:ilvl="2" w:tplc="A1BAF130">
      <w:numFmt w:val="decimal"/>
      <w:lvlText w:val=""/>
      <w:lvlJc w:val="left"/>
    </w:lvl>
    <w:lvl w:ilvl="3" w:tplc="827AEE64">
      <w:numFmt w:val="decimal"/>
      <w:lvlText w:val=""/>
      <w:lvlJc w:val="left"/>
    </w:lvl>
    <w:lvl w:ilvl="4" w:tplc="F6607824">
      <w:numFmt w:val="decimal"/>
      <w:lvlText w:val=""/>
      <w:lvlJc w:val="left"/>
    </w:lvl>
    <w:lvl w:ilvl="5" w:tplc="85D60230">
      <w:numFmt w:val="decimal"/>
      <w:lvlText w:val=""/>
      <w:lvlJc w:val="left"/>
    </w:lvl>
    <w:lvl w:ilvl="6" w:tplc="31DAD87C">
      <w:numFmt w:val="decimal"/>
      <w:lvlText w:val=""/>
      <w:lvlJc w:val="left"/>
    </w:lvl>
    <w:lvl w:ilvl="7" w:tplc="B8F29F5A">
      <w:numFmt w:val="decimal"/>
      <w:lvlText w:val=""/>
      <w:lvlJc w:val="left"/>
    </w:lvl>
    <w:lvl w:ilvl="8" w:tplc="CC602AEE">
      <w:numFmt w:val="decimal"/>
      <w:lvlText w:val=""/>
      <w:lvlJc w:val="left"/>
    </w:lvl>
  </w:abstractNum>
  <w:abstractNum w:abstractNumId="145" w15:restartNumberingAfterBreak="0">
    <w:nsid w:val="0000384D"/>
    <w:multiLevelType w:val="hybridMultilevel"/>
    <w:tmpl w:val="2D8A613E"/>
    <w:lvl w:ilvl="0" w:tplc="E794BCB0">
      <w:start w:val="1"/>
      <w:numFmt w:val="bullet"/>
      <w:lvlText w:val="-"/>
      <w:lvlJc w:val="left"/>
    </w:lvl>
    <w:lvl w:ilvl="1" w:tplc="58C053E2">
      <w:numFmt w:val="decimal"/>
      <w:lvlText w:val=""/>
      <w:lvlJc w:val="left"/>
    </w:lvl>
    <w:lvl w:ilvl="2" w:tplc="5E02F71A">
      <w:numFmt w:val="decimal"/>
      <w:lvlText w:val=""/>
      <w:lvlJc w:val="left"/>
    </w:lvl>
    <w:lvl w:ilvl="3" w:tplc="601693B4">
      <w:numFmt w:val="decimal"/>
      <w:lvlText w:val=""/>
      <w:lvlJc w:val="left"/>
    </w:lvl>
    <w:lvl w:ilvl="4" w:tplc="FE049906">
      <w:numFmt w:val="decimal"/>
      <w:lvlText w:val=""/>
      <w:lvlJc w:val="left"/>
    </w:lvl>
    <w:lvl w:ilvl="5" w:tplc="E090B0AE">
      <w:numFmt w:val="decimal"/>
      <w:lvlText w:val=""/>
      <w:lvlJc w:val="left"/>
    </w:lvl>
    <w:lvl w:ilvl="6" w:tplc="B57E37EA">
      <w:numFmt w:val="decimal"/>
      <w:lvlText w:val=""/>
      <w:lvlJc w:val="left"/>
    </w:lvl>
    <w:lvl w:ilvl="7" w:tplc="578AA754">
      <w:numFmt w:val="decimal"/>
      <w:lvlText w:val=""/>
      <w:lvlJc w:val="left"/>
    </w:lvl>
    <w:lvl w:ilvl="8" w:tplc="EEF6D5CE">
      <w:numFmt w:val="decimal"/>
      <w:lvlText w:val=""/>
      <w:lvlJc w:val="left"/>
    </w:lvl>
  </w:abstractNum>
  <w:abstractNum w:abstractNumId="146" w15:restartNumberingAfterBreak="0">
    <w:nsid w:val="0000387C"/>
    <w:multiLevelType w:val="hybridMultilevel"/>
    <w:tmpl w:val="7D0CAAAE"/>
    <w:lvl w:ilvl="0" w:tplc="786A092C">
      <w:start w:val="1"/>
      <w:numFmt w:val="bullet"/>
      <w:lvlText w:val="и"/>
      <w:lvlJc w:val="left"/>
    </w:lvl>
    <w:lvl w:ilvl="1" w:tplc="3738B570">
      <w:start w:val="2"/>
      <w:numFmt w:val="decimal"/>
      <w:lvlText w:val="%2)"/>
      <w:lvlJc w:val="left"/>
    </w:lvl>
    <w:lvl w:ilvl="2" w:tplc="22BCF108">
      <w:numFmt w:val="decimal"/>
      <w:lvlText w:val=""/>
      <w:lvlJc w:val="left"/>
    </w:lvl>
    <w:lvl w:ilvl="3" w:tplc="6EB0CE98">
      <w:numFmt w:val="decimal"/>
      <w:lvlText w:val=""/>
      <w:lvlJc w:val="left"/>
    </w:lvl>
    <w:lvl w:ilvl="4" w:tplc="366673D6">
      <w:numFmt w:val="decimal"/>
      <w:lvlText w:val=""/>
      <w:lvlJc w:val="left"/>
    </w:lvl>
    <w:lvl w:ilvl="5" w:tplc="45B81070">
      <w:numFmt w:val="decimal"/>
      <w:lvlText w:val=""/>
      <w:lvlJc w:val="left"/>
    </w:lvl>
    <w:lvl w:ilvl="6" w:tplc="119A8D7C">
      <w:numFmt w:val="decimal"/>
      <w:lvlText w:val=""/>
      <w:lvlJc w:val="left"/>
    </w:lvl>
    <w:lvl w:ilvl="7" w:tplc="527CBEBA">
      <w:numFmt w:val="decimal"/>
      <w:lvlText w:val=""/>
      <w:lvlJc w:val="left"/>
    </w:lvl>
    <w:lvl w:ilvl="8" w:tplc="8E8C02EC">
      <w:numFmt w:val="decimal"/>
      <w:lvlText w:val=""/>
      <w:lvlJc w:val="left"/>
    </w:lvl>
  </w:abstractNum>
  <w:abstractNum w:abstractNumId="147" w15:restartNumberingAfterBreak="0">
    <w:nsid w:val="0000388A"/>
    <w:multiLevelType w:val="hybridMultilevel"/>
    <w:tmpl w:val="50D8CBF6"/>
    <w:lvl w:ilvl="0" w:tplc="4D9CD2D8">
      <w:start w:val="1"/>
      <w:numFmt w:val="bullet"/>
      <w:lvlText w:val="и"/>
      <w:lvlJc w:val="left"/>
    </w:lvl>
    <w:lvl w:ilvl="1" w:tplc="32425BE4">
      <w:start w:val="2"/>
      <w:numFmt w:val="decimal"/>
      <w:lvlText w:val="%2)"/>
      <w:lvlJc w:val="left"/>
    </w:lvl>
    <w:lvl w:ilvl="2" w:tplc="C39232FE">
      <w:start w:val="1"/>
      <w:numFmt w:val="decimal"/>
      <w:lvlText w:val="%3"/>
      <w:lvlJc w:val="left"/>
    </w:lvl>
    <w:lvl w:ilvl="3" w:tplc="CB2263B6">
      <w:numFmt w:val="decimal"/>
      <w:lvlText w:val=""/>
      <w:lvlJc w:val="left"/>
    </w:lvl>
    <w:lvl w:ilvl="4" w:tplc="CC30EEB6">
      <w:numFmt w:val="decimal"/>
      <w:lvlText w:val=""/>
      <w:lvlJc w:val="left"/>
    </w:lvl>
    <w:lvl w:ilvl="5" w:tplc="740A1268">
      <w:numFmt w:val="decimal"/>
      <w:lvlText w:val=""/>
      <w:lvlJc w:val="left"/>
    </w:lvl>
    <w:lvl w:ilvl="6" w:tplc="70A4AAD6">
      <w:numFmt w:val="decimal"/>
      <w:lvlText w:val=""/>
      <w:lvlJc w:val="left"/>
    </w:lvl>
    <w:lvl w:ilvl="7" w:tplc="84702414">
      <w:numFmt w:val="decimal"/>
      <w:lvlText w:val=""/>
      <w:lvlJc w:val="left"/>
    </w:lvl>
    <w:lvl w:ilvl="8" w:tplc="745EB0C4">
      <w:numFmt w:val="decimal"/>
      <w:lvlText w:val=""/>
      <w:lvlJc w:val="left"/>
    </w:lvl>
  </w:abstractNum>
  <w:abstractNum w:abstractNumId="148" w15:restartNumberingAfterBreak="0">
    <w:nsid w:val="00003895"/>
    <w:multiLevelType w:val="hybridMultilevel"/>
    <w:tmpl w:val="4176C0DC"/>
    <w:lvl w:ilvl="0" w:tplc="4418AC30">
      <w:start w:val="2"/>
      <w:numFmt w:val="decimal"/>
      <w:lvlText w:val="%1)"/>
      <w:lvlJc w:val="left"/>
    </w:lvl>
    <w:lvl w:ilvl="1" w:tplc="617E7BF0">
      <w:numFmt w:val="decimal"/>
      <w:lvlText w:val=""/>
      <w:lvlJc w:val="left"/>
    </w:lvl>
    <w:lvl w:ilvl="2" w:tplc="3B3AAC84">
      <w:numFmt w:val="decimal"/>
      <w:lvlText w:val=""/>
      <w:lvlJc w:val="left"/>
    </w:lvl>
    <w:lvl w:ilvl="3" w:tplc="D062DCEC">
      <w:numFmt w:val="decimal"/>
      <w:lvlText w:val=""/>
      <w:lvlJc w:val="left"/>
    </w:lvl>
    <w:lvl w:ilvl="4" w:tplc="F62C8A1C">
      <w:numFmt w:val="decimal"/>
      <w:lvlText w:val=""/>
      <w:lvlJc w:val="left"/>
    </w:lvl>
    <w:lvl w:ilvl="5" w:tplc="DE6C60FC">
      <w:numFmt w:val="decimal"/>
      <w:lvlText w:val=""/>
      <w:lvlJc w:val="left"/>
    </w:lvl>
    <w:lvl w:ilvl="6" w:tplc="38D21A5A">
      <w:numFmt w:val="decimal"/>
      <w:lvlText w:val=""/>
      <w:lvlJc w:val="left"/>
    </w:lvl>
    <w:lvl w:ilvl="7" w:tplc="7852866C">
      <w:numFmt w:val="decimal"/>
      <w:lvlText w:val=""/>
      <w:lvlJc w:val="left"/>
    </w:lvl>
    <w:lvl w:ilvl="8" w:tplc="7406AE10">
      <w:numFmt w:val="decimal"/>
      <w:lvlText w:val=""/>
      <w:lvlJc w:val="left"/>
    </w:lvl>
  </w:abstractNum>
  <w:abstractNum w:abstractNumId="149" w15:restartNumberingAfterBreak="0">
    <w:nsid w:val="00003A27"/>
    <w:multiLevelType w:val="hybridMultilevel"/>
    <w:tmpl w:val="67D6EB42"/>
    <w:lvl w:ilvl="0" w:tplc="F7A62FA4">
      <w:start w:val="1"/>
      <w:numFmt w:val="decimal"/>
      <w:lvlText w:val="%1)"/>
      <w:lvlJc w:val="left"/>
    </w:lvl>
    <w:lvl w:ilvl="1" w:tplc="0E0435EE">
      <w:numFmt w:val="decimal"/>
      <w:lvlText w:val=""/>
      <w:lvlJc w:val="left"/>
    </w:lvl>
    <w:lvl w:ilvl="2" w:tplc="7958B8EA">
      <w:numFmt w:val="decimal"/>
      <w:lvlText w:val=""/>
      <w:lvlJc w:val="left"/>
    </w:lvl>
    <w:lvl w:ilvl="3" w:tplc="6966D6DA">
      <w:numFmt w:val="decimal"/>
      <w:lvlText w:val=""/>
      <w:lvlJc w:val="left"/>
    </w:lvl>
    <w:lvl w:ilvl="4" w:tplc="1110D7DE">
      <w:numFmt w:val="decimal"/>
      <w:lvlText w:val=""/>
      <w:lvlJc w:val="left"/>
    </w:lvl>
    <w:lvl w:ilvl="5" w:tplc="0F30E05E">
      <w:numFmt w:val="decimal"/>
      <w:lvlText w:val=""/>
      <w:lvlJc w:val="left"/>
    </w:lvl>
    <w:lvl w:ilvl="6" w:tplc="F7D8DB2C">
      <w:numFmt w:val="decimal"/>
      <w:lvlText w:val=""/>
      <w:lvlJc w:val="left"/>
    </w:lvl>
    <w:lvl w:ilvl="7" w:tplc="9F9E0AB4">
      <w:numFmt w:val="decimal"/>
      <w:lvlText w:val=""/>
      <w:lvlJc w:val="left"/>
    </w:lvl>
    <w:lvl w:ilvl="8" w:tplc="E730C648">
      <w:numFmt w:val="decimal"/>
      <w:lvlText w:val=""/>
      <w:lvlJc w:val="left"/>
    </w:lvl>
  </w:abstractNum>
  <w:abstractNum w:abstractNumId="150" w15:restartNumberingAfterBreak="0">
    <w:nsid w:val="00003A4C"/>
    <w:multiLevelType w:val="hybridMultilevel"/>
    <w:tmpl w:val="8C8C44CA"/>
    <w:lvl w:ilvl="0" w:tplc="69182BC6">
      <w:start w:val="1"/>
      <w:numFmt w:val="bullet"/>
      <w:lvlText w:val="У"/>
      <w:lvlJc w:val="left"/>
    </w:lvl>
    <w:lvl w:ilvl="1" w:tplc="9D00B47C">
      <w:numFmt w:val="decimal"/>
      <w:lvlText w:val=""/>
      <w:lvlJc w:val="left"/>
    </w:lvl>
    <w:lvl w:ilvl="2" w:tplc="880E2338">
      <w:numFmt w:val="decimal"/>
      <w:lvlText w:val=""/>
      <w:lvlJc w:val="left"/>
    </w:lvl>
    <w:lvl w:ilvl="3" w:tplc="6CC062D6">
      <w:numFmt w:val="decimal"/>
      <w:lvlText w:val=""/>
      <w:lvlJc w:val="left"/>
    </w:lvl>
    <w:lvl w:ilvl="4" w:tplc="31CCCFBE">
      <w:numFmt w:val="decimal"/>
      <w:lvlText w:val=""/>
      <w:lvlJc w:val="left"/>
    </w:lvl>
    <w:lvl w:ilvl="5" w:tplc="2BC6C7EC">
      <w:numFmt w:val="decimal"/>
      <w:lvlText w:val=""/>
      <w:lvlJc w:val="left"/>
    </w:lvl>
    <w:lvl w:ilvl="6" w:tplc="435A339E">
      <w:numFmt w:val="decimal"/>
      <w:lvlText w:val=""/>
      <w:lvlJc w:val="left"/>
    </w:lvl>
    <w:lvl w:ilvl="7" w:tplc="B8761B6A">
      <w:numFmt w:val="decimal"/>
      <w:lvlText w:val=""/>
      <w:lvlJc w:val="left"/>
    </w:lvl>
    <w:lvl w:ilvl="8" w:tplc="10585D82">
      <w:numFmt w:val="decimal"/>
      <w:lvlText w:val=""/>
      <w:lvlJc w:val="left"/>
    </w:lvl>
  </w:abstractNum>
  <w:abstractNum w:abstractNumId="151" w15:restartNumberingAfterBreak="0">
    <w:nsid w:val="00003A54"/>
    <w:multiLevelType w:val="hybridMultilevel"/>
    <w:tmpl w:val="E0081560"/>
    <w:lvl w:ilvl="0" w:tplc="5B0EA278">
      <w:start w:val="2"/>
      <w:numFmt w:val="decimal"/>
      <w:lvlText w:val="%1)"/>
      <w:lvlJc w:val="left"/>
    </w:lvl>
    <w:lvl w:ilvl="1" w:tplc="425E5DF2">
      <w:start w:val="1"/>
      <w:numFmt w:val="decimal"/>
      <w:lvlText w:val="%2)"/>
      <w:lvlJc w:val="left"/>
    </w:lvl>
    <w:lvl w:ilvl="2" w:tplc="818098EE">
      <w:numFmt w:val="decimal"/>
      <w:lvlText w:val=""/>
      <w:lvlJc w:val="left"/>
    </w:lvl>
    <w:lvl w:ilvl="3" w:tplc="6FD83BDC">
      <w:numFmt w:val="decimal"/>
      <w:lvlText w:val=""/>
      <w:lvlJc w:val="left"/>
    </w:lvl>
    <w:lvl w:ilvl="4" w:tplc="CEA88E1E">
      <w:numFmt w:val="decimal"/>
      <w:lvlText w:val=""/>
      <w:lvlJc w:val="left"/>
    </w:lvl>
    <w:lvl w:ilvl="5" w:tplc="9418C9C8">
      <w:numFmt w:val="decimal"/>
      <w:lvlText w:val=""/>
      <w:lvlJc w:val="left"/>
    </w:lvl>
    <w:lvl w:ilvl="6" w:tplc="90E89846">
      <w:numFmt w:val="decimal"/>
      <w:lvlText w:val=""/>
      <w:lvlJc w:val="left"/>
    </w:lvl>
    <w:lvl w:ilvl="7" w:tplc="2A52F3E8">
      <w:numFmt w:val="decimal"/>
      <w:lvlText w:val=""/>
      <w:lvlJc w:val="left"/>
    </w:lvl>
    <w:lvl w:ilvl="8" w:tplc="ADCE25B2">
      <w:numFmt w:val="decimal"/>
      <w:lvlText w:val=""/>
      <w:lvlJc w:val="left"/>
    </w:lvl>
  </w:abstractNum>
  <w:abstractNum w:abstractNumId="152" w15:restartNumberingAfterBreak="0">
    <w:nsid w:val="00003A72"/>
    <w:multiLevelType w:val="hybridMultilevel"/>
    <w:tmpl w:val="3A2645BE"/>
    <w:lvl w:ilvl="0" w:tplc="E8B87798">
      <w:start w:val="1"/>
      <w:numFmt w:val="decimal"/>
      <w:lvlText w:val="%1)"/>
      <w:lvlJc w:val="left"/>
    </w:lvl>
    <w:lvl w:ilvl="1" w:tplc="877E5148">
      <w:numFmt w:val="decimal"/>
      <w:lvlText w:val=""/>
      <w:lvlJc w:val="left"/>
    </w:lvl>
    <w:lvl w:ilvl="2" w:tplc="AD1C857E">
      <w:numFmt w:val="decimal"/>
      <w:lvlText w:val=""/>
      <w:lvlJc w:val="left"/>
    </w:lvl>
    <w:lvl w:ilvl="3" w:tplc="A3D46D3A">
      <w:numFmt w:val="decimal"/>
      <w:lvlText w:val=""/>
      <w:lvlJc w:val="left"/>
    </w:lvl>
    <w:lvl w:ilvl="4" w:tplc="C6EE5600">
      <w:numFmt w:val="decimal"/>
      <w:lvlText w:val=""/>
      <w:lvlJc w:val="left"/>
    </w:lvl>
    <w:lvl w:ilvl="5" w:tplc="BF0254E8">
      <w:numFmt w:val="decimal"/>
      <w:lvlText w:val=""/>
      <w:lvlJc w:val="left"/>
    </w:lvl>
    <w:lvl w:ilvl="6" w:tplc="B986DC4C">
      <w:numFmt w:val="decimal"/>
      <w:lvlText w:val=""/>
      <w:lvlJc w:val="left"/>
    </w:lvl>
    <w:lvl w:ilvl="7" w:tplc="D23273B2">
      <w:numFmt w:val="decimal"/>
      <w:lvlText w:val=""/>
      <w:lvlJc w:val="left"/>
    </w:lvl>
    <w:lvl w:ilvl="8" w:tplc="CE62FD2C">
      <w:numFmt w:val="decimal"/>
      <w:lvlText w:val=""/>
      <w:lvlJc w:val="left"/>
    </w:lvl>
  </w:abstractNum>
  <w:abstractNum w:abstractNumId="153" w15:restartNumberingAfterBreak="0">
    <w:nsid w:val="00003B29"/>
    <w:multiLevelType w:val="hybridMultilevel"/>
    <w:tmpl w:val="9312BE30"/>
    <w:lvl w:ilvl="0" w:tplc="BEFA052C">
      <w:start w:val="1"/>
      <w:numFmt w:val="bullet"/>
      <w:lvlText w:val="-"/>
      <w:lvlJc w:val="left"/>
    </w:lvl>
    <w:lvl w:ilvl="1" w:tplc="B14C240A">
      <w:numFmt w:val="decimal"/>
      <w:lvlText w:val=""/>
      <w:lvlJc w:val="left"/>
    </w:lvl>
    <w:lvl w:ilvl="2" w:tplc="11B48E02">
      <w:numFmt w:val="decimal"/>
      <w:lvlText w:val=""/>
      <w:lvlJc w:val="left"/>
    </w:lvl>
    <w:lvl w:ilvl="3" w:tplc="65EEDFD0">
      <w:numFmt w:val="decimal"/>
      <w:lvlText w:val=""/>
      <w:lvlJc w:val="left"/>
    </w:lvl>
    <w:lvl w:ilvl="4" w:tplc="BB5422BC">
      <w:numFmt w:val="decimal"/>
      <w:lvlText w:val=""/>
      <w:lvlJc w:val="left"/>
    </w:lvl>
    <w:lvl w:ilvl="5" w:tplc="F2424FF4">
      <w:numFmt w:val="decimal"/>
      <w:lvlText w:val=""/>
      <w:lvlJc w:val="left"/>
    </w:lvl>
    <w:lvl w:ilvl="6" w:tplc="A1920EEE">
      <w:numFmt w:val="decimal"/>
      <w:lvlText w:val=""/>
      <w:lvlJc w:val="left"/>
    </w:lvl>
    <w:lvl w:ilvl="7" w:tplc="417A3510">
      <w:numFmt w:val="decimal"/>
      <w:lvlText w:val=""/>
      <w:lvlJc w:val="left"/>
    </w:lvl>
    <w:lvl w:ilvl="8" w:tplc="00BC9946">
      <w:numFmt w:val="decimal"/>
      <w:lvlText w:val=""/>
      <w:lvlJc w:val="left"/>
    </w:lvl>
  </w:abstractNum>
  <w:abstractNum w:abstractNumId="154" w15:restartNumberingAfterBreak="0">
    <w:nsid w:val="00003B65"/>
    <w:multiLevelType w:val="hybridMultilevel"/>
    <w:tmpl w:val="A7421B4E"/>
    <w:lvl w:ilvl="0" w:tplc="C0A05404">
      <w:start w:val="1"/>
      <w:numFmt w:val="decimal"/>
      <w:lvlText w:val="%1"/>
      <w:lvlJc w:val="left"/>
    </w:lvl>
    <w:lvl w:ilvl="1" w:tplc="A94C4EF0">
      <w:start w:val="1"/>
      <w:numFmt w:val="decimal"/>
      <w:lvlText w:val="%2)"/>
      <w:lvlJc w:val="left"/>
    </w:lvl>
    <w:lvl w:ilvl="2" w:tplc="DA50E472">
      <w:numFmt w:val="decimal"/>
      <w:lvlText w:val=""/>
      <w:lvlJc w:val="left"/>
    </w:lvl>
    <w:lvl w:ilvl="3" w:tplc="A6BE2F68">
      <w:numFmt w:val="decimal"/>
      <w:lvlText w:val=""/>
      <w:lvlJc w:val="left"/>
    </w:lvl>
    <w:lvl w:ilvl="4" w:tplc="16D0A0C6">
      <w:numFmt w:val="decimal"/>
      <w:lvlText w:val=""/>
      <w:lvlJc w:val="left"/>
    </w:lvl>
    <w:lvl w:ilvl="5" w:tplc="6B562276">
      <w:numFmt w:val="decimal"/>
      <w:lvlText w:val=""/>
      <w:lvlJc w:val="left"/>
    </w:lvl>
    <w:lvl w:ilvl="6" w:tplc="59C8B712">
      <w:numFmt w:val="decimal"/>
      <w:lvlText w:val=""/>
      <w:lvlJc w:val="left"/>
    </w:lvl>
    <w:lvl w:ilvl="7" w:tplc="ADDE9566">
      <w:numFmt w:val="decimal"/>
      <w:lvlText w:val=""/>
      <w:lvlJc w:val="left"/>
    </w:lvl>
    <w:lvl w:ilvl="8" w:tplc="062651BA">
      <w:numFmt w:val="decimal"/>
      <w:lvlText w:val=""/>
      <w:lvlJc w:val="left"/>
    </w:lvl>
  </w:abstractNum>
  <w:abstractNum w:abstractNumId="155" w15:restartNumberingAfterBreak="0">
    <w:nsid w:val="00003C8A"/>
    <w:multiLevelType w:val="hybridMultilevel"/>
    <w:tmpl w:val="B8F05EFA"/>
    <w:lvl w:ilvl="0" w:tplc="0F407FFC">
      <w:start w:val="1"/>
      <w:numFmt w:val="bullet"/>
      <w:lvlText w:val="-"/>
      <w:lvlJc w:val="left"/>
    </w:lvl>
    <w:lvl w:ilvl="1" w:tplc="5016DCCC">
      <w:numFmt w:val="decimal"/>
      <w:lvlText w:val=""/>
      <w:lvlJc w:val="left"/>
    </w:lvl>
    <w:lvl w:ilvl="2" w:tplc="1C1838DC">
      <w:numFmt w:val="decimal"/>
      <w:lvlText w:val=""/>
      <w:lvlJc w:val="left"/>
    </w:lvl>
    <w:lvl w:ilvl="3" w:tplc="C2189FB6">
      <w:numFmt w:val="decimal"/>
      <w:lvlText w:val=""/>
      <w:lvlJc w:val="left"/>
    </w:lvl>
    <w:lvl w:ilvl="4" w:tplc="940041E2">
      <w:numFmt w:val="decimal"/>
      <w:lvlText w:val=""/>
      <w:lvlJc w:val="left"/>
    </w:lvl>
    <w:lvl w:ilvl="5" w:tplc="F4167F54">
      <w:numFmt w:val="decimal"/>
      <w:lvlText w:val=""/>
      <w:lvlJc w:val="left"/>
    </w:lvl>
    <w:lvl w:ilvl="6" w:tplc="6180ECFC">
      <w:numFmt w:val="decimal"/>
      <w:lvlText w:val=""/>
      <w:lvlJc w:val="left"/>
    </w:lvl>
    <w:lvl w:ilvl="7" w:tplc="424A7C52">
      <w:numFmt w:val="decimal"/>
      <w:lvlText w:val=""/>
      <w:lvlJc w:val="left"/>
    </w:lvl>
    <w:lvl w:ilvl="8" w:tplc="B5BED3F4">
      <w:numFmt w:val="decimal"/>
      <w:lvlText w:val=""/>
      <w:lvlJc w:val="left"/>
    </w:lvl>
  </w:abstractNum>
  <w:abstractNum w:abstractNumId="156" w15:restartNumberingAfterBreak="0">
    <w:nsid w:val="00003D8F"/>
    <w:multiLevelType w:val="hybridMultilevel"/>
    <w:tmpl w:val="C2442E26"/>
    <w:lvl w:ilvl="0" w:tplc="AE52FA28">
      <w:start w:val="1"/>
      <w:numFmt w:val="bullet"/>
      <w:lvlText w:val="О"/>
      <w:lvlJc w:val="left"/>
    </w:lvl>
    <w:lvl w:ilvl="1" w:tplc="70F4D4A2">
      <w:numFmt w:val="decimal"/>
      <w:lvlText w:val=""/>
      <w:lvlJc w:val="left"/>
    </w:lvl>
    <w:lvl w:ilvl="2" w:tplc="0B74E2D6">
      <w:numFmt w:val="decimal"/>
      <w:lvlText w:val=""/>
      <w:lvlJc w:val="left"/>
    </w:lvl>
    <w:lvl w:ilvl="3" w:tplc="DBFE3F92">
      <w:numFmt w:val="decimal"/>
      <w:lvlText w:val=""/>
      <w:lvlJc w:val="left"/>
    </w:lvl>
    <w:lvl w:ilvl="4" w:tplc="534ACC74">
      <w:numFmt w:val="decimal"/>
      <w:lvlText w:val=""/>
      <w:lvlJc w:val="left"/>
    </w:lvl>
    <w:lvl w:ilvl="5" w:tplc="3D9264C8">
      <w:numFmt w:val="decimal"/>
      <w:lvlText w:val=""/>
      <w:lvlJc w:val="left"/>
    </w:lvl>
    <w:lvl w:ilvl="6" w:tplc="A8925650">
      <w:numFmt w:val="decimal"/>
      <w:lvlText w:val=""/>
      <w:lvlJc w:val="left"/>
    </w:lvl>
    <w:lvl w:ilvl="7" w:tplc="9BB048F2">
      <w:numFmt w:val="decimal"/>
      <w:lvlText w:val=""/>
      <w:lvlJc w:val="left"/>
    </w:lvl>
    <w:lvl w:ilvl="8" w:tplc="CA20B4D8">
      <w:numFmt w:val="decimal"/>
      <w:lvlText w:val=""/>
      <w:lvlJc w:val="left"/>
    </w:lvl>
  </w:abstractNum>
  <w:abstractNum w:abstractNumId="157" w15:restartNumberingAfterBreak="0">
    <w:nsid w:val="00003E09"/>
    <w:multiLevelType w:val="hybridMultilevel"/>
    <w:tmpl w:val="6D7CADE2"/>
    <w:lvl w:ilvl="0" w:tplc="32D4535C">
      <w:start w:val="1"/>
      <w:numFmt w:val="bullet"/>
      <w:lvlText w:val="-"/>
      <w:lvlJc w:val="left"/>
    </w:lvl>
    <w:lvl w:ilvl="1" w:tplc="56A68380">
      <w:numFmt w:val="decimal"/>
      <w:lvlText w:val=""/>
      <w:lvlJc w:val="left"/>
    </w:lvl>
    <w:lvl w:ilvl="2" w:tplc="5F1E8A6C">
      <w:numFmt w:val="decimal"/>
      <w:lvlText w:val=""/>
      <w:lvlJc w:val="left"/>
    </w:lvl>
    <w:lvl w:ilvl="3" w:tplc="B99C170E">
      <w:numFmt w:val="decimal"/>
      <w:lvlText w:val=""/>
      <w:lvlJc w:val="left"/>
    </w:lvl>
    <w:lvl w:ilvl="4" w:tplc="D1A6791A">
      <w:numFmt w:val="decimal"/>
      <w:lvlText w:val=""/>
      <w:lvlJc w:val="left"/>
    </w:lvl>
    <w:lvl w:ilvl="5" w:tplc="6400CC8A">
      <w:numFmt w:val="decimal"/>
      <w:lvlText w:val=""/>
      <w:lvlJc w:val="left"/>
    </w:lvl>
    <w:lvl w:ilvl="6" w:tplc="46246366">
      <w:numFmt w:val="decimal"/>
      <w:lvlText w:val=""/>
      <w:lvlJc w:val="left"/>
    </w:lvl>
    <w:lvl w:ilvl="7" w:tplc="C30ACD20">
      <w:numFmt w:val="decimal"/>
      <w:lvlText w:val=""/>
      <w:lvlJc w:val="left"/>
    </w:lvl>
    <w:lvl w:ilvl="8" w:tplc="C8ECBE46">
      <w:numFmt w:val="decimal"/>
      <w:lvlText w:val=""/>
      <w:lvlJc w:val="left"/>
    </w:lvl>
  </w:abstractNum>
  <w:abstractNum w:abstractNumId="158" w15:restartNumberingAfterBreak="0">
    <w:nsid w:val="00004101"/>
    <w:multiLevelType w:val="hybridMultilevel"/>
    <w:tmpl w:val="EFFEA2E2"/>
    <w:lvl w:ilvl="0" w:tplc="2B305312">
      <w:start w:val="1"/>
      <w:numFmt w:val="bullet"/>
      <w:lvlText w:val="и"/>
      <w:lvlJc w:val="left"/>
    </w:lvl>
    <w:lvl w:ilvl="1" w:tplc="71344328">
      <w:start w:val="1"/>
      <w:numFmt w:val="bullet"/>
      <w:lvlText w:val="У"/>
      <w:lvlJc w:val="left"/>
    </w:lvl>
    <w:lvl w:ilvl="2" w:tplc="AD2E5A3A">
      <w:numFmt w:val="decimal"/>
      <w:lvlText w:val=""/>
      <w:lvlJc w:val="left"/>
    </w:lvl>
    <w:lvl w:ilvl="3" w:tplc="DD106292">
      <w:numFmt w:val="decimal"/>
      <w:lvlText w:val=""/>
      <w:lvlJc w:val="left"/>
    </w:lvl>
    <w:lvl w:ilvl="4" w:tplc="E1FE4E92">
      <w:numFmt w:val="decimal"/>
      <w:lvlText w:val=""/>
      <w:lvlJc w:val="left"/>
    </w:lvl>
    <w:lvl w:ilvl="5" w:tplc="A868099A">
      <w:numFmt w:val="decimal"/>
      <w:lvlText w:val=""/>
      <w:lvlJc w:val="left"/>
    </w:lvl>
    <w:lvl w:ilvl="6" w:tplc="DC0EB2FC">
      <w:numFmt w:val="decimal"/>
      <w:lvlText w:val=""/>
      <w:lvlJc w:val="left"/>
    </w:lvl>
    <w:lvl w:ilvl="7" w:tplc="192E774A">
      <w:numFmt w:val="decimal"/>
      <w:lvlText w:val=""/>
      <w:lvlJc w:val="left"/>
    </w:lvl>
    <w:lvl w:ilvl="8" w:tplc="B86A6500">
      <w:numFmt w:val="decimal"/>
      <w:lvlText w:val=""/>
      <w:lvlJc w:val="left"/>
    </w:lvl>
  </w:abstractNum>
  <w:abstractNum w:abstractNumId="159" w15:restartNumberingAfterBreak="0">
    <w:nsid w:val="00004242"/>
    <w:multiLevelType w:val="hybridMultilevel"/>
    <w:tmpl w:val="B9A233D6"/>
    <w:lvl w:ilvl="0" w:tplc="EF64887E">
      <w:start w:val="1"/>
      <w:numFmt w:val="bullet"/>
      <w:lvlText w:val="-"/>
      <w:lvlJc w:val="left"/>
    </w:lvl>
    <w:lvl w:ilvl="1" w:tplc="E3107948">
      <w:numFmt w:val="decimal"/>
      <w:lvlText w:val=""/>
      <w:lvlJc w:val="left"/>
    </w:lvl>
    <w:lvl w:ilvl="2" w:tplc="346ED746">
      <w:numFmt w:val="decimal"/>
      <w:lvlText w:val=""/>
      <w:lvlJc w:val="left"/>
    </w:lvl>
    <w:lvl w:ilvl="3" w:tplc="2E40B92E">
      <w:numFmt w:val="decimal"/>
      <w:lvlText w:val=""/>
      <w:lvlJc w:val="left"/>
    </w:lvl>
    <w:lvl w:ilvl="4" w:tplc="89EEEE42">
      <w:numFmt w:val="decimal"/>
      <w:lvlText w:val=""/>
      <w:lvlJc w:val="left"/>
    </w:lvl>
    <w:lvl w:ilvl="5" w:tplc="10725BDC">
      <w:numFmt w:val="decimal"/>
      <w:lvlText w:val=""/>
      <w:lvlJc w:val="left"/>
    </w:lvl>
    <w:lvl w:ilvl="6" w:tplc="6076ECB8">
      <w:numFmt w:val="decimal"/>
      <w:lvlText w:val=""/>
      <w:lvlJc w:val="left"/>
    </w:lvl>
    <w:lvl w:ilvl="7" w:tplc="E3362E70">
      <w:numFmt w:val="decimal"/>
      <w:lvlText w:val=""/>
      <w:lvlJc w:val="left"/>
    </w:lvl>
    <w:lvl w:ilvl="8" w:tplc="EE54C134">
      <w:numFmt w:val="decimal"/>
      <w:lvlText w:val=""/>
      <w:lvlJc w:val="left"/>
    </w:lvl>
  </w:abstractNum>
  <w:abstractNum w:abstractNumId="160" w15:restartNumberingAfterBreak="0">
    <w:nsid w:val="0000424C"/>
    <w:multiLevelType w:val="hybridMultilevel"/>
    <w:tmpl w:val="8F702FD8"/>
    <w:lvl w:ilvl="0" w:tplc="C6EA87B8">
      <w:start w:val="1"/>
      <w:numFmt w:val="bullet"/>
      <w:lvlText w:val="и"/>
      <w:lvlJc w:val="left"/>
    </w:lvl>
    <w:lvl w:ilvl="1" w:tplc="4220455C">
      <w:start w:val="1"/>
      <w:numFmt w:val="bullet"/>
      <w:lvlText w:val="-"/>
      <w:lvlJc w:val="left"/>
    </w:lvl>
    <w:lvl w:ilvl="2" w:tplc="2CDEADEE">
      <w:numFmt w:val="decimal"/>
      <w:lvlText w:val=""/>
      <w:lvlJc w:val="left"/>
    </w:lvl>
    <w:lvl w:ilvl="3" w:tplc="20049DD2">
      <w:numFmt w:val="decimal"/>
      <w:lvlText w:val=""/>
      <w:lvlJc w:val="left"/>
    </w:lvl>
    <w:lvl w:ilvl="4" w:tplc="2A0A1974">
      <w:numFmt w:val="decimal"/>
      <w:lvlText w:val=""/>
      <w:lvlJc w:val="left"/>
    </w:lvl>
    <w:lvl w:ilvl="5" w:tplc="C04489B2">
      <w:numFmt w:val="decimal"/>
      <w:lvlText w:val=""/>
      <w:lvlJc w:val="left"/>
    </w:lvl>
    <w:lvl w:ilvl="6" w:tplc="DE96A1D6">
      <w:numFmt w:val="decimal"/>
      <w:lvlText w:val=""/>
      <w:lvlJc w:val="left"/>
    </w:lvl>
    <w:lvl w:ilvl="7" w:tplc="36D87E58">
      <w:numFmt w:val="decimal"/>
      <w:lvlText w:val=""/>
      <w:lvlJc w:val="left"/>
    </w:lvl>
    <w:lvl w:ilvl="8" w:tplc="6096E71C">
      <w:numFmt w:val="decimal"/>
      <w:lvlText w:val=""/>
      <w:lvlJc w:val="left"/>
    </w:lvl>
  </w:abstractNum>
  <w:abstractNum w:abstractNumId="161" w15:restartNumberingAfterBreak="0">
    <w:nsid w:val="000042BE"/>
    <w:multiLevelType w:val="hybridMultilevel"/>
    <w:tmpl w:val="E044103A"/>
    <w:lvl w:ilvl="0" w:tplc="FBAC78E4">
      <w:start w:val="1"/>
      <w:numFmt w:val="bullet"/>
      <w:lvlText w:val="У"/>
      <w:lvlJc w:val="left"/>
    </w:lvl>
    <w:lvl w:ilvl="1" w:tplc="604008AE">
      <w:start w:val="2"/>
      <w:numFmt w:val="decimal"/>
      <w:lvlText w:val="%2)"/>
      <w:lvlJc w:val="left"/>
    </w:lvl>
    <w:lvl w:ilvl="2" w:tplc="6C683006">
      <w:numFmt w:val="decimal"/>
      <w:lvlText w:val=""/>
      <w:lvlJc w:val="left"/>
    </w:lvl>
    <w:lvl w:ilvl="3" w:tplc="B50895F4">
      <w:numFmt w:val="decimal"/>
      <w:lvlText w:val=""/>
      <w:lvlJc w:val="left"/>
    </w:lvl>
    <w:lvl w:ilvl="4" w:tplc="529A4E18">
      <w:numFmt w:val="decimal"/>
      <w:lvlText w:val=""/>
      <w:lvlJc w:val="left"/>
    </w:lvl>
    <w:lvl w:ilvl="5" w:tplc="69545576">
      <w:numFmt w:val="decimal"/>
      <w:lvlText w:val=""/>
      <w:lvlJc w:val="left"/>
    </w:lvl>
    <w:lvl w:ilvl="6" w:tplc="F50EC012">
      <w:numFmt w:val="decimal"/>
      <w:lvlText w:val=""/>
      <w:lvlJc w:val="left"/>
    </w:lvl>
    <w:lvl w:ilvl="7" w:tplc="E3E098B8">
      <w:numFmt w:val="decimal"/>
      <w:lvlText w:val=""/>
      <w:lvlJc w:val="left"/>
    </w:lvl>
    <w:lvl w:ilvl="8" w:tplc="5448A250">
      <w:numFmt w:val="decimal"/>
      <w:lvlText w:val=""/>
      <w:lvlJc w:val="left"/>
    </w:lvl>
  </w:abstractNum>
  <w:abstractNum w:abstractNumId="162" w15:restartNumberingAfterBreak="0">
    <w:nsid w:val="00004328"/>
    <w:multiLevelType w:val="hybridMultilevel"/>
    <w:tmpl w:val="99D89292"/>
    <w:lvl w:ilvl="0" w:tplc="6706A704">
      <w:start w:val="1"/>
      <w:numFmt w:val="bullet"/>
      <w:lvlText w:val="С"/>
      <w:lvlJc w:val="left"/>
    </w:lvl>
    <w:lvl w:ilvl="1" w:tplc="DA207E22">
      <w:numFmt w:val="decimal"/>
      <w:lvlText w:val=""/>
      <w:lvlJc w:val="left"/>
    </w:lvl>
    <w:lvl w:ilvl="2" w:tplc="5E5A17CE">
      <w:numFmt w:val="decimal"/>
      <w:lvlText w:val=""/>
      <w:lvlJc w:val="left"/>
    </w:lvl>
    <w:lvl w:ilvl="3" w:tplc="A9E8D4DE">
      <w:numFmt w:val="decimal"/>
      <w:lvlText w:val=""/>
      <w:lvlJc w:val="left"/>
    </w:lvl>
    <w:lvl w:ilvl="4" w:tplc="F850BD22">
      <w:numFmt w:val="decimal"/>
      <w:lvlText w:val=""/>
      <w:lvlJc w:val="left"/>
    </w:lvl>
    <w:lvl w:ilvl="5" w:tplc="35BE049A">
      <w:numFmt w:val="decimal"/>
      <w:lvlText w:val=""/>
      <w:lvlJc w:val="left"/>
    </w:lvl>
    <w:lvl w:ilvl="6" w:tplc="FAC4B6F2">
      <w:numFmt w:val="decimal"/>
      <w:lvlText w:val=""/>
      <w:lvlJc w:val="left"/>
    </w:lvl>
    <w:lvl w:ilvl="7" w:tplc="EF2286DE">
      <w:numFmt w:val="decimal"/>
      <w:lvlText w:val=""/>
      <w:lvlJc w:val="left"/>
    </w:lvl>
    <w:lvl w:ilvl="8" w:tplc="62E09DBE">
      <w:numFmt w:val="decimal"/>
      <w:lvlText w:val=""/>
      <w:lvlJc w:val="left"/>
    </w:lvl>
  </w:abstractNum>
  <w:abstractNum w:abstractNumId="163" w15:restartNumberingAfterBreak="0">
    <w:nsid w:val="00004346"/>
    <w:multiLevelType w:val="hybridMultilevel"/>
    <w:tmpl w:val="95DA5C8A"/>
    <w:lvl w:ilvl="0" w:tplc="99920B5C">
      <w:start w:val="1"/>
      <w:numFmt w:val="bullet"/>
      <w:lvlText w:val="-"/>
      <w:lvlJc w:val="left"/>
    </w:lvl>
    <w:lvl w:ilvl="1" w:tplc="1F58CB18">
      <w:numFmt w:val="decimal"/>
      <w:lvlText w:val=""/>
      <w:lvlJc w:val="left"/>
    </w:lvl>
    <w:lvl w:ilvl="2" w:tplc="05F62D64">
      <w:numFmt w:val="decimal"/>
      <w:lvlText w:val=""/>
      <w:lvlJc w:val="left"/>
    </w:lvl>
    <w:lvl w:ilvl="3" w:tplc="D77C2FEC">
      <w:numFmt w:val="decimal"/>
      <w:lvlText w:val=""/>
      <w:lvlJc w:val="left"/>
    </w:lvl>
    <w:lvl w:ilvl="4" w:tplc="D5268BD0">
      <w:numFmt w:val="decimal"/>
      <w:lvlText w:val=""/>
      <w:lvlJc w:val="left"/>
    </w:lvl>
    <w:lvl w:ilvl="5" w:tplc="4CA48336">
      <w:numFmt w:val="decimal"/>
      <w:lvlText w:val=""/>
      <w:lvlJc w:val="left"/>
    </w:lvl>
    <w:lvl w:ilvl="6" w:tplc="1BBEA38A">
      <w:numFmt w:val="decimal"/>
      <w:lvlText w:val=""/>
      <w:lvlJc w:val="left"/>
    </w:lvl>
    <w:lvl w:ilvl="7" w:tplc="6E8EC5EA">
      <w:numFmt w:val="decimal"/>
      <w:lvlText w:val=""/>
      <w:lvlJc w:val="left"/>
    </w:lvl>
    <w:lvl w:ilvl="8" w:tplc="39C4A59C">
      <w:numFmt w:val="decimal"/>
      <w:lvlText w:val=""/>
      <w:lvlJc w:val="left"/>
    </w:lvl>
  </w:abstractNum>
  <w:abstractNum w:abstractNumId="164" w15:restartNumberingAfterBreak="0">
    <w:nsid w:val="00004365"/>
    <w:multiLevelType w:val="hybridMultilevel"/>
    <w:tmpl w:val="0E6E01D8"/>
    <w:lvl w:ilvl="0" w:tplc="3C3EA0C0">
      <w:start w:val="1"/>
      <w:numFmt w:val="decimal"/>
      <w:lvlText w:val="%1)"/>
      <w:lvlJc w:val="left"/>
    </w:lvl>
    <w:lvl w:ilvl="1" w:tplc="87CC2698">
      <w:numFmt w:val="decimal"/>
      <w:lvlText w:val=""/>
      <w:lvlJc w:val="left"/>
    </w:lvl>
    <w:lvl w:ilvl="2" w:tplc="EF8EE080">
      <w:numFmt w:val="decimal"/>
      <w:lvlText w:val=""/>
      <w:lvlJc w:val="left"/>
    </w:lvl>
    <w:lvl w:ilvl="3" w:tplc="0E5C2564">
      <w:numFmt w:val="decimal"/>
      <w:lvlText w:val=""/>
      <w:lvlJc w:val="left"/>
    </w:lvl>
    <w:lvl w:ilvl="4" w:tplc="D4182132">
      <w:numFmt w:val="decimal"/>
      <w:lvlText w:val=""/>
      <w:lvlJc w:val="left"/>
    </w:lvl>
    <w:lvl w:ilvl="5" w:tplc="C46E6C0E">
      <w:numFmt w:val="decimal"/>
      <w:lvlText w:val=""/>
      <w:lvlJc w:val="left"/>
    </w:lvl>
    <w:lvl w:ilvl="6" w:tplc="E01C4760">
      <w:numFmt w:val="decimal"/>
      <w:lvlText w:val=""/>
      <w:lvlJc w:val="left"/>
    </w:lvl>
    <w:lvl w:ilvl="7" w:tplc="7BB8CD30">
      <w:numFmt w:val="decimal"/>
      <w:lvlText w:val=""/>
      <w:lvlJc w:val="left"/>
    </w:lvl>
    <w:lvl w:ilvl="8" w:tplc="386AA47A">
      <w:numFmt w:val="decimal"/>
      <w:lvlText w:val=""/>
      <w:lvlJc w:val="left"/>
    </w:lvl>
  </w:abstractNum>
  <w:abstractNum w:abstractNumId="165" w15:restartNumberingAfterBreak="0">
    <w:nsid w:val="000043DB"/>
    <w:multiLevelType w:val="hybridMultilevel"/>
    <w:tmpl w:val="36921058"/>
    <w:lvl w:ilvl="0" w:tplc="3BF46C4C">
      <w:start w:val="5"/>
      <w:numFmt w:val="decimal"/>
      <w:lvlText w:val="%1)"/>
      <w:lvlJc w:val="left"/>
    </w:lvl>
    <w:lvl w:ilvl="1" w:tplc="15DABF40">
      <w:numFmt w:val="decimal"/>
      <w:lvlText w:val=""/>
      <w:lvlJc w:val="left"/>
    </w:lvl>
    <w:lvl w:ilvl="2" w:tplc="B26200A6">
      <w:numFmt w:val="decimal"/>
      <w:lvlText w:val=""/>
      <w:lvlJc w:val="left"/>
    </w:lvl>
    <w:lvl w:ilvl="3" w:tplc="2822E99C">
      <w:numFmt w:val="decimal"/>
      <w:lvlText w:val=""/>
      <w:lvlJc w:val="left"/>
    </w:lvl>
    <w:lvl w:ilvl="4" w:tplc="9D787A6C">
      <w:numFmt w:val="decimal"/>
      <w:lvlText w:val=""/>
      <w:lvlJc w:val="left"/>
    </w:lvl>
    <w:lvl w:ilvl="5" w:tplc="05284C16">
      <w:numFmt w:val="decimal"/>
      <w:lvlText w:val=""/>
      <w:lvlJc w:val="left"/>
    </w:lvl>
    <w:lvl w:ilvl="6" w:tplc="6BDAED64">
      <w:numFmt w:val="decimal"/>
      <w:lvlText w:val=""/>
      <w:lvlJc w:val="left"/>
    </w:lvl>
    <w:lvl w:ilvl="7" w:tplc="A9EE9F16">
      <w:numFmt w:val="decimal"/>
      <w:lvlText w:val=""/>
      <w:lvlJc w:val="left"/>
    </w:lvl>
    <w:lvl w:ilvl="8" w:tplc="A1E8CB5A">
      <w:numFmt w:val="decimal"/>
      <w:lvlText w:val=""/>
      <w:lvlJc w:val="left"/>
    </w:lvl>
  </w:abstractNum>
  <w:abstractNum w:abstractNumId="166" w15:restartNumberingAfterBreak="0">
    <w:nsid w:val="000043F6"/>
    <w:multiLevelType w:val="hybridMultilevel"/>
    <w:tmpl w:val="C90ED50E"/>
    <w:lvl w:ilvl="0" w:tplc="FA9860CA">
      <w:start w:val="1"/>
      <w:numFmt w:val="bullet"/>
      <w:lvlText w:val="У"/>
      <w:lvlJc w:val="left"/>
    </w:lvl>
    <w:lvl w:ilvl="1" w:tplc="9B9E89C4">
      <w:start w:val="1"/>
      <w:numFmt w:val="bullet"/>
      <w:lvlText w:val="-"/>
      <w:lvlJc w:val="left"/>
    </w:lvl>
    <w:lvl w:ilvl="2" w:tplc="C9DC750C">
      <w:numFmt w:val="decimal"/>
      <w:lvlText w:val=""/>
      <w:lvlJc w:val="left"/>
    </w:lvl>
    <w:lvl w:ilvl="3" w:tplc="C7C4585A">
      <w:numFmt w:val="decimal"/>
      <w:lvlText w:val=""/>
      <w:lvlJc w:val="left"/>
    </w:lvl>
    <w:lvl w:ilvl="4" w:tplc="D3DA086E">
      <w:numFmt w:val="decimal"/>
      <w:lvlText w:val=""/>
      <w:lvlJc w:val="left"/>
    </w:lvl>
    <w:lvl w:ilvl="5" w:tplc="B6D47C32">
      <w:numFmt w:val="decimal"/>
      <w:lvlText w:val=""/>
      <w:lvlJc w:val="left"/>
    </w:lvl>
    <w:lvl w:ilvl="6" w:tplc="FB464928">
      <w:numFmt w:val="decimal"/>
      <w:lvlText w:val=""/>
      <w:lvlJc w:val="left"/>
    </w:lvl>
    <w:lvl w:ilvl="7" w:tplc="0EE8550C">
      <w:numFmt w:val="decimal"/>
      <w:lvlText w:val=""/>
      <w:lvlJc w:val="left"/>
    </w:lvl>
    <w:lvl w:ilvl="8" w:tplc="23143BAE">
      <w:numFmt w:val="decimal"/>
      <w:lvlText w:val=""/>
      <w:lvlJc w:val="left"/>
    </w:lvl>
  </w:abstractNum>
  <w:abstractNum w:abstractNumId="167" w15:restartNumberingAfterBreak="0">
    <w:nsid w:val="00004461"/>
    <w:multiLevelType w:val="hybridMultilevel"/>
    <w:tmpl w:val="DBF04226"/>
    <w:lvl w:ilvl="0" w:tplc="0F686FA8">
      <w:start w:val="1"/>
      <w:numFmt w:val="bullet"/>
      <w:lvlText w:val="а"/>
      <w:lvlJc w:val="left"/>
    </w:lvl>
    <w:lvl w:ilvl="1" w:tplc="08227054">
      <w:start w:val="1"/>
      <w:numFmt w:val="decimal"/>
      <w:lvlText w:val="%2)"/>
      <w:lvlJc w:val="left"/>
    </w:lvl>
    <w:lvl w:ilvl="2" w:tplc="B73AC1C2">
      <w:numFmt w:val="decimal"/>
      <w:lvlText w:val=""/>
      <w:lvlJc w:val="left"/>
    </w:lvl>
    <w:lvl w:ilvl="3" w:tplc="C8F88A8E">
      <w:numFmt w:val="decimal"/>
      <w:lvlText w:val=""/>
      <w:lvlJc w:val="left"/>
    </w:lvl>
    <w:lvl w:ilvl="4" w:tplc="CB40F014">
      <w:numFmt w:val="decimal"/>
      <w:lvlText w:val=""/>
      <w:lvlJc w:val="left"/>
    </w:lvl>
    <w:lvl w:ilvl="5" w:tplc="AFBE8DA6">
      <w:numFmt w:val="decimal"/>
      <w:lvlText w:val=""/>
      <w:lvlJc w:val="left"/>
    </w:lvl>
    <w:lvl w:ilvl="6" w:tplc="976C7D68">
      <w:numFmt w:val="decimal"/>
      <w:lvlText w:val=""/>
      <w:lvlJc w:val="left"/>
    </w:lvl>
    <w:lvl w:ilvl="7" w:tplc="65EA50AC">
      <w:numFmt w:val="decimal"/>
      <w:lvlText w:val=""/>
      <w:lvlJc w:val="left"/>
    </w:lvl>
    <w:lvl w:ilvl="8" w:tplc="3E5E2768">
      <w:numFmt w:val="decimal"/>
      <w:lvlText w:val=""/>
      <w:lvlJc w:val="left"/>
    </w:lvl>
  </w:abstractNum>
  <w:abstractNum w:abstractNumId="168" w15:restartNumberingAfterBreak="0">
    <w:nsid w:val="000044AA"/>
    <w:multiLevelType w:val="hybridMultilevel"/>
    <w:tmpl w:val="06B0FF00"/>
    <w:lvl w:ilvl="0" w:tplc="44C83C3C">
      <w:start w:val="1"/>
      <w:numFmt w:val="decimal"/>
      <w:lvlText w:val="%1)"/>
      <w:lvlJc w:val="left"/>
    </w:lvl>
    <w:lvl w:ilvl="1" w:tplc="31526DA0">
      <w:numFmt w:val="decimal"/>
      <w:lvlText w:val=""/>
      <w:lvlJc w:val="left"/>
    </w:lvl>
    <w:lvl w:ilvl="2" w:tplc="F7A4DCC4">
      <w:numFmt w:val="decimal"/>
      <w:lvlText w:val=""/>
      <w:lvlJc w:val="left"/>
    </w:lvl>
    <w:lvl w:ilvl="3" w:tplc="FD6E0C1E">
      <w:numFmt w:val="decimal"/>
      <w:lvlText w:val=""/>
      <w:lvlJc w:val="left"/>
    </w:lvl>
    <w:lvl w:ilvl="4" w:tplc="20D4CB5A">
      <w:numFmt w:val="decimal"/>
      <w:lvlText w:val=""/>
      <w:lvlJc w:val="left"/>
    </w:lvl>
    <w:lvl w:ilvl="5" w:tplc="DE0E55A6">
      <w:numFmt w:val="decimal"/>
      <w:lvlText w:val=""/>
      <w:lvlJc w:val="left"/>
    </w:lvl>
    <w:lvl w:ilvl="6" w:tplc="36C20908">
      <w:numFmt w:val="decimal"/>
      <w:lvlText w:val=""/>
      <w:lvlJc w:val="left"/>
    </w:lvl>
    <w:lvl w:ilvl="7" w:tplc="E6E8ED86">
      <w:numFmt w:val="decimal"/>
      <w:lvlText w:val=""/>
      <w:lvlJc w:val="left"/>
    </w:lvl>
    <w:lvl w:ilvl="8" w:tplc="E368ACDC">
      <w:numFmt w:val="decimal"/>
      <w:lvlText w:val=""/>
      <w:lvlJc w:val="left"/>
    </w:lvl>
  </w:abstractNum>
  <w:abstractNum w:abstractNumId="169" w15:restartNumberingAfterBreak="0">
    <w:nsid w:val="00004531"/>
    <w:multiLevelType w:val="hybridMultilevel"/>
    <w:tmpl w:val="BDF28C78"/>
    <w:lvl w:ilvl="0" w:tplc="71507AA0">
      <w:start w:val="1"/>
      <w:numFmt w:val="decimal"/>
      <w:lvlText w:val="%1)"/>
      <w:lvlJc w:val="left"/>
    </w:lvl>
    <w:lvl w:ilvl="1" w:tplc="D9042418">
      <w:numFmt w:val="decimal"/>
      <w:lvlText w:val=""/>
      <w:lvlJc w:val="left"/>
    </w:lvl>
    <w:lvl w:ilvl="2" w:tplc="026AF190">
      <w:numFmt w:val="decimal"/>
      <w:lvlText w:val=""/>
      <w:lvlJc w:val="left"/>
    </w:lvl>
    <w:lvl w:ilvl="3" w:tplc="C9D23B3C">
      <w:numFmt w:val="decimal"/>
      <w:lvlText w:val=""/>
      <w:lvlJc w:val="left"/>
    </w:lvl>
    <w:lvl w:ilvl="4" w:tplc="BFD00652">
      <w:numFmt w:val="decimal"/>
      <w:lvlText w:val=""/>
      <w:lvlJc w:val="left"/>
    </w:lvl>
    <w:lvl w:ilvl="5" w:tplc="C8E8EE5C">
      <w:numFmt w:val="decimal"/>
      <w:lvlText w:val=""/>
      <w:lvlJc w:val="left"/>
    </w:lvl>
    <w:lvl w:ilvl="6" w:tplc="D83E52F4">
      <w:numFmt w:val="decimal"/>
      <w:lvlText w:val=""/>
      <w:lvlJc w:val="left"/>
    </w:lvl>
    <w:lvl w:ilvl="7" w:tplc="E94A5E68">
      <w:numFmt w:val="decimal"/>
      <w:lvlText w:val=""/>
      <w:lvlJc w:val="left"/>
    </w:lvl>
    <w:lvl w:ilvl="8" w:tplc="3E0EF4BC">
      <w:numFmt w:val="decimal"/>
      <w:lvlText w:val=""/>
      <w:lvlJc w:val="left"/>
    </w:lvl>
  </w:abstractNum>
  <w:abstractNum w:abstractNumId="170" w15:restartNumberingAfterBreak="0">
    <w:nsid w:val="0000456D"/>
    <w:multiLevelType w:val="hybridMultilevel"/>
    <w:tmpl w:val="A8BEFBF0"/>
    <w:lvl w:ilvl="0" w:tplc="BDEA7470">
      <w:start w:val="1"/>
      <w:numFmt w:val="decimal"/>
      <w:lvlText w:val="%1)"/>
      <w:lvlJc w:val="left"/>
    </w:lvl>
    <w:lvl w:ilvl="1" w:tplc="50BA7F7C">
      <w:numFmt w:val="decimal"/>
      <w:lvlText w:val=""/>
      <w:lvlJc w:val="left"/>
    </w:lvl>
    <w:lvl w:ilvl="2" w:tplc="30823A7C">
      <w:numFmt w:val="decimal"/>
      <w:lvlText w:val=""/>
      <w:lvlJc w:val="left"/>
    </w:lvl>
    <w:lvl w:ilvl="3" w:tplc="F584675E">
      <w:numFmt w:val="decimal"/>
      <w:lvlText w:val=""/>
      <w:lvlJc w:val="left"/>
    </w:lvl>
    <w:lvl w:ilvl="4" w:tplc="DE84F006">
      <w:numFmt w:val="decimal"/>
      <w:lvlText w:val=""/>
      <w:lvlJc w:val="left"/>
    </w:lvl>
    <w:lvl w:ilvl="5" w:tplc="B01CD7E6">
      <w:numFmt w:val="decimal"/>
      <w:lvlText w:val=""/>
      <w:lvlJc w:val="left"/>
    </w:lvl>
    <w:lvl w:ilvl="6" w:tplc="1360ABE4">
      <w:numFmt w:val="decimal"/>
      <w:lvlText w:val=""/>
      <w:lvlJc w:val="left"/>
    </w:lvl>
    <w:lvl w:ilvl="7" w:tplc="E60E4FF0">
      <w:numFmt w:val="decimal"/>
      <w:lvlText w:val=""/>
      <w:lvlJc w:val="left"/>
    </w:lvl>
    <w:lvl w:ilvl="8" w:tplc="027C928C">
      <w:numFmt w:val="decimal"/>
      <w:lvlText w:val=""/>
      <w:lvlJc w:val="left"/>
    </w:lvl>
  </w:abstractNum>
  <w:abstractNum w:abstractNumId="171" w15:restartNumberingAfterBreak="0">
    <w:nsid w:val="000045CE"/>
    <w:multiLevelType w:val="hybridMultilevel"/>
    <w:tmpl w:val="10EA48E2"/>
    <w:lvl w:ilvl="0" w:tplc="5210CA04">
      <w:start w:val="1"/>
      <w:numFmt w:val="decimal"/>
      <w:lvlText w:val="%1"/>
      <w:lvlJc w:val="left"/>
    </w:lvl>
    <w:lvl w:ilvl="1" w:tplc="89DC289A">
      <w:start w:val="1"/>
      <w:numFmt w:val="decimal"/>
      <w:lvlText w:val="%2)"/>
      <w:lvlJc w:val="left"/>
    </w:lvl>
    <w:lvl w:ilvl="2" w:tplc="ED78A09E">
      <w:numFmt w:val="decimal"/>
      <w:lvlText w:val=""/>
      <w:lvlJc w:val="left"/>
    </w:lvl>
    <w:lvl w:ilvl="3" w:tplc="54EC673C">
      <w:numFmt w:val="decimal"/>
      <w:lvlText w:val=""/>
      <w:lvlJc w:val="left"/>
    </w:lvl>
    <w:lvl w:ilvl="4" w:tplc="D8B4EC4E">
      <w:numFmt w:val="decimal"/>
      <w:lvlText w:val=""/>
      <w:lvlJc w:val="left"/>
    </w:lvl>
    <w:lvl w:ilvl="5" w:tplc="0FCC4B70">
      <w:numFmt w:val="decimal"/>
      <w:lvlText w:val=""/>
      <w:lvlJc w:val="left"/>
    </w:lvl>
    <w:lvl w:ilvl="6" w:tplc="9EE0A35A">
      <w:numFmt w:val="decimal"/>
      <w:lvlText w:val=""/>
      <w:lvlJc w:val="left"/>
    </w:lvl>
    <w:lvl w:ilvl="7" w:tplc="1B1425E2">
      <w:numFmt w:val="decimal"/>
      <w:lvlText w:val=""/>
      <w:lvlJc w:val="left"/>
    </w:lvl>
    <w:lvl w:ilvl="8" w:tplc="B77A6994">
      <w:numFmt w:val="decimal"/>
      <w:lvlText w:val=""/>
      <w:lvlJc w:val="left"/>
    </w:lvl>
  </w:abstractNum>
  <w:abstractNum w:abstractNumId="172" w15:restartNumberingAfterBreak="0">
    <w:nsid w:val="00004626"/>
    <w:multiLevelType w:val="hybridMultilevel"/>
    <w:tmpl w:val="883E1542"/>
    <w:lvl w:ilvl="0" w:tplc="CA34B27E">
      <w:start w:val="1"/>
      <w:numFmt w:val="bullet"/>
      <w:lvlText w:val="-"/>
      <w:lvlJc w:val="left"/>
    </w:lvl>
    <w:lvl w:ilvl="1" w:tplc="FF0C22C4">
      <w:numFmt w:val="decimal"/>
      <w:lvlText w:val=""/>
      <w:lvlJc w:val="left"/>
    </w:lvl>
    <w:lvl w:ilvl="2" w:tplc="15B88776">
      <w:numFmt w:val="decimal"/>
      <w:lvlText w:val=""/>
      <w:lvlJc w:val="left"/>
    </w:lvl>
    <w:lvl w:ilvl="3" w:tplc="4E50ED4A">
      <w:numFmt w:val="decimal"/>
      <w:lvlText w:val=""/>
      <w:lvlJc w:val="left"/>
    </w:lvl>
    <w:lvl w:ilvl="4" w:tplc="B2027388">
      <w:numFmt w:val="decimal"/>
      <w:lvlText w:val=""/>
      <w:lvlJc w:val="left"/>
    </w:lvl>
    <w:lvl w:ilvl="5" w:tplc="A0A678F0">
      <w:numFmt w:val="decimal"/>
      <w:lvlText w:val=""/>
      <w:lvlJc w:val="left"/>
    </w:lvl>
    <w:lvl w:ilvl="6" w:tplc="35AA04B6">
      <w:numFmt w:val="decimal"/>
      <w:lvlText w:val=""/>
      <w:lvlJc w:val="left"/>
    </w:lvl>
    <w:lvl w:ilvl="7" w:tplc="2F7AD932">
      <w:numFmt w:val="decimal"/>
      <w:lvlText w:val=""/>
      <w:lvlJc w:val="left"/>
    </w:lvl>
    <w:lvl w:ilvl="8" w:tplc="0EB0BDDC">
      <w:numFmt w:val="decimal"/>
      <w:lvlText w:val=""/>
      <w:lvlJc w:val="left"/>
    </w:lvl>
  </w:abstractNum>
  <w:abstractNum w:abstractNumId="173" w15:restartNumberingAfterBreak="0">
    <w:nsid w:val="000046A7"/>
    <w:multiLevelType w:val="hybridMultilevel"/>
    <w:tmpl w:val="35E62AFA"/>
    <w:lvl w:ilvl="0" w:tplc="11CE4ED8">
      <w:start w:val="7"/>
      <w:numFmt w:val="decimal"/>
      <w:lvlText w:val="%1)"/>
      <w:lvlJc w:val="left"/>
    </w:lvl>
    <w:lvl w:ilvl="1" w:tplc="41222A76">
      <w:numFmt w:val="decimal"/>
      <w:lvlText w:val=""/>
      <w:lvlJc w:val="left"/>
    </w:lvl>
    <w:lvl w:ilvl="2" w:tplc="3D64B7F6">
      <w:numFmt w:val="decimal"/>
      <w:lvlText w:val=""/>
      <w:lvlJc w:val="left"/>
    </w:lvl>
    <w:lvl w:ilvl="3" w:tplc="CBD09722">
      <w:numFmt w:val="decimal"/>
      <w:lvlText w:val=""/>
      <w:lvlJc w:val="left"/>
    </w:lvl>
    <w:lvl w:ilvl="4" w:tplc="7A962C62">
      <w:numFmt w:val="decimal"/>
      <w:lvlText w:val=""/>
      <w:lvlJc w:val="left"/>
    </w:lvl>
    <w:lvl w:ilvl="5" w:tplc="0EB0E5B8">
      <w:numFmt w:val="decimal"/>
      <w:lvlText w:val=""/>
      <w:lvlJc w:val="left"/>
    </w:lvl>
    <w:lvl w:ilvl="6" w:tplc="52E0D1D4">
      <w:numFmt w:val="decimal"/>
      <w:lvlText w:val=""/>
      <w:lvlJc w:val="left"/>
    </w:lvl>
    <w:lvl w:ilvl="7" w:tplc="378EB63E">
      <w:numFmt w:val="decimal"/>
      <w:lvlText w:val=""/>
      <w:lvlJc w:val="left"/>
    </w:lvl>
    <w:lvl w:ilvl="8" w:tplc="E62CD99A">
      <w:numFmt w:val="decimal"/>
      <w:lvlText w:val=""/>
      <w:lvlJc w:val="left"/>
    </w:lvl>
  </w:abstractNum>
  <w:abstractNum w:abstractNumId="174" w15:restartNumberingAfterBreak="0">
    <w:nsid w:val="00004740"/>
    <w:multiLevelType w:val="hybridMultilevel"/>
    <w:tmpl w:val="224AFB12"/>
    <w:lvl w:ilvl="0" w:tplc="75FA828A">
      <w:start w:val="14"/>
      <w:numFmt w:val="decimal"/>
      <w:lvlText w:val="%1."/>
      <w:lvlJc w:val="left"/>
    </w:lvl>
    <w:lvl w:ilvl="1" w:tplc="8CD08068">
      <w:numFmt w:val="decimal"/>
      <w:lvlText w:val=""/>
      <w:lvlJc w:val="left"/>
    </w:lvl>
    <w:lvl w:ilvl="2" w:tplc="987EBFFC">
      <w:numFmt w:val="decimal"/>
      <w:lvlText w:val=""/>
      <w:lvlJc w:val="left"/>
    </w:lvl>
    <w:lvl w:ilvl="3" w:tplc="C4A6CFEC">
      <w:numFmt w:val="decimal"/>
      <w:lvlText w:val=""/>
      <w:lvlJc w:val="left"/>
    </w:lvl>
    <w:lvl w:ilvl="4" w:tplc="29643508">
      <w:numFmt w:val="decimal"/>
      <w:lvlText w:val=""/>
      <w:lvlJc w:val="left"/>
    </w:lvl>
    <w:lvl w:ilvl="5" w:tplc="C80035B2">
      <w:numFmt w:val="decimal"/>
      <w:lvlText w:val=""/>
      <w:lvlJc w:val="left"/>
    </w:lvl>
    <w:lvl w:ilvl="6" w:tplc="7D9EBE32">
      <w:numFmt w:val="decimal"/>
      <w:lvlText w:val=""/>
      <w:lvlJc w:val="left"/>
    </w:lvl>
    <w:lvl w:ilvl="7" w:tplc="F46A279E">
      <w:numFmt w:val="decimal"/>
      <w:lvlText w:val=""/>
      <w:lvlJc w:val="left"/>
    </w:lvl>
    <w:lvl w:ilvl="8" w:tplc="47D88EC4">
      <w:numFmt w:val="decimal"/>
      <w:lvlText w:val=""/>
      <w:lvlJc w:val="left"/>
    </w:lvl>
  </w:abstractNum>
  <w:abstractNum w:abstractNumId="175" w15:restartNumberingAfterBreak="0">
    <w:nsid w:val="0000480B"/>
    <w:multiLevelType w:val="hybridMultilevel"/>
    <w:tmpl w:val="F514AC94"/>
    <w:lvl w:ilvl="0" w:tplc="2B500C20">
      <w:start w:val="1"/>
      <w:numFmt w:val="bullet"/>
      <w:lvlText w:val="-"/>
      <w:lvlJc w:val="left"/>
    </w:lvl>
    <w:lvl w:ilvl="1" w:tplc="7A4673B8">
      <w:numFmt w:val="decimal"/>
      <w:lvlText w:val=""/>
      <w:lvlJc w:val="left"/>
    </w:lvl>
    <w:lvl w:ilvl="2" w:tplc="E41CBB5A">
      <w:numFmt w:val="decimal"/>
      <w:lvlText w:val=""/>
      <w:lvlJc w:val="left"/>
    </w:lvl>
    <w:lvl w:ilvl="3" w:tplc="F6AE3090">
      <w:numFmt w:val="decimal"/>
      <w:lvlText w:val=""/>
      <w:lvlJc w:val="left"/>
    </w:lvl>
    <w:lvl w:ilvl="4" w:tplc="676298E6">
      <w:numFmt w:val="decimal"/>
      <w:lvlText w:val=""/>
      <w:lvlJc w:val="left"/>
    </w:lvl>
    <w:lvl w:ilvl="5" w:tplc="184452B6">
      <w:numFmt w:val="decimal"/>
      <w:lvlText w:val=""/>
      <w:lvlJc w:val="left"/>
    </w:lvl>
    <w:lvl w:ilvl="6" w:tplc="7BBAFFD4">
      <w:numFmt w:val="decimal"/>
      <w:lvlText w:val=""/>
      <w:lvlJc w:val="left"/>
    </w:lvl>
    <w:lvl w:ilvl="7" w:tplc="32F422DA">
      <w:numFmt w:val="decimal"/>
      <w:lvlText w:val=""/>
      <w:lvlJc w:val="left"/>
    </w:lvl>
    <w:lvl w:ilvl="8" w:tplc="523E88F8">
      <w:numFmt w:val="decimal"/>
      <w:lvlText w:val=""/>
      <w:lvlJc w:val="left"/>
    </w:lvl>
  </w:abstractNum>
  <w:abstractNum w:abstractNumId="176" w15:restartNumberingAfterBreak="0">
    <w:nsid w:val="000048DB"/>
    <w:multiLevelType w:val="hybridMultilevel"/>
    <w:tmpl w:val="9D902FDE"/>
    <w:lvl w:ilvl="0" w:tplc="A8A67130">
      <w:start w:val="132"/>
      <w:numFmt w:val="decimal"/>
      <w:lvlText w:val="%1."/>
      <w:lvlJc w:val="left"/>
    </w:lvl>
    <w:lvl w:ilvl="1" w:tplc="D640D978">
      <w:start w:val="1"/>
      <w:numFmt w:val="bullet"/>
      <w:lvlText w:val="-"/>
      <w:lvlJc w:val="left"/>
    </w:lvl>
    <w:lvl w:ilvl="2" w:tplc="89A649E2">
      <w:numFmt w:val="decimal"/>
      <w:lvlText w:val=""/>
      <w:lvlJc w:val="left"/>
    </w:lvl>
    <w:lvl w:ilvl="3" w:tplc="BF20D4B8">
      <w:numFmt w:val="decimal"/>
      <w:lvlText w:val=""/>
      <w:lvlJc w:val="left"/>
    </w:lvl>
    <w:lvl w:ilvl="4" w:tplc="52367578">
      <w:numFmt w:val="decimal"/>
      <w:lvlText w:val=""/>
      <w:lvlJc w:val="left"/>
    </w:lvl>
    <w:lvl w:ilvl="5" w:tplc="F3F4903C">
      <w:numFmt w:val="decimal"/>
      <w:lvlText w:val=""/>
      <w:lvlJc w:val="left"/>
    </w:lvl>
    <w:lvl w:ilvl="6" w:tplc="AF1EC20E">
      <w:numFmt w:val="decimal"/>
      <w:lvlText w:val=""/>
      <w:lvlJc w:val="left"/>
    </w:lvl>
    <w:lvl w:ilvl="7" w:tplc="357058F0">
      <w:numFmt w:val="decimal"/>
      <w:lvlText w:val=""/>
      <w:lvlJc w:val="left"/>
    </w:lvl>
    <w:lvl w:ilvl="8" w:tplc="7DF803CE">
      <w:numFmt w:val="decimal"/>
      <w:lvlText w:val=""/>
      <w:lvlJc w:val="left"/>
    </w:lvl>
  </w:abstractNum>
  <w:abstractNum w:abstractNumId="177" w15:restartNumberingAfterBreak="0">
    <w:nsid w:val="000048E6"/>
    <w:multiLevelType w:val="hybridMultilevel"/>
    <w:tmpl w:val="1C08DBD4"/>
    <w:lvl w:ilvl="0" w:tplc="D2F23366">
      <w:start w:val="1"/>
      <w:numFmt w:val="decimal"/>
      <w:lvlText w:val="%1)"/>
      <w:lvlJc w:val="left"/>
    </w:lvl>
    <w:lvl w:ilvl="1" w:tplc="5CC8B95C">
      <w:numFmt w:val="decimal"/>
      <w:lvlText w:val=""/>
      <w:lvlJc w:val="left"/>
    </w:lvl>
    <w:lvl w:ilvl="2" w:tplc="7E6C8972">
      <w:numFmt w:val="decimal"/>
      <w:lvlText w:val=""/>
      <w:lvlJc w:val="left"/>
    </w:lvl>
    <w:lvl w:ilvl="3" w:tplc="57F234F6">
      <w:numFmt w:val="decimal"/>
      <w:lvlText w:val=""/>
      <w:lvlJc w:val="left"/>
    </w:lvl>
    <w:lvl w:ilvl="4" w:tplc="1D5E084C">
      <w:numFmt w:val="decimal"/>
      <w:lvlText w:val=""/>
      <w:lvlJc w:val="left"/>
    </w:lvl>
    <w:lvl w:ilvl="5" w:tplc="BE0663B0">
      <w:numFmt w:val="decimal"/>
      <w:lvlText w:val=""/>
      <w:lvlJc w:val="left"/>
    </w:lvl>
    <w:lvl w:ilvl="6" w:tplc="F3441008">
      <w:numFmt w:val="decimal"/>
      <w:lvlText w:val=""/>
      <w:lvlJc w:val="left"/>
    </w:lvl>
    <w:lvl w:ilvl="7" w:tplc="561E2E02">
      <w:numFmt w:val="decimal"/>
      <w:lvlText w:val=""/>
      <w:lvlJc w:val="left"/>
    </w:lvl>
    <w:lvl w:ilvl="8" w:tplc="5D68F2A6">
      <w:numFmt w:val="decimal"/>
      <w:lvlText w:val=""/>
      <w:lvlJc w:val="left"/>
    </w:lvl>
  </w:abstractNum>
  <w:abstractNum w:abstractNumId="178" w15:restartNumberingAfterBreak="0">
    <w:nsid w:val="00004908"/>
    <w:multiLevelType w:val="hybridMultilevel"/>
    <w:tmpl w:val="FBB0323A"/>
    <w:lvl w:ilvl="0" w:tplc="535A1280">
      <w:start w:val="1"/>
      <w:numFmt w:val="bullet"/>
      <w:lvlText w:val="У"/>
      <w:lvlJc w:val="left"/>
    </w:lvl>
    <w:lvl w:ilvl="1" w:tplc="0FAA33BE">
      <w:start w:val="1"/>
      <w:numFmt w:val="bullet"/>
      <w:lvlText w:val="-"/>
      <w:lvlJc w:val="left"/>
    </w:lvl>
    <w:lvl w:ilvl="2" w:tplc="61EADA8E">
      <w:numFmt w:val="decimal"/>
      <w:lvlText w:val=""/>
      <w:lvlJc w:val="left"/>
    </w:lvl>
    <w:lvl w:ilvl="3" w:tplc="F9AAB956">
      <w:numFmt w:val="decimal"/>
      <w:lvlText w:val=""/>
      <w:lvlJc w:val="left"/>
    </w:lvl>
    <w:lvl w:ilvl="4" w:tplc="A0B00070">
      <w:numFmt w:val="decimal"/>
      <w:lvlText w:val=""/>
      <w:lvlJc w:val="left"/>
    </w:lvl>
    <w:lvl w:ilvl="5" w:tplc="0E065800">
      <w:numFmt w:val="decimal"/>
      <w:lvlText w:val=""/>
      <w:lvlJc w:val="left"/>
    </w:lvl>
    <w:lvl w:ilvl="6" w:tplc="80723206">
      <w:numFmt w:val="decimal"/>
      <w:lvlText w:val=""/>
      <w:lvlJc w:val="left"/>
    </w:lvl>
    <w:lvl w:ilvl="7" w:tplc="7C8203FC">
      <w:numFmt w:val="decimal"/>
      <w:lvlText w:val=""/>
      <w:lvlJc w:val="left"/>
    </w:lvl>
    <w:lvl w:ilvl="8" w:tplc="5E80E768">
      <w:numFmt w:val="decimal"/>
      <w:lvlText w:val=""/>
      <w:lvlJc w:val="left"/>
    </w:lvl>
  </w:abstractNum>
  <w:abstractNum w:abstractNumId="179" w15:restartNumberingAfterBreak="0">
    <w:nsid w:val="00004962"/>
    <w:multiLevelType w:val="hybridMultilevel"/>
    <w:tmpl w:val="EB642294"/>
    <w:lvl w:ilvl="0" w:tplc="CB5AC1CA">
      <w:start w:val="1"/>
      <w:numFmt w:val="bullet"/>
      <w:lvlText w:val="-"/>
      <w:lvlJc w:val="left"/>
    </w:lvl>
    <w:lvl w:ilvl="1" w:tplc="F8068A66">
      <w:numFmt w:val="decimal"/>
      <w:lvlText w:val=""/>
      <w:lvlJc w:val="left"/>
    </w:lvl>
    <w:lvl w:ilvl="2" w:tplc="D910EA68">
      <w:numFmt w:val="decimal"/>
      <w:lvlText w:val=""/>
      <w:lvlJc w:val="left"/>
    </w:lvl>
    <w:lvl w:ilvl="3" w:tplc="4D0635E6">
      <w:numFmt w:val="decimal"/>
      <w:lvlText w:val=""/>
      <w:lvlJc w:val="left"/>
    </w:lvl>
    <w:lvl w:ilvl="4" w:tplc="17708CCC">
      <w:numFmt w:val="decimal"/>
      <w:lvlText w:val=""/>
      <w:lvlJc w:val="left"/>
    </w:lvl>
    <w:lvl w:ilvl="5" w:tplc="0F360840">
      <w:numFmt w:val="decimal"/>
      <w:lvlText w:val=""/>
      <w:lvlJc w:val="left"/>
    </w:lvl>
    <w:lvl w:ilvl="6" w:tplc="C09CD512">
      <w:numFmt w:val="decimal"/>
      <w:lvlText w:val=""/>
      <w:lvlJc w:val="left"/>
    </w:lvl>
    <w:lvl w:ilvl="7" w:tplc="CEECD718">
      <w:numFmt w:val="decimal"/>
      <w:lvlText w:val=""/>
      <w:lvlJc w:val="left"/>
    </w:lvl>
    <w:lvl w:ilvl="8" w:tplc="60B8ED7E">
      <w:numFmt w:val="decimal"/>
      <w:lvlText w:val=""/>
      <w:lvlJc w:val="left"/>
    </w:lvl>
  </w:abstractNum>
  <w:abstractNum w:abstractNumId="180" w15:restartNumberingAfterBreak="0">
    <w:nsid w:val="00004963"/>
    <w:multiLevelType w:val="hybridMultilevel"/>
    <w:tmpl w:val="1F0C9888"/>
    <w:lvl w:ilvl="0" w:tplc="32D68E3E">
      <w:start w:val="1"/>
      <w:numFmt w:val="bullet"/>
      <w:lvlText w:val="У"/>
      <w:lvlJc w:val="left"/>
    </w:lvl>
    <w:lvl w:ilvl="1" w:tplc="5394B11E">
      <w:numFmt w:val="decimal"/>
      <w:lvlText w:val=""/>
      <w:lvlJc w:val="left"/>
    </w:lvl>
    <w:lvl w:ilvl="2" w:tplc="6E505F1C">
      <w:numFmt w:val="decimal"/>
      <w:lvlText w:val=""/>
      <w:lvlJc w:val="left"/>
    </w:lvl>
    <w:lvl w:ilvl="3" w:tplc="2A94EE0E">
      <w:numFmt w:val="decimal"/>
      <w:lvlText w:val=""/>
      <w:lvlJc w:val="left"/>
    </w:lvl>
    <w:lvl w:ilvl="4" w:tplc="41C23B06">
      <w:numFmt w:val="decimal"/>
      <w:lvlText w:val=""/>
      <w:lvlJc w:val="left"/>
    </w:lvl>
    <w:lvl w:ilvl="5" w:tplc="CA42C7AA">
      <w:numFmt w:val="decimal"/>
      <w:lvlText w:val=""/>
      <w:lvlJc w:val="left"/>
    </w:lvl>
    <w:lvl w:ilvl="6" w:tplc="5DC26886">
      <w:numFmt w:val="decimal"/>
      <w:lvlText w:val=""/>
      <w:lvlJc w:val="left"/>
    </w:lvl>
    <w:lvl w:ilvl="7" w:tplc="45342EE4">
      <w:numFmt w:val="decimal"/>
      <w:lvlText w:val=""/>
      <w:lvlJc w:val="left"/>
    </w:lvl>
    <w:lvl w:ilvl="8" w:tplc="3E5CAD58">
      <w:numFmt w:val="decimal"/>
      <w:lvlText w:val=""/>
      <w:lvlJc w:val="left"/>
    </w:lvl>
  </w:abstractNum>
  <w:abstractNum w:abstractNumId="181" w15:restartNumberingAfterBreak="0">
    <w:nsid w:val="00004987"/>
    <w:multiLevelType w:val="hybridMultilevel"/>
    <w:tmpl w:val="A6E675FC"/>
    <w:lvl w:ilvl="0" w:tplc="B360FC30">
      <w:start w:val="1"/>
      <w:numFmt w:val="decimal"/>
      <w:lvlText w:val="%1)"/>
      <w:lvlJc w:val="left"/>
    </w:lvl>
    <w:lvl w:ilvl="1" w:tplc="507ACF94">
      <w:numFmt w:val="decimal"/>
      <w:lvlText w:val=""/>
      <w:lvlJc w:val="left"/>
    </w:lvl>
    <w:lvl w:ilvl="2" w:tplc="103870BC">
      <w:numFmt w:val="decimal"/>
      <w:lvlText w:val=""/>
      <w:lvlJc w:val="left"/>
    </w:lvl>
    <w:lvl w:ilvl="3" w:tplc="6F4E7A62">
      <w:numFmt w:val="decimal"/>
      <w:lvlText w:val=""/>
      <w:lvlJc w:val="left"/>
    </w:lvl>
    <w:lvl w:ilvl="4" w:tplc="83B08970">
      <w:numFmt w:val="decimal"/>
      <w:lvlText w:val=""/>
      <w:lvlJc w:val="left"/>
    </w:lvl>
    <w:lvl w:ilvl="5" w:tplc="F4062E12">
      <w:numFmt w:val="decimal"/>
      <w:lvlText w:val=""/>
      <w:lvlJc w:val="left"/>
    </w:lvl>
    <w:lvl w:ilvl="6" w:tplc="D61A22AE">
      <w:numFmt w:val="decimal"/>
      <w:lvlText w:val=""/>
      <w:lvlJc w:val="left"/>
    </w:lvl>
    <w:lvl w:ilvl="7" w:tplc="D366A202">
      <w:numFmt w:val="decimal"/>
      <w:lvlText w:val=""/>
      <w:lvlJc w:val="left"/>
    </w:lvl>
    <w:lvl w:ilvl="8" w:tplc="C282B152">
      <w:numFmt w:val="decimal"/>
      <w:lvlText w:val=""/>
      <w:lvlJc w:val="left"/>
    </w:lvl>
  </w:abstractNum>
  <w:abstractNum w:abstractNumId="182" w15:restartNumberingAfterBreak="0">
    <w:nsid w:val="000049D0"/>
    <w:multiLevelType w:val="hybridMultilevel"/>
    <w:tmpl w:val="50A8C64A"/>
    <w:lvl w:ilvl="0" w:tplc="862CE992">
      <w:start w:val="1"/>
      <w:numFmt w:val="bullet"/>
      <w:lvlText w:val="-"/>
      <w:lvlJc w:val="left"/>
    </w:lvl>
    <w:lvl w:ilvl="1" w:tplc="45EAB17E">
      <w:numFmt w:val="decimal"/>
      <w:lvlText w:val=""/>
      <w:lvlJc w:val="left"/>
    </w:lvl>
    <w:lvl w:ilvl="2" w:tplc="B5669B5E">
      <w:numFmt w:val="decimal"/>
      <w:lvlText w:val=""/>
      <w:lvlJc w:val="left"/>
    </w:lvl>
    <w:lvl w:ilvl="3" w:tplc="DCA08762">
      <w:numFmt w:val="decimal"/>
      <w:lvlText w:val=""/>
      <w:lvlJc w:val="left"/>
    </w:lvl>
    <w:lvl w:ilvl="4" w:tplc="3978F7E8">
      <w:numFmt w:val="decimal"/>
      <w:lvlText w:val=""/>
      <w:lvlJc w:val="left"/>
    </w:lvl>
    <w:lvl w:ilvl="5" w:tplc="3FE0BE02">
      <w:numFmt w:val="decimal"/>
      <w:lvlText w:val=""/>
      <w:lvlJc w:val="left"/>
    </w:lvl>
    <w:lvl w:ilvl="6" w:tplc="0B9CB6F4">
      <w:numFmt w:val="decimal"/>
      <w:lvlText w:val=""/>
      <w:lvlJc w:val="left"/>
    </w:lvl>
    <w:lvl w:ilvl="7" w:tplc="3794A788">
      <w:numFmt w:val="decimal"/>
      <w:lvlText w:val=""/>
      <w:lvlJc w:val="left"/>
    </w:lvl>
    <w:lvl w:ilvl="8" w:tplc="ABFA193C">
      <w:numFmt w:val="decimal"/>
      <w:lvlText w:val=""/>
      <w:lvlJc w:val="left"/>
    </w:lvl>
  </w:abstractNum>
  <w:abstractNum w:abstractNumId="183" w15:restartNumberingAfterBreak="0">
    <w:nsid w:val="00004A0E"/>
    <w:multiLevelType w:val="hybridMultilevel"/>
    <w:tmpl w:val="758ABEE0"/>
    <w:lvl w:ilvl="0" w:tplc="3410A51A">
      <w:start w:val="1"/>
      <w:numFmt w:val="decimal"/>
      <w:lvlText w:val="%1)"/>
      <w:lvlJc w:val="left"/>
    </w:lvl>
    <w:lvl w:ilvl="1" w:tplc="87CE7480">
      <w:numFmt w:val="decimal"/>
      <w:lvlText w:val=""/>
      <w:lvlJc w:val="left"/>
    </w:lvl>
    <w:lvl w:ilvl="2" w:tplc="ECE6B140">
      <w:numFmt w:val="decimal"/>
      <w:lvlText w:val=""/>
      <w:lvlJc w:val="left"/>
    </w:lvl>
    <w:lvl w:ilvl="3" w:tplc="6ADAC592">
      <w:numFmt w:val="decimal"/>
      <w:lvlText w:val=""/>
      <w:lvlJc w:val="left"/>
    </w:lvl>
    <w:lvl w:ilvl="4" w:tplc="2E1C658A">
      <w:numFmt w:val="decimal"/>
      <w:lvlText w:val=""/>
      <w:lvlJc w:val="left"/>
    </w:lvl>
    <w:lvl w:ilvl="5" w:tplc="0006209A">
      <w:numFmt w:val="decimal"/>
      <w:lvlText w:val=""/>
      <w:lvlJc w:val="left"/>
    </w:lvl>
    <w:lvl w:ilvl="6" w:tplc="07A235BE">
      <w:numFmt w:val="decimal"/>
      <w:lvlText w:val=""/>
      <w:lvlJc w:val="left"/>
    </w:lvl>
    <w:lvl w:ilvl="7" w:tplc="19BE0B84">
      <w:numFmt w:val="decimal"/>
      <w:lvlText w:val=""/>
      <w:lvlJc w:val="left"/>
    </w:lvl>
    <w:lvl w:ilvl="8" w:tplc="1566452C">
      <w:numFmt w:val="decimal"/>
      <w:lvlText w:val=""/>
      <w:lvlJc w:val="left"/>
    </w:lvl>
  </w:abstractNum>
  <w:abstractNum w:abstractNumId="184" w15:restartNumberingAfterBreak="0">
    <w:nsid w:val="00004A92"/>
    <w:multiLevelType w:val="hybridMultilevel"/>
    <w:tmpl w:val="8A36D478"/>
    <w:lvl w:ilvl="0" w:tplc="A3662FB4">
      <w:start w:val="2"/>
      <w:numFmt w:val="decimal"/>
      <w:lvlText w:val="%1)"/>
      <w:lvlJc w:val="left"/>
    </w:lvl>
    <w:lvl w:ilvl="1" w:tplc="653285A4">
      <w:numFmt w:val="decimal"/>
      <w:lvlText w:val=""/>
      <w:lvlJc w:val="left"/>
    </w:lvl>
    <w:lvl w:ilvl="2" w:tplc="553C6CD0">
      <w:numFmt w:val="decimal"/>
      <w:lvlText w:val=""/>
      <w:lvlJc w:val="left"/>
    </w:lvl>
    <w:lvl w:ilvl="3" w:tplc="DB0C164E">
      <w:numFmt w:val="decimal"/>
      <w:lvlText w:val=""/>
      <w:lvlJc w:val="left"/>
    </w:lvl>
    <w:lvl w:ilvl="4" w:tplc="1C6230C4">
      <w:numFmt w:val="decimal"/>
      <w:lvlText w:val=""/>
      <w:lvlJc w:val="left"/>
    </w:lvl>
    <w:lvl w:ilvl="5" w:tplc="56BE2E36">
      <w:numFmt w:val="decimal"/>
      <w:lvlText w:val=""/>
      <w:lvlJc w:val="left"/>
    </w:lvl>
    <w:lvl w:ilvl="6" w:tplc="59E88B60">
      <w:numFmt w:val="decimal"/>
      <w:lvlText w:val=""/>
      <w:lvlJc w:val="left"/>
    </w:lvl>
    <w:lvl w:ilvl="7" w:tplc="44B2D532">
      <w:numFmt w:val="decimal"/>
      <w:lvlText w:val=""/>
      <w:lvlJc w:val="left"/>
    </w:lvl>
    <w:lvl w:ilvl="8" w:tplc="5756E04C">
      <w:numFmt w:val="decimal"/>
      <w:lvlText w:val=""/>
      <w:lvlJc w:val="left"/>
    </w:lvl>
  </w:abstractNum>
  <w:abstractNum w:abstractNumId="185" w15:restartNumberingAfterBreak="0">
    <w:nsid w:val="00004AF3"/>
    <w:multiLevelType w:val="hybridMultilevel"/>
    <w:tmpl w:val="621E926E"/>
    <w:lvl w:ilvl="0" w:tplc="32683030">
      <w:start w:val="1"/>
      <w:numFmt w:val="decimal"/>
      <w:lvlText w:val="%1)"/>
      <w:lvlJc w:val="left"/>
    </w:lvl>
    <w:lvl w:ilvl="1" w:tplc="1E700E34">
      <w:numFmt w:val="decimal"/>
      <w:lvlText w:val=""/>
      <w:lvlJc w:val="left"/>
    </w:lvl>
    <w:lvl w:ilvl="2" w:tplc="65863304">
      <w:numFmt w:val="decimal"/>
      <w:lvlText w:val=""/>
      <w:lvlJc w:val="left"/>
    </w:lvl>
    <w:lvl w:ilvl="3" w:tplc="AFF4A1D8">
      <w:numFmt w:val="decimal"/>
      <w:lvlText w:val=""/>
      <w:lvlJc w:val="left"/>
    </w:lvl>
    <w:lvl w:ilvl="4" w:tplc="45764B1A">
      <w:numFmt w:val="decimal"/>
      <w:lvlText w:val=""/>
      <w:lvlJc w:val="left"/>
    </w:lvl>
    <w:lvl w:ilvl="5" w:tplc="8B664868">
      <w:numFmt w:val="decimal"/>
      <w:lvlText w:val=""/>
      <w:lvlJc w:val="left"/>
    </w:lvl>
    <w:lvl w:ilvl="6" w:tplc="43F6838C">
      <w:numFmt w:val="decimal"/>
      <w:lvlText w:val=""/>
      <w:lvlJc w:val="left"/>
    </w:lvl>
    <w:lvl w:ilvl="7" w:tplc="1C181986">
      <w:numFmt w:val="decimal"/>
      <w:lvlText w:val=""/>
      <w:lvlJc w:val="left"/>
    </w:lvl>
    <w:lvl w:ilvl="8" w:tplc="A704B214">
      <w:numFmt w:val="decimal"/>
      <w:lvlText w:val=""/>
      <w:lvlJc w:val="left"/>
    </w:lvl>
  </w:abstractNum>
  <w:abstractNum w:abstractNumId="186" w15:restartNumberingAfterBreak="0">
    <w:nsid w:val="00004B72"/>
    <w:multiLevelType w:val="hybridMultilevel"/>
    <w:tmpl w:val="4B3EEBBC"/>
    <w:lvl w:ilvl="0" w:tplc="2BD8503E">
      <w:start w:val="1"/>
      <w:numFmt w:val="bullet"/>
      <w:lvlText w:val="-"/>
      <w:lvlJc w:val="left"/>
    </w:lvl>
    <w:lvl w:ilvl="1" w:tplc="B96E3702">
      <w:numFmt w:val="decimal"/>
      <w:lvlText w:val=""/>
      <w:lvlJc w:val="left"/>
    </w:lvl>
    <w:lvl w:ilvl="2" w:tplc="960E3D04">
      <w:numFmt w:val="decimal"/>
      <w:lvlText w:val=""/>
      <w:lvlJc w:val="left"/>
    </w:lvl>
    <w:lvl w:ilvl="3" w:tplc="3E6C0994">
      <w:numFmt w:val="decimal"/>
      <w:lvlText w:val=""/>
      <w:lvlJc w:val="left"/>
    </w:lvl>
    <w:lvl w:ilvl="4" w:tplc="BA9EB970">
      <w:numFmt w:val="decimal"/>
      <w:lvlText w:val=""/>
      <w:lvlJc w:val="left"/>
    </w:lvl>
    <w:lvl w:ilvl="5" w:tplc="938A9462">
      <w:numFmt w:val="decimal"/>
      <w:lvlText w:val=""/>
      <w:lvlJc w:val="left"/>
    </w:lvl>
    <w:lvl w:ilvl="6" w:tplc="2020EAF6">
      <w:numFmt w:val="decimal"/>
      <w:lvlText w:val=""/>
      <w:lvlJc w:val="left"/>
    </w:lvl>
    <w:lvl w:ilvl="7" w:tplc="84F64A92">
      <w:numFmt w:val="decimal"/>
      <w:lvlText w:val=""/>
      <w:lvlJc w:val="left"/>
    </w:lvl>
    <w:lvl w:ilvl="8" w:tplc="1018C6EA">
      <w:numFmt w:val="decimal"/>
      <w:lvlText w:val=""/>
      <w:lvlJc w:val="left"/>
    </w:lvl>
  </w:abstractNum>
  <w:abstractNum w:abstractNumId="187" w15:restartNumberingAfterBreak="0">
    <w:nsid w:val="00004B99"/>
    <w:multiLevelType w:val="hybridMultilevel"/>
    <w:tmpl w:val="B6FC6CF4"/>
    <w:lvl w:ilvl="0" w:tplc="594C206A">
      <w:start w:val="1"/>
      <w:numFmt w:val="bullet"/>
      <w:lvlText w:val="-"/>
      <w:lvlJc w:val="left"/>
    </w:lvl>
    <w:lvl w:ilvl="1" w:tplc="DA9044AA">
      <w:numFmt w:val="decimal"/>
      <w:lvlText w:val=""/>
      <w:lvlJc w:val="left"/>
    </w:lvl>
    <w:lvl w:ilvl="2" w:tplc="A224B50E">
      <w:numFmt w:val="decimal"/>
      <w:lvlText w:val=""/>
      <w:lvlJc w:val="left"/>
    </w:lvl>
    <w:lvl w:ilvl="3" w:tplc="6010D838">
      <w:numFmt w:val="decimal"/>
      <w:lvlText w:val=""/>
      <w:lvlJc w:val="left"/>
    </w:lvl>
    <w:lvl w:ilvl="4" w:tplc="6F4ADAA2">
      <w:numFmt w:val="decimal"/>
      <w:lvlText w:val=""/>
      <w:lvlJc w:val="left"/>
    </w:lvl>
    <w:lvl w:ilvl="5" w:tplc="270C496A">
      <w:numFmt w:val="decimal"/>
      <w:lvlText w:val=""/>
      <w:lvlJc w:val="left"/>
    </w:lvl>
    <w:lvl w:ilvl="6" w:tplc="F2BA530C">
      <w:numFmt w:val="decimal"/>
      <w:lvlText w:val=""/>
      <w:lvlJc w:val="left"/>
    </w:lvl>
    <w:lvl w:ilvl="7" w:tplc="5AD034B8">
      <w:numFmt w:val="decimal"/>
      <w:lvlText w:val=""/>
      <w:lvlJc w:val="left"/>
    </w:lvl>
    <w:lvl w:ilvl="8" w:tplc="FA2E3E74">
      <w:numFmt w:val="decimal"/>
      <w:lvlText w:val=""/>
      <w:lvlJc w:val="left"/>
    </w:lvl>
  </w:abstractNum>
  <w:abstractNum w:abstractNumId="188" w15:restartNumberingAfterBreak="0">
    <w:nsid w:val="00004B9D"/>
    <w:multiLevelType w:val="hybridMultilevel"/>
    <w:tmpl w:val="79B488D0"/>
    <w:lvl w:ilvl="0" w:tplc="07744712">
      <w:start w:val="1"/>
      <w:numFmt w:val="decimal"/>
      <w:lvlText w:val="%1)"/>
      <w:lvlJc w:val="left"/>
    </w:lvl>
    <w:lvl w:ilvl="1" w:tplc="C97E7972">
      <w:numFmt w:val="decimal"/>
      <w:lvlText w:val=""/>
      <w:lvlJc w:val="left"/>
    </w:lvl>
    <w:lvl w:ilvl="2" w:tplc="90CC50DA">
      <w:numFmt w:val="decimal"/>
      <w:lvlText w:val=""/>
      <w:lvlJc w:val="left"/>
    </w:lvl>
    <w:lvl w:ilvl="3" w:tplc="35403DC6">
      <w:numFmt w:val="decimal"/>
      <w:lvlText w:val=""/>
      <w:lvlJc w:val="left"/>
    </w:lvl>
    <w:lvl w:ilvl="4" w:tplc="2E9C87E8">
      <w:numFmt w:val="decimal"/>
      <w:lvlText w:val=""/>
      <w:lvlJc w:val="left"/>
    </w:lvl>
    <w:lvl w:ilvl="5" w:tplc="76889C8C">
      <w:numFmt w:val="decimal"/>
      <w:lvlText w:val=""/>
      <w:lvlJc w:val="left"/>
    </w:lvl>
    <w:lvl w:ilvl="6" w:tplc="3E582F16">
      <w:numFmt w:val="decimal"/>
      <w:lvlText w:val=""/>
      <w:lvlJc w:val="left"/>
    </w:lvl>
    <w:lvl w:ilvl="7" w:tplc="B7828C48">
      <w:numFmt w:val="decimal"/>
      <w:lvlText w:val=""/>
      <w:lvlJc w:val="left"/>
    </w:lvl>
    <w:lvl w:ilvl="8" w:tplc="2E560FF0">
      <w:numFmt w:val="decimal"/>
      <w:lvlText w:val=""/>
      <w:lvlJc w:val="left"/>
    </w:lvl>
  </w:abstractNum>
  <w:abstractNum w:abstractNumId="189" w15:restartNumberingAfterBreak="0">
    <w:nsid w:val="00004BCD"/>
    <w:multiLevelType w:val="hybridMultilevel"/>
    <w:tmpl w:val="491A0190"/>
    <w:lvl w:ilvl="0" w:tplc="385A5370">
      <w:start w:val="1"/>
      <w:numFmt w:val="bullet"/>
      <w:lvlText w:val="и"/>
      <w:lvlJc w:val="left"/>
    </w:lvl>
    <w:lvl w:ilvl="1" w:tplc="87485AAC">
      <w:start w:val="1"/>
      <w:numFmt w:val="decimal"/>
      <w:lvlText w:val="%2)"/>
      <w:lvlJc w:val="left"/>
    </w:lvl>
    <w:lvl w:ilvl="2" w:tplc="D096CA22">
      <w:numFmt w:val="decimal"/>
      <w:lvlText w:val=""/>
      <w:lvlJc w:val="left"/>
    </w:lvl>
    <w:lvl w:ilvl="3" w:tplc="05C6F016">
      <w:numFmt w:val="decimal"/>
      <w:lvlText w:val=""/>
      <w:lvlJc w:val="left"/>
    </w:lvl>
    <w:lvl w:ilvl="4" w:tplc="26AA97B8">
      <w:numFmt w:val="decimal"/>
      <w:lvlText w:val=""/>
      <w:lvlJc w:val="left"/>
    </w:lvl>
    <w:lvl w:ilvl="5" w:tplc="FDB4A282">
      <w:numFmt w:val="decimal"/>
      <w:lvlText w:val=""/>
      <w:lvlJc w:val="left"/>
    </w:lvl>
    <w:lvl w:ilvl="6" w:tplc="F87A1AB8">
      <w:numFmt w:val="decimal"/>
      <w:lvlText w:val=""/>
      <w:lvlJc w:val="left"/>
    </w:lvl>
    <w:lvl w:ilvl="7" w:tplc="4E98B668">
      <w:numFmt w:val="decimal"/>
      <w:lvlText w:val=""/>
      <w:lvlJc w:val="left"/>
    </w:lvl>
    <w:lvl w:ilvl="8" w:tplc="5D62EF36">
      <w:numFmt w:val="decimal"/>
      <w:lvlText w:val=""/>
      <w:lvlJc w:val="left"/>
    </w:lvl>
  </w:abstractNum>
  <w:abstractNum w:abstractNumId="190" w15:restartNumberingAfterBreak="0">
    <w:nsid w:val="00004C29"/>
    <w:multiLevelType w:val="hybridMultilevel"/>
    <w:tmpl w:val="BFA84772"/>
    <w:lvl w:ilvl="0" w:tplc="452CFCE8">
      <w:start w:val="2"/>
      <w:numFmt w:val="decimal"/>
      <w:lvlText w:val="%1)"/>
      <w:lvlJc w:val="left"/>
      <w:rPr>
        <w:b w:val="0"/>
      </w:rPr>
    </w:lvl>
    <w:lvl w:ilvl="1" w:tplc="E04AFD44">
      <w:numFmt w:val="decimal"/>
      <w:lvlText w:val=""/>
      <w:lvlJc w:val="left"/>
    </w:lvl>
    <w:lvl w:ilvl="2" w:tplc="CDA2525E">
      <w:numFmt w:val="decimal"/>
      <w:lvlText w:val=""/>
      <w:lvlJc w:val="left"/>
    </w:lvl>
    <w:lvl w:ilvl="3" w:tplc="5B92733A">
      <w:numFmt w:val="decimal"/>
      <w:lvlText w:val=""/>
      <w:lvlJc w:val="left"/>
    </w:lvl>
    <w:lvl w:ilvl="4" w:tplc="D452C5C6">
      <w:numFmt w:val="decimal"/>
      <w:lvlText w:val=""/>
      <w:lvlJc w:val="left"/>
    </w:lvl>
    <w:lvl w:ilvl="5" w:tplc="D0AAAE2C">
      <w:numFmt w:val="decimal"/>
      <w:lvlText w:val=""/>
      <w:lvlJc w:val="left"/>
    </w:lvl>
    <w:lvl w:ilvl="6" w:tplc="4D262720">
      <w:numFmt w:val="decimal"/>
      <w:lvlText w:val=""/>
      <w:lvlJc w:val="left"/>
    </w:lvl>
    <w:lvl w:ilvl="7" w:tplc="84F2C4E2">
      <w:numFmt w:val="decimal"/>
      <w:lvlText w:val=""/>
      <w:lvlJc w:val="left"/>
    </w:lvl>
    <w:lvl w:ilvl="8" w:tplc="9C2CBDBE">
      <w:numFmt w:val="decimal"/>
      <w:lvlText w:val=""/>
      <w:lvlJc w:val="left"/>
    </w:lvl>
  </w:abstractNum>
  <w:abstractNum w:abstractNumId="191" w15:restartNumberingAfterBreak="0">
    <w:nsid w:val="00004CFF"/>
    <w:multiLevelType w:val="hybridMultilevel"/>
    <w:tmpl w:val="1CA2D4DC"/>
    <w:lvl w:ilvl="0" w:tplc="A43ABA76">
      <w:start w:val="1"/>
      <w:numFmt w:val="decimal"/>
      <w:lvlText w:val="%1)"/>
      <w:lvlJc w:val="left"/>
    </w:lvl>
    <w:lvl w:ilvl="1" w:tplc="F0E886F4">
      <w:numFmt w:val="decimal"/>
      <w:lvlText w:val=""/>
      <w:lvlJc w:val="left"/>
    </w:lvl>
    <w:lvl w:ilvl="2" w:tplc="BD46AC22">
      <w:numFmt w:val="decimal"/>
      <w:lvlText w:val=""/>
      <w:lvlJc w:val="left"/>
    </w:lvl>
    <w:lvl w:ilvl="3" w:tplc="251AB562">
      <w:numFmt w:val="decimal"/>
      <w:lvlText w:val=""/>
      <w:lvlJc w:val="left"/>
    </w:lvl>
    <w:lvl w:ilvl="4" w:tplc="0456BBAC">
      <w:numFmt w:val="decimal"/>
      <w:lvlText w:val=""/>
      <w:lvlJc w:val="left"/>
    </w:lvl>
    <w:lvl w:ilvl="5" w:tplc="5FF220EC">
      <w:numFmt w:val="decimal"/>
      <w:lvlText w:val=""/>
      <w:lvlJc w:val="left"/>
    </w:lvl>
    <w:lvl w:ilvl="6" w:tplc="674AF3E2">
      <w:numFmt w:val="decimal"/>
      <w:lvlText w:val=""/>
      <w:lvlJc w:val="left"/>
    </w:lvl>
    <w:lvl w:ilvl="7" w:tplc="CD2241B8">
      <w:numFmt w:val="decimal"/>
      <w:lvlText w:val=""/>
      <w:lvlJc w:val="left"/>
    </w:lvl>
    <w:lvl w:ilvl="8" w:tplc="B650C290">
      <w:numFmt w:val="decimal"/>
      <w:lvlText w:val=""/>
      <w:lvlJc w:val="left"/>
    </w:lvl>
  </w:abstractNum>
  <w:abstractNum w:abstractNumId="192" w15:restartNumberingAfterBreak="0">
    <w:nsid w:val="00004D59"/>
    <w:multiLevelType w:val="hybridMultilevel"/>
    <w:tmpl w:val="64CA220A"/>
    <w:lvl w:ilvl="0" w:tplc="1F72B814">
      <w:start w:val="1"/>
      <w:numFmt w:val="decimal"/>
      <w:lvlText w:val="%1)"/>
      <w:lvlJc w:val="left"/>
    </w:lvl>
    <w:lvl w:ilvl="1" w:tplc="8FE007B8">
      <w:numFmt w:val="decimal"/>
      <w:lvlText w:val=""/>
      <w:lvlJc w:val="left"/>
    </w:lvl>
    <w:lvl w:ilvl="2" w:tplc="96F27010">
      <w:numFmt w:val="decimal"/>
      <w:lvlText w:val=""/>
      <w:lvlJc w:val="left"/>
    </w:lvl>
    <w:lvl w:ilvl="3" w:tplc="ADD66532">
      <w:numFmt w:val="decimal"/>
      <w:lvlText w:val=""/>
      <w:lvlJc w:val="left"/>
    </w:lvl>
    <w:lvl w:ilvl="4" w:tplc="9AF42F6C">
      <w:numFmt w:val="decimal"/>
      <w:lvlText w:val=""/>
      <w:lvlJc w:val="left"/>
    </w:lvl>
    <w:lvl w:ilvl="5" w:tplc="BDA02C68">
      <w:numFmt w:val="decimal"/>
      <w:lvlText w:val=""/>
      <w:lvlJc w:val="left"/>
    </w:lvl>
    <w:lvl w:ilvl="6" w:tplc="F8EABC22">
      <w:numFmt w:val="decimal"/>
      <w:lvlText w:val=""/>
      <w:lvlJc w:val="left"/>
    </w:lvl>
    <w:lvl w:ilvl="7" w:tplc="1AD82718">
      <w:numFmt w:val="decimal"/>
      <w:lvlText w:val=""/>
      <w:lvlJc w:val="left"/>
    </w:lvl>
    <w:lvl w:ilvl="8" w:tplc="3CE2FFB4">
      <w:numFmt w:val="decimal"/>
      <w:lvlText w:val=""/>
      <w:lvlJc w:val="left"/>
    </w:lvl>
  </w:abstractNum>
  <w:abstractNum w:abstractNumId="193" w15:restartNumberingAfterBreak="0">
    <w:nsid w:val="00004D8F"/>
    <w:multiLevelType w:val="hybridMultilevel"/>
    <w:tmpl w:val="24727122"/>
    <w:lvl w:ilvl="0" w:tplc="9140C004">
      <w:start w:val="1"/>
      <w:numFmt w:val="bullet"/>
      <w:lvlText w:val="-"/>
      <w:lvlJc w:val="left"/>
    </w:lvl>
    <w:lvl w:ilvl="1" w:tplc="09AEB7C2">
      <w:numFmt w:val="decimal"/>
      <w:lvlText w:val=""/>
      <w:lvlJc w:val="left"/>
    </w:lvl>
    <w:lvl w:ilvl="2" w:tplc="30A47D20">
      <w:numFmt w:val="decimal"/>
      <w:lvlText w:val=""/>
      <w:lvlJc w:val="left"/>
    </w:lvl>
    <w:lvl w:ilvl="3" w:tplc="DA080B80">
      <w:numFmt w:val="decimal"/>
      <w:lvlText w:val=""/>
      <w:lvlJc w:val="left"/>
    </w:lvl>
    <w:lvl w:ilvl="4" w:tplc="A30A4928">
      <w:numFmt w:val="decimal"/>
      <w:lvlText w:val=""/>
      <w:lvlJc w:val="left"/>
    </w:lvl>
    <w:lvl w:ilvl="5" w:tplc="02A6FC2E">
      <w:numFmt w:val="decimal"/>
      <w:lvlText w:val=""/>
      <w:lvlJc w:val="left"/>
    </w:lvl>
    <w:lvl w:ilvl="6" w:tplc="2B3626D8">
      <w:numFmt w:val="decimal"/>
      <w:lvlText w:val=""/>
      <w:lvlJc w:val="left"/>
    </w:lvl>
    <w:lvl w:ilvl="7" w:tplc="A83A3380">
      <w:numFmt w:val="decimal"/>
      <w:lvlText w:val=""/>
      <w:lvlJc w:val="left"/>
    </w:lvl>
    <w:lvl w:ilvl="8" w:tplc="3684B8A2">
      <w:numFmt w:val="decimal"/>
      <w:lvlText w:val=""/>
      <w:lvlJc w:val="left"/>
    </w:lvl>
  </w:abstractNum>
  <w:abstractNum w:abstractNumId="194" w15:restartNumberingAfterBreak="0">
    <w:nsid w:val="00004E38"/>
    <w:multiLevelType w:val="hybridMultilevel"/>
    <w:tmpl w:val="5B5A1EF4"/>
    <w:lvl w:ilvl="0" w:tplc="DAD6FAEE">
      <w:start w:val="1"/>
      <w:numFmt w:val="decimal"/>
      <w:lvlText w:val="%1)"/>
      <w:lvlJc w:val="left"/>
    </w:lvl>
    <w:lvl w:ilvl="1" w:tplc="191A486A">
      <w:numFmt w:val="decimal"/>
      <w:lvlText w:val=""/>
      <w:lvlJc w:val="left"/>
    </w:lvl>
    <w:lvl w:ilvl="2" w:tplc="84B47CE2">
      <w:numFmt w:val="decimal"/>
      <w:lvlText w:val=""/>
      <w:lvlJc w:val="left"/>
    </w:lvl>
    <w:lvl w:ilvl="3" w:tplc="8F925852">
      <w:numFmt w:val="decimal"/>
      <w:lvlText w:val=""/>
      <w:lvlJc w:val="left"/>
    </w:lvl>
    <w:lvl w:ilvl="4" w:tplc="D1540B60">
      <w:numFmt w:val="decimal"/>
      <w:lvlText w:val=""/>
      <w:lvlJc w:val="left"/>
    </w:lvl>
    <w:lvl w:ilvl="5" w:tplc="CE0060FC">
      <w:numFmt w:val="decimal"/>
      <w:lvlText w:val=""/>
      <w:lvlJc w:val="left"/>
    </w:lvl>
    <w:lvl w:ilvl="6" w:tplc="3EF80476">
      <w:numFmt w:val="decimal"/>
      <w:lvlText w:val=""/>
      <w:lvlJc w:val="left"/>
    </w:lvl>
    <w:lvl w:ilvl="7" w:tplc="6276B054">
      <w:numFmt w:val="decimal"/>
      <w:lvlText w:val=""/>
      <w:lvlJc w:val="left"/>
    </w:lvl>
    <w:lvl w:ilvl="8" w:tplc="F976A656">
      <w:numFmt w:val="decimal"/>
      <w:lvlText w:val=""/>
      <w:lvlJc w:val="left"/>
    </w:lvl>
  </w:abstractNum>
  <w:abstractNum w:abstractNumId="195" w15:restartNumberingAfterBreak="0">
    <w:nsid w:val="00004E48"/>
    <w:multiLevelType w:val="hybridMultilevel"/>
    <w:tmpl w:val="21B6CADE"/>
    <w:lvl w:ilvl="0" w:tplc="5884224A">
      <w:start w:val="1"/>
      <w:numFmt w:val="decimal"/>
      <w:lvlText w:val="%1"/>
      <w:lvlJc w:val="left"/>
    </w:lvl>
    <w:lvl w:ilvl="1" w:tplc="D8D64876">
      <w:start w:val="1"/>
      <w:numFmt w:val="decimal"/>
      <w:lvlText w:val="%2)"/>
      <w:lvlJc w:val="left"/>
    </w:lvl>
    <w:lvl w:ilvl="2" w:tplc="56E05988">
      <w:numFmt w:val="decimal"/>
      <w:lvlText w:val=""/>
      <w:lvlJc w:val="left"/>
    </w:lvl>
    <w:lvl w:ilvl="3" w:tplc="50B8FF4A">
      <w:numFmt w:val="decimal"/>
      <w:lvlText w:val=""/>
      <w:lvlJc w:val="left"/>
    </w:lvl>
    <w:lvl w:ilvl="4" w:tplc="6F3475D2">
      <w:numFmt w:val="decimal"/>
      <w:lvlText w:val=""/>
      <w:lvlJc w:val="left"/>
    </w:lvl>
    <w:lvl w:ilvl="5" w:tplc="687E4130">
      <w:numFmt w:val="decimal"/>
      <w:lvlText w:val=""/>
      <w:lvlJc w:val="left"/>
    </w:lvl>
    <w:lvl w:ilvl="6" w:tplc="645A3D40">
      <w:numFmt w:val="decimal"/>
      <w:lvlText w:val=""/>
      <w:lvlJc w:val="left"/>
    </w:lvl>
    <w:lvl w:ilvl="7" w:tplc="28B4CDF2">
      <w:numFmt w:val="decimal"/>
      <w:lvlText w:val=""/>
      <w:lvlJc w:val="left"/>
    </w:lvl>
    <w:lvl w:ilvl="8" w:tplc="74E27F9C">
      <w:numFmt w:val="decimal"/>
      <w:lvlText w:val=""/>
      <w:lvlJc w:val="left"/>
    </w:lvl>
  </w:abstractNum>
  <w:abstractNum w:abstractNumId="196" w15:restartNumberingAfterBreak="0">
    <w:nsid w:val="00004E68"/>
    <w:multiLevelType w:val="hybridMultilevel"/>
    <w:tmpl w:val="0DAA7B24"/>
    <w:lvl w:ilvl="0" w:tplc="B76C2950">
      <w:start w:val="5"/>
      <w:numFmt w:val="decimal"/>
      <w:lvlText w:val="%1)"/>
      <w:lvlJc w:val="left"/>
    </w:lvl>
    <w:lvl w:ilvl="1" w:tplc="6EC01992">
      <w:numFmt w:val="decimal"/>
      <w:lvlText w:val=""/>
      <w:lvlJc w:val="left"/>
    </w:lvl>
    <w:lvl w:ilvl="2" w:tplc="79DEBEB2">
      <w:numFmt w:val="decimal"/>
      <w:lvlText w:val=""/>
      <w:lvlJc w:val="left"/>
    </w:lvl>
    <w:lvl w:ilvl="3" w:tplc="41B87D46">
      <w:numFmt w:val="decimal"/>
      <w:lvlText w:val=""/>
      <w:lvlJc w:val="left"/>
    </w:lvl>
    <w:lvl w:ilvl="4" w:tplc="61FC781E">
      <w:numFmt w:val="decimal"/>
      <w:lvlText w:val=""/>
      <w:lvlJc w:val="left"/>
    </w:lvl>
    <w:lvl w:ilvl="5" w:tplc="89BC634C">
      <w:numFmt w:val="decimal"/>
      <w:lvlText w:val=""/>
      <w:lvlJc w:val="left"/>
    </w:lvl>
    <w:lvl w:ilvl="6" w:tplc="D40C547A">
      <w:numFmt w:val="decimal"/>
      <w:lvlText w:val=""/>
      <w:lvlJc w:val="left"/>
    </w:lvl>
    <w:lvl w:ilvl="7" w:tplc="3C48EAB6">
      <w:numFmt w:val="decimal"/>
      <w:lvlText w:val=""/>
      <w:lvlJc w:val="left"/>
    </w:lvl>
    <w:lvl w:ilvl="8" w:tplc="DAC4255E">
      <w:numFmt w:val="decimal"/>
      <w:lvlText w:val=""/>
      <w:lvlJc w:val="left"/>
    </w:lvl>
  </w:abstractNum>
  <w:abstractNum w:abstractNumId="197" w15:restartNumberingAfterBreak="0">
    <w:nsid w:val="00004EBF"/>
    <w:multiLevelType w:val="hybridMultilevel"/>
    <w:tmpl w:val="A1DAA756"/>
    <w:lvl w:ilvl="0" w:tplc="0B424DCE">
      <w:start w:val="1"/>
      <w:numFmt w:val="decimal"/>
      <w:lvlText w:val="%1)"/>
      <w:lvlJc w:val="left"/>
    </w:lvl>
    <w:lvl w:ilvl="1" w:tplc="6966CF56">
      <w:numFmt w:val="decimal"/>
      <w:lvlText w:val=""/>
      <w:lvlJc w:val="left"/>
    </w:lvl>
    <w:lvl w:ilvl="2" w:tplc="D59A1A36">
      <w:numFmt w:val="decimal"/>
      <w:lvlText w:val=""/>
      <w:lvlJc w:val="left"/>
    </w:lvl>
    <w:lvl w:ilvl="3" w:tplc="D102D28A">
      <w:numFmt w:val="decimal"/>
      <w:lvlText w:val=""/>
      <w:lvlJc w:val="left"/>
    </w:lvl>
    <w:lvl w:ilvl="4" w:tplc="A26CAC84">
      <w:numFmt w:val="decimal"/>
      <w:lvlText w:val=""/>
      <w:lvlJc w:val="left"/>
    </w:lvl>
    <w:lvl w:ilvl="5" w:tplc="F8F8CC72">
      <w:numFmt w:val="decimal"/>
      <w:lvlText w:val=""/>
      <w:lvlJc w:val="left"/>
    </w:lvl>
    <w:lvl w:ilvl="6" w:tplc="C18CB3EA">
      <w:numFmt w:val="decimal"/>
      <w:lvlText w:val=""/>
      <w:lvlJc w:val="left"/>
    </w:lvl>
    <w:lvl w:ilvl="7" w:tplc="96EEC6F4">
      <w:numFmt w:val="decimal"/>
      <w:lvlText w:val=""/>
      <w:lvlJc w:val="left"/>
    </w:lvl>
    <w:lvl w:ilvl="8" w:tplc="02641226">
      <w:numFmt w:val="decimal"/>
      <w:lvlText w:val=""/>
      <w:lvlJc w:val="left"/>
    </w:lvl>
  </w:abstractNum>
  <w:abstractNum w:abstractNumId="198" w15:restartNumberingAfterBreak="0">
    <w:nsid w:val="00004ECF"/>
    <w:multiLevelType w:val="hybridMultilevel"/>
    <w:tmpl w:val="AB0C8B84"/>
    <w:lvl w:ilvl="0" w:tplc="AA34330E">
      <w:start w:val="1"/>
      <w:numFmt w:val="bullet"/>
      <w:lvlText w:val="и"/>
      <w:lvlJc w:val="left"/>
    </w:lvl>
    <w:lvl w:ilvl="1" w:tplc="F7F04290">
      <w:start w:val="1"/>
      <w:numFmt w:val="bullet"/>
      <w:lvlText w:val="-"/>
      <w:lvlJc w:val="left"/>
    </w:lvl>
    <w:lvl w:ilvl="2" w:tplc="0A04B83E">
      <w:numFmt w:val="decimal"/>
      <w:lvlText w:val=""/>
      <w:lvlJc w:val="left"/>
    </w:lvl>
    <w:lvl w:ilvl="3" w:tplc="C284DBCA">
      <w:numFmt w:val="decimal"/>
      <w:lvlText w:val=""/>
      <w:lvlJc w:val="left"/>
    </w:lvl>
    <w:lvl w:ilvl="4" w:tplc="68BEC888">
      <w:numFmt w:val="decimal"/>
      <w:lvlText w:val=""/>
      <w:lvlJc w:val="left"/>
    </w:lvl>
    <w:lvl w:ilvl="5" w:tplc="AAC61D22">
      <w:numFmt w:val="decimal"/>
      <w:lvlText w:val=""/>
      <w:lvlJc w:val="left"/>
    </w:lvl>
    <w:lvl w:ilvl="6" w:tplc="188042AA">
      <w:numFmt w:val="decimal"/>
      <w:lvlText w:val=""/>
      <w:lvlJc w:val="left"/>
    </w:lvl>
    <w:lvl w:ilvl="7" w:tplc="E2FA15D8">
      <w:numFmt w:val="decimal"/>
      <w:lvlText w:val=""/>
      <w:lvlJc w:val="left"/>
    </w:lvl>
    <w:lvl w:ilvl="8" w:tplc="58E85726">
      <w:numFmt w:val="decimal"/>
      <w:lvlText w:val=""/>
      <w:lvlJc w:val="left"/>
    </w:lvl>
  </w:abstractNum>
  <w:abstractNum w:abstractNumId="199" w15:restartNumberingAfterBreak="0">
    <w:nsid w:val="00004EF7"/>
    <w:multiLevelType w:val="hybridMultilevel"/>
    <w:tmpl w:val="3F54D604"/>
    <w:lvl w:ilvl="0" w:tplc="DB7827BC">
      <w:start w:val="1"/>
      <w:numFmt w:val="bullet"/>
      <w:lvlText w:val="-"/>
      <w:lvlJc w:val="left"/>
    </w:lvl>
    <w:lvl w:ilvl="1" w:tplc="A5D6A518">
      <w:numFmt w:val="decimal"/>
      <w:lvlText w:val=""/>
      <w:lvlJc w:val="left"/>
    </w:lvl>
    <w:lvl w:ilvl="2" w:tplc="20D034AA">
      <w:numFmt w:val="decimal"/>
      <w:lvlText w:val=""/>
      <w:lvlJc w:val="left"/>
    </w:lvl>
    <w:lvl w:ilvl="3" w:tplc="DF52CF0E">
      <w:numFmt w:val="decimal"/>
      <w:lvlText w:val=""/>
      <w:lvlJc w:val="left"/>
    </w:lvl>
    <w:lvl w:ilvl="4" w:tplc="CFB85D10">
      <w:numFmt w:val="decimal"/>
      <w:lvlText w:val=""/>
      <w:lvlJc w:val="left"/>
    </w:lvl>
    <w:lvl w:ilvl="5" w:tplc="96D28D9C">
      <w:numFmt w:val="decimal"/>
      <w:lvlText w:val=""/>
      <w:lvlJc w:val="left"/>
    </w:lvl>
    <w:lvl w:ilvl="6" w:tplc="44340812">
      <w:numFmt w:val="decimal"/>
      <w:lvlText w:val=""/>
      <w:lvlJc w:val="left"/>
    </w:lvl>
    <w:lvl w:ilvl="7" w:tplc="0916D908">
      <w:numFmt w:val="decimal"/>
      <w:lvlText w:val=""/>
      <w:lvlJc w:val="left"/>
    </w:lvl>
    <w:lvl w:ilvl="8" w:tplc="95B480CE">
      <w:numFmt w:val="decimal"/>
      <w:lvlText w:val=""/>
      <w:lvlJc w:val="left"/>
    </w:lvl>
  </w:abstractNum>
  <w:abstractNum w:abstractNumId="200" w15:restartNumberingAfterBreak="0">
    <w:nsid w:val="00004F5B"/>
    <w:multiLevelType w:val="hybridMultilevel"/>
    <w:tmpl w:val="FEC6BFB2"/>
    <w:lvl w:ilvl="0" w:tplc="A300CE6C">
      <w:start w:val="1"/>
      <w:numFmt w:val="decimal"/>
      <w:lvlText w:val="%1)"/>
      <w:lvlJc w:val="left"/>
    </w:lvl>
    <w:lvl w:ilvl="1" w:tplc="A662888E">
      <w:numFmt w:val="decimal"/>
      <w:lvlText w:val=""/>
      <w:lvlJc w:val="left"/>
    </w:lvl>
    <w:lvl w:ilvl="2" w:tplc="2824464C">
      <w:numFmt w:val="decimal"/>
      <w:lvlText w:val=""/>
      <w:lvlJc w:val="left"/>
    </w:lvl>
    <w:lvl w:ilvl="3" w:tplc="54F0E346">
      <w:numFmt w:val="decimal"/>
      <w:lvlText w:val=""/>
      <w:lvlJc w:val="left"/>
    </w:lvl>
    <w:lvl w:ilvl="4" w:tplc="8C507846">
      <w:numFmt w:val="decimal"/>
      <w:lvlText w:val=""/>
      <w:lvlJc w:val="left"/>
    </w:lvl>
    <w:lvl w:ilvl="5" w:tplc="808E677A">
      <w:numFmt w:val="decimal"/>
      <w:lvlText w:val=""/>
      <w:lvlJc w:val="left"/>
    </w:lvl>
    <w:lvl w:ilvl="6" w:tplc="3846292E">
      <w:numFmt w:val="decimal"/>
      <w:lvlText w:val=""/>
      <w:lvlJc w:val="left"/>
    </w:lvl>
    <w:lvl w:ilvl="7" w:tplc="1AACB048">
      <w:numFmt w:val="decimal"/>
      <w:lvlText w:val=""/>
      <w:lvlJc w:val="left"/>
    </w:lvl>
    <w:lvl w:ilvl="8" w:tplc="2CB6CD3C">
      <w:numFmt w:val="decimal"/>
      <w:lvlText w:val=""/>
      <w:lvlJc w:val="left"/>
    </w:lvl>
  </w:abstractNum>
  <w:abstractNum w:abstractNumId="201" w15:restartNumberingAfterBreak="0">
    <w:nsid w:val="00004F66"/>
    <w:multiLevelType w:val="hybridMultilevel"/>
    <w:tmpl w:val="DDBE7548"/>
    <w:lvl w:ilvl="0" w:tplc="031C9472">
      <w:start w:val="1"/>
      <w:numFmt w:val="bullet"/>
      <w:lvlText w:val="У"/>
      <w:lvlJc w:val="left"/>
    </w:lvl>
    <w:lvl w:ilvl="1" w:tplc="E4EE2456">
      <w:start w:val="2"/>
      <w:numFmt w:val="decimal"/>
      <w:lvlText w:val="%2)"/>
      <w:lvlJc w:val="left"/>
      <w:rPr>
        <w:b w:val="0"/>
      </w:rPr>
    </w:lvl>
    <w:lvl w:ilvl="2" w:tplc="EDDEEF34">
      <w:numFmt w:val="decimal"/>
      <w:lvlText w:val=""/>
      <w:lvlJc w:val="left"/>
    </w:lvl>
    <w:lvl w:ilvl="3" w:tplc="25AA491C">
      <w:numFmt w:val="decimal"/>
      <w:lvlText w:val=""/>
      <w:lvlJc w:val="left"/>
    </w:lvl>
    <w:lvl w:ilvl="4" w:tplc="32847306">
      <w:numFmt w:val="decimal"/>
      <w:lvlText w:val=""/>
      <w:lvlJc w:val="left"/>
    </w:lvl>
    <w:lvl w:ilvl="5" w:tplc="4762E728">
      <w:numFmt w:val="decimal"/>
      <w:lvlText w:val=""/>
      <w:lvlJc w:val="left"/>
    </w:lvl>
    <w:lvl w:ilvl="6" w:tplc="AC64FBD6">
      <w:numFmt w:val="decimal"/>
      <w:lvlText w:val=""/>
      <w:lvlJc w:val="left"/>
    </w:lvl>
    <w:lvl w:ilvl="7" w:tplc="C2B408FC">
      <w:numFmt w:val="decimal"/>
      <w:lvlText w:val=""/>
      <w:lvlJc w:val="left"/>
    </w:lvl>
    <w:lvl w:ilvl="8" w:tplc="EF20456A">
      <w:numFmt w:val="decimal"/>
      <w:lvlText w:val=""/>
      <w:lvlJc w:val="left"/>
    </w:lvl>
  </w:abstractNum>
  <w:abstractNum w:abstractNumId="202" w15:restartNumberingAfterBreak="0">
    <w:nsid w:val="00004FC8"/>
    <w:multiLevelType w:val="hybridMultilevel"/>
    <w:tmpl w:val="8674B792"/>
    <w:lvl w:ilvl="0" w:tplc="01A22232">
      <w:start w:val="1"/>
      <w:numFmt w:val="bullet"/>
      <w:lvlText w:val="-"/>
      <w:lvlJc w:val="left"/>
    </w:lvl>
    <w:lvl w:ilvl="1" w:tplc="391E7CCE">
      <w:numFmt w:val="decimal"/>
      <w:lvlText w:val=""/>
      <w:lvlJc w:val="left"/>
    </w:lvl>
    <w:lvl w:ilvl="2" w:tplc="7930B07E">
      <w:numFmt w:val="decimal"/>
      <w:lvlText w:val=""/>
      <w:lvlJc w:val="left"/>
    </w:lvl>
    <w:lvl w:ilvl="3" w:tplc="3D1A6A80">
      <w:numFmt w:val="decimal"/>
      <w:lvlText w:val=""/>
      <w:lvlJc w:val="left"/>
    </w:lvl>
    <w:lvl w:ilvl="4" w:tplc="4A8EA134">
      <w:numFmt w:val="decimal"/>
      <w:lvlText w:val=""/>
      <w:lvlJc w:val="left"/>
    </w:lvl>
    <w:lvl w:ilvl="5" w:tplc="DE42299A">
      <w:numFmt w:val="decimal"/>
      <w:lvlText w:val=""/>
      <w:lvlJc w:val="left"/>
    </w:lvl>
    <w:lvl w:ilvl="6" w:tplc="6A7A5746">
      <w:numFmt w:val="decimal"/>
      <w:lvlText w:val=""/>
      <w:lvlJc w:val="left"/>
    </w:lvl>
    <w:lvl w:ilvl="7" w:tplc="9C36747E">
      <w:numFmt w:val="decimal"/>
      <w:lvlText w:val=""/>
      <w:lvlJc w:val="left"/>
    </w:lvl>
    <w:lvl w:ilvl="8" w:tplc="8ADA5EF4">
      <w:numFmt w:val="decimal"/>
      <w:lvlText w:val=""/>
      <w:lvlJc w:val="left"/>
    </w:lvl>
  </w:abstractNum>
  <w:abstractNum w:abstractNumId="203" w15:restartNumberingAfterBreak="0">
    <w:nsid w:val="0000504C"/>
    <w:multiLevelType w:val="hybridMultilevel"/>
    <w:tmpl w:val="098CB356"/>
    <w:lvl w:ilvl="0" w:tplc="A06A93B6">
      <w:start w:val="1"/>
      <w:numFmt w:val="decimal"/>
      <w:lvlText w:val="%1)"/>
      <w:lvlJc w:val="left"/>
    </w:lvl>
    <w:lvl w:ilvl="1" w:tplc="48A694B0">
      <w:numFmt w:val="decimal"/>
      <w:lvlText w:val=""/>
      <w:lvlJc w:val="left"/>
    </w:lvl>
    <w:lvl w:ilvl="2" w:tplc="994EAF04">
      <w:numFmt w:val="decimal"/>
      <w:lvlText w:val=""/>
      <w:lvlJc w:val="left"/>
    </w:lvl>
    <w:lvl w:ilvl="3" w:tplc="A32EB2B2">
      <w:numFmt w:val="decimal"/>
      <w:lvlText w:val=""/>
      <w:lvlJc w:val="left"/>
    </w:lvl>
    <w:lvl w:ilvl="4" w:tplc="ECAACCB8">
      <w:numFmt w:val="decimal"/>
      <w:lvlText w:val=""/>
      <w:lvlJc w:val="left"/>
    </w:lvl>
    <w:lvl w:ilvl="5" w:tplc="257ECDA4">
      <w:numFmt w:val="decimal"/>
      <w:lvlText w:val=""/>
      <w:lvlJc w:val="left"/>
    </w:lvl>
    <w:lvl w:ilvl="6" w:tplc="AD82E08A">
      <w:numFmt w:val="decimal"/>
      <w:lvlText w:val=""/>
      <w:lvlJc w:val="left"/>
    </w:lvl>
    <w:lvl w:ilvl="7" w:tplc="C3D8CC24">
      <w:numFmt w:val="decimal"/>
      <w:lvlText w:val=""/>
      <w:lvlJc w:val="left"/>
    </w:lvl>
    <w:lvl w:ilvl="8" w:tplc="067290A6">
      <w:numFmt w:val="decimal"/>
      <w:lvlText w:val=""/>
      <w:lvlJc w:val="left"/>
    </w:lvl>
  </w:abstractNum>
  <w:abstractNum w:abstractNumId="204" w15:restartNumberingAfterBreak="0">
    <w:nsid w:val="00005079"/>
    <w:multiLevelType w:val="hybridMultilevel"/>
    <w:tmpl w:val="1D9C4B3E"/>
    <w:lvl w:ilvl="0" w:tplc="218A18A4">
      <w:start w:val="1"/>
      <w:numFmt w:val="decimal"/>
      <w:lvlText w:val="%1)"/>
      <w:lvlJc w:val="left"/>
    </w:lvl>
    <w:lvl w:ilvl="1" w:tplc="C248BF5C">
      <w:numFmt w:val="decimal"/>
      <w:lvlText w:val=""/>
      <w:lvlJc w:val="left"/>
    </w:lvl>
    <w:lvl w:ilvl="2" w:tplc="A9B86DD2">
      <w:numFmt w:val="decimal"/>
      <w:lvlText w:val=""/>
      <w:lvlJc w:val="left"/>
    </w:lvl>
    <w:lvl w:ilvl="3" w:tplc="985ED510">
      <w:numFmt w:val="decimal"/>
      <w:lvlText w:val=""/>
      <w:lvlJc w:val="left"/>
    </w:lvl>
    <w:lvl w:ilvl="4" w:tplc="6E54183A">
      <w:numFmt w:val="decimal"/>
      <w:lvlText w:val=""/>
      <w:lvlJc w:val="left"/>
    </w:lvl>
    <w:lvl w:ilvl="5" w:tplc="DB9ED5F2">
      <w:numFmt w:val="decimal"/>
      <w:lvlText w:val=""/>
      <w:lvlJc w:val="left"/>
    </w:lvl>
    <w:lvl w:ilvl="6" w:tplc="4C2A738A">
      <w:numFmt w:val="decimal"/>
      <w:lvlText w:val=""/>
      <w:lvlJc w:val="left"/>
    </w:lvl>
    <w:lvl w:ilvl="7" w:tplc="EB3CDD36">
      <w:numFmt w:val="decimal"/>
      <w:lvlText w:val=""/>
      <w:lvlJc w:val="left"/>
    </w:lvl>
    <w:lvl w:ilvl="8" w:tplc="06EA9576">
      <w:numFmt w:val="decimal"/>
      <w:lvlText w:val=""/>
      <w:lvlJc w:val="left"/>
    </w:lvl>
  </w:abstractNum>
  <w:abstractNum w:abstractNumId="205" w15:restartNumberingAfterBreak="0">
    <w:nsid w:val="00005080"/>
    <w:multiLevelType w:val="hybridMultilevel"/>
    <w:tmpl w:val="DD50E9F8"/>
    <w:lvl w:ilvl="0" w:tplc="6C4E735A">
      <w:start w:val="1"/>
      <w:numFmt w:val="bullet"/>
      <w:lvlText w:val="о"/>
      <w:lvlJc w:val="left"/>
    </w:lvl>
    <w:lvl w:ilvl="1" w:tplc="A8568F3A">
      <w:start w:val="1"/>
      <w:numFmt w:val="bullet"/>
      <w:lvlText w:val="О"/>
      <w:lvlJc w:val="left"/>
    </w:lvl>
    <w:lvl w:ilvl="2" w:tplc="27CC18FE">
      <w:numFmt w:val="decimal"/>
      <w:lvlText w:val=""/>
      <w:lvlJc w:val="left"/>
    </w:lvl>
    <w:lvl w:ilvl="3" w:tplc="301E77E2">
      <w:numFmt w:val="decimal"/>
      <w:lvlText w:val=""/>
      <w:lvlJc w:val="left"/>
    </w:lvl>
    <w:lvl w:ilvl="4" w:tplc="BF4A106C">
      <w:numFmt w:val="decimal"/>
      <w:lvlText w:val=""/>
      <w:lvlJc w:val="left"/>
    </w:lvl>
    <w:lvl w:ilvl="5" w:tplc="58E6FC14">
      <w:numFmt w:val="decimal"/>
      <w:lvlText w:val=""/>
      <w:lvlJc w:val="left"/>
    </w:lvl>
    <w:lvl w:ilvl="6" w:tplc="39469EA2">
      <w:numFmt w:val="decimal"/>
      <w:lvlText w:val=""/>
      <w:lvlJc w:val="left"/>
    </w:lvl>
    <w:lvl w:ilvl="7" w:tplc="3E9AF8FA">
      <w:numFmt w:val="decimal"/>
      <w:lvlText w:val=""/>
      <w:lvlJc w:val="left"/>
    </w:lvl>
    <w:lvl w:ilvl="8" w:tplc="1E609AAC">
      <w:numFmt w:val="decimal"/>
      <w:lvlText w:val=""/>
      <w:lvlJc w:val="left"/>
    </w:lvl>
  </w:abstractNum>
  <w:abstractNum w:abstractNumId="206" w15:restartNumberingAfterBreak="0">
    <w:nsid w:val="000050A9"/>
    <w:multiLevelType w:val="hybridMultilevel"/>
    <w:tmpl w:val="E6CA6C9A"/>
    <w:lvl w:ilvl="0" w:tplc="AA88B6B8">
      <w:start w:val="2"/>
      <w:numFmt w:val="decimal"/>
      <w:lvlText w:val="%1)"/>
      <w:lvlJc w:val="left"/>
    </w:lvl>
    <w:lvl w:ilvl="1" w:tplc="3CB41EAC">
      <w:numFmt w:val="decimal"/>
      <w:lvlText w:val=""/>
      <w:lvlJc w:val="left"/>
    </w:lvl>
    <w:lvl w:ilvl="2" w:tplc="FB324540">
      <w:numFmt w:val="decimal"/>
      <w:lvlText w:val=""/>
      <w:lvlJc w:val="left"/>
    </w:lvl>
    <w:lvl w:ilvl="3" w:tplc="2CDC5360">
      <w:numFmt w:val="decimal"/>
      <w:lvlText w:val=""/>
      <w:lvlJc w:val="left"/>
    </w:lvl>
    <w:lvl w:ilvl="4" w:tplc="18A25F2A">
      <w:numFmt w:val="decimal"/>
      <w:lvlText w:val=""/>
      <w:lvlJc w:val="left"/>
    </w:lvl>
    <w:lvl w:ilvl="5" w:tplc="432440A4">
      <w:numFmt w:val="decimal"/>
      <w:lvlText w:val=""/>
      <w:lvlJc w:val="left"/>
    </w:lvl>
    <w:lvl w:ilvl="6" w:tplc="6986DC02">
      <w:numFmt w:val="decimal"/>
      <w:lvlText w:val=""/>
      <w:lvlJc w:val="left"/>
    </w:lvl>
    <w:lvl w:ilvl="7" w:tplc="B538DD2E">
      <w:numFmt w:val="decimal"/>
      <w:lvlText w:val=""/>
      <w:lvlJc w:val="left"/>
    </w:lvl>
    <w:lvl w:ilvl="8" w:tplc="D51AFDE4">
      <w:numFmt w:val="decimal"/>
      <w:lvlText w:val=""/>
      <w:lvlJc w:val="left"/>
    </w:lvl>
  </w:abstractNum>
  <w:abstractNum w:abstractNumId="207" w15:restartNumberingAfterBreak="0">
    <w:nsid w:val="00005173"/>
    <w:multiLevelType w:val="hybridMultilevel"/>
    <w:tmpl w:val="73F29B26"/>
    <w:lvl w:ilvl="0" w:tplc="A1665516">
      <w:start w:val="1"/>
      <w:numFmt w:val="decimal"/>
      <w:lvlText w:val="%1)"/>
      <w:lvlJc w:val="left"/>
    </w:lvl>
    <w:lvl w:ilvl="1" w:tplc="AB988DA4">
      <w:numFmt w:val="decimal"/>
      <w:lvlText w:val=""/>
      <w:lvlJc w:val="left"/>
    </w:lvl>
    <w:lvl w:ilvl="2" w:tplc="4BB83A66">
      <w:numFmt w:val="decimal"/>
      <w:lvlText w:val=""/>
      <w:lvlJc w:val="left"/>
    </w:lvl>
    <w:lvl w:ilvl="3" w:tplc="DF9AB62C">
      <w:numFmt w:val="decimal"/>
      <w:lvlText w:val=""/>
      <w:lvlJc w:val="left"/>
    </w:lvl>
    <w:lvl w:ilvl="4" w:tplc="449EB48A">
      <w:numFmt w:val="decimal"/>
      <w:lvlText w:val=""/>
      <w:lvlJc w:val="left"/>
    </w:lvl>
    <w:lvl w:ilvl="5" w:tplc="A6A45814">
      <w:numFmt w:val="decimal"/>
      <w:lvlText w:val=""/>
      <w:lvlJc w:val="left"/>
    </w:lvl>
    <w:lvl w:ilvl="6" w:tplc="8C3E942E">
      <w:numFmt w:val="decimal"/>
      <w:lvlText w:val=""/>
      <w:lvlJc w:val="left"/>
    </w:lvl>
    <w:lvl w:ilvl="7" w:tplc="0ED67910">
      <w:numFmt w:val="decimal"/>
      <w:lvlText w:val=""/>
      <w:lvlJc w:val="left"/>
    </w:lvl>
    <w:lvl w:ilvl="8" w:tplc="CED8B584">
      <w:numFmt w:val="decimal"/>
      <w:lvlText w:val=""/>
      <w:lvlJc w:val="left"/>
    </w:lvl>
  </w:abstractNum>
  <w:abstractNum w:abstractNumId="208" w15:restartNumberingAfterBreak="0">
    <w:nsid w:val="000051B1"/>
    <w:multiLevelType w:val="hybridMultilevel"/>
    <w:tmpl w:val="B67080B0"/>
    <w:lvl w:ilvl="0" w:tplc="6B9EFCD8">
      <w:start w:val="39"/>
      <w:numFmt w:val="decimal"/>
      <w:lvlText w:val="%1."/>
      <w:lvlJc w:val="left"/>
    </w:lvl>
    <w:lvl w:ilvl="1" w:tplc="8048C198">
      <w:numFmt w:val="decimal"/>
      <w:lvlText w:val=""/>
      <w:lvlJc w:val="left"/>
    </w:lvl>
    <w:lvl w:ilvl="2" w:tplc="7846851A">
      <w:numFmt w:val="decimal"/>
      <w:lvlText w:val=""/>
      <w:lvlJc w:val="left"/>
    </w:lvl>
    <w:lvl w:ilvl="3" w:tplc="AF861710">
      <w:numFmt w:val="decimal"/>
      <w:lvlText w:val=""/>
      <w:lvlJc w:val="left"/>
    </w:lvl>
    <w:lvl w:ilvl="4" w:tplc="1C9C10CE">
      <w:numFmt w:val="decimal"/>
      <w:lvlText w:val=""/>
      <w:lvlJc w:val="left"/>
    </w:lvl>
    <w:lvl w:ilvl="5" w:tplc="22B28820">
      <w:numFmt w:val="decimal"/>
      <w:lvlText w:val=""/>
      <w:lvlJc w:val="left"/>
    </w:lvl>
    <w:lvl w:ilvl="6" w:tplc="93E2EB7C">
      <w:numFmt w:val="decimal"/>
      <w:lvlText w:val=""/>
      <w:lvlJc w:val="left"/>
    </w:lvl>
    <w:lvl w:ilvl="7" w:tplc="7630B0C0">
      <w:numFmt w:val="decimal"/>
      <w:lvlText w:val=""/>
      <w:lvlJc w:val="left"/>
    </w:lvl>
    <w:lvl w:ilvl="8" w:tplc="4900EF8C">
      <w:numFmt w:val="decimal"/>
      <w:lvlText w:val=""/>
      <w:lvlJc w:val="left"/>
    </w:lvl>
  </w:abstractNum>
  <w:abstractNum w:abstractNumId="209" w15:restartNumberingAfterBreak="0">
    <w:nsid w:val="00005279"/>
    <w:multiLevelType w:val="hybridMultilevel"/>
    <w:tmpl w:val="AEE891CE"/>
    <w:lvl w:ilvl="0" w:tplc="2C400778">
      <w:start w:val="1"/>
      <w:numFmt w:val="decimal"/>
      <w:lvlText w:val="%1)"/>
      <w:lvlJc w:val="left"/>
    </w:lvl>
    <w:lvl w:ilvl="1" w:tplc="CF94FA88">
      <w:numFmt w:val="decimal"/>
      <w:lvlText w:val=""/>
      <w:lvlJc w:val="left"/>
    </w:lvl>
    <w:lvl w:ilvl="2" w:tplc="F0EADA6A">
      <w:numFmt w:val="decimal"/>
      <w:lvlText w:val=""/>
      <w:lvlJc w:val="left"/>
    </w:lvl>
    <w:lvl w:ilvl="3" w:tplc="AE92AC1C">
      <w:numFmt w:val="decimal"/>
      <w:lvlText w:val=""/>
      <w:lvlJc w:val="left"/>
    </w:lvl>
    <w:lvl w:ilvl="4" w:tplc="26C25D04">
      <w:numFmt w:val="decimal"/>
      <w:lvlText w:val=""/>
      <w:lvlJc w:val="left"/>
    </w:lvl>
    <w:lvl w:ilvl="5" w:tplc="B9C8B3A8">
      <w:numFmt w:val="decimal"/>
      <w:lvlText w:val=""/>
      <w:lvlJc w:val="left"/>
    </w:lvl>
    <w:lvl w:ilvl="6" w:tplc="DFAECFD4">
      <w:numFmt w:val="decimal"/>
      <w:lvlText w:val=""/>
      <w:lvlJc w:val="left"/>
    </w:lvl>
    <w:lvl w:ilvl="7" w:tplc="9DA41B80">
      <w:numFmt w:val="decimal"/>
      <w:lvlText w:val=""/>
      <w:lvlJc w:val="left"/>
    </w:lvl>
    <w:lvl w:ilvl="8" w:tplc="3E76A3D4">
      <w:numFmt w:val="decimal"/>
      <w:lvlText w:val=""/>
      <w:lvlJc w:val="left"/>
    </w:lvl>
  </w:abstractNum>
  <w:abstractNum w:abstractNumId="210" w15:restartNumberingAfterBreak="0">
    <w:nsid w:val="0000527F"/>
    <w:multiLevelType w:val="hybridMultilevel"/>
    <w:tmpl w:val="8624A00E"/>
    <w:lvl w:ilvl="0" w:tplc="EB4A327A">
      <w:start w:val="1"/>
      <w:numFmt w:val="decimal"/>
      <w:lvlText w:val="%1)"/>
      <w:lvlJc w:val="left"/>
    </w:lvl>
    <w:lvl w:ilvl="1" w:tplc="E402A490">
      <w:numFmt w:val="decimal"/>
      <w:lvlText w:val=""/>
      <w:lvlJc w:val="left"/>
    </w:lvl>
    <w:lvl w:ilvl="2" w:tplc="A72008B0">
      <w:numFmt w:val="decimal"/>
      <w:lvlText w:val=""/>
      <w:lvlJc w:val="left"/>
    </w:lvl>
    <w:lvl w:ilvl="3" w:tplc="B42C980E">
      <w:numFmt w:val="decimal"/>
      <w:lvlText w:val=""/>
      <w:lvlJc w:val="left"/>
    </w:lvl>
    <w:lvl w:ilvl="4" w:tplc="B8DA13CC">
      <w:numFmt w:val="decimal"/>
      <w:lvlText w:val=""/>
      <w:lvlJc w:val="left"/>
    </w:lvl>
    <w:lvl w:ilvl="5" w:tplc="F626A2E8">
      <w:numFmt w:val="decimal"/>
      <w:lvlText w:val=""/>
      <w:lvlJc w:val="left"/>
    </w:lvl>
    <w:lvl w:ilvl="6" w:tplc="0CA223B0">
      <w:numFmt w:val="decimal"/>
      <w:lvlText w:val=""/>
      <w:lvlJc w:val="left"/>
    </w:lvl>
    <w:lvl w:ilvl="7" w:tplc="87C05716">
      <w:numFmt w:val="decimal"/>
      <w:lvlText w:val=""/>
      <w:lvlJc w:val="left"/>
    </w:lvl>
    <w:lvl w:ilvl="8" w:tplc="5308CD92">
      <w:numFmt w:val="decimal"/>
      <w:lvlText w:val=""/>
      <w:lvlJc w:val="left"/>
    </w:lvl>
  </w:abstractNum>
  <w:abstractNum w:abstractNumId="211" w15:restartNumberingAfterBreak="0">
    <w:nsid w:val="000052A1"/>
    <w:multiLevelType w:val="hybridMultilevel"/>
    <w:tmpl w:val="E69C6A40"/>
    <w:lvl w:ilvl="0" w:tplc="75C4442C">
      <w:start w:val="1"/>
      <w:numFmt w:val="decimal"/>
      <w:lvlText w:val="%1)"/>
      <w:lvlJc w:val="left"/>
    </w:lvl>
    <w:lvl w:ilvl="1" w:tplc="C436EF8E">
      <w:numFmt w:val="decimal"/>
      <w:lvlText w:val=""/>
      <w:lvlJc w:val="left"/>
    </w:lvl>
    <w:lvl w:ilvl="2" w:tplc="A296F440">
      <w:numFmt w:val="decimal"/>
      <w:lvlText w:val=""/>
      <w:lvlJc w:val="left"/>
    </w:lvl>
    <w:lvl w:ilvl="3" w:tplc="C7D6F714">
      <w:numFmt w:val="decimal"/>
      <w:lvlText w:val=""/>
      <w:lvlJc w:val="left"/>
    </w:lvl>
    <w:lvl w:ilvl="4" w:tplc="4D9CB5C6">
      <w:numFmt w:val="decimal"/>
      <w:lvlText w:val=""/>
      <w:lvlJc w:val="left"/>
    </w:lvl>
    <w:lvl w:ilvl="5" w:tplc="F9ACDEB6">
      <w:numFmt w:val="decimal"/>
      <w:lvlText w:val=""/>
      <w:lvlJc w:val="left"/>
    </w:lvl>
    <w:lvl w:ilvl="6" w:tplc="94E6C490">
      <w:numFmt w:val="decimal"/>
      <w:lvlText w:val=""/>
      <w:lvlJc w:val="left"/>
    </w:lvl>
    <w:lvl w:ilvl="7" w:tplc="53C8B04A">
      <w:numFmt w:val="decimal"/>
      <w:lvlText w:val=""/>
      <w:lvlJc w:val="left"/>
    </w:lvl>
    <w:lvl w:ilvl="8" w:tplc="89BC51CA">
      <w:numFmt w:val="decimal"/>
      <w:lvlText w:val=""/>
      <w:lvlJc w:val="left"/>
    </w:lvl>
  </w:abstractNum>
  <w:abstractNum w:abstractNumId="212" w15:restartNumberingAfterBreak="0">
    <w:nsid w:val="000052E5"/>
    <w:multiLevelType w:val="hybridMultilevel"/>
    <w:tmpl w:val="8F46DF22"/>
    <w:lvl w:ilvl="0" w:tplc="B8FAC40C">
      <w:start w:val="1"/>
      <w:numFmt w:val="bullet"/>
      <w:lvlText w:val="у"/>
      <w:lvlJc w:val="left"/>
    </w:lvl>
    <w:lvl w:ilvl="1" w:tplc="ABC4FBC8">
      <w:numFmt w:val="decimal"/>
      <w:lvlText w:val=""/>
      <w:lvlJc w:val="left"/>
    </w:lvl>
    <w:lvl w:ilvl="2" w:tplc="E8A0CD34">
      <w:numFmt w:val="decimal"/>
      <w:lvlText w:val=""/>
      <w:lvlJc w:val="left"/>
    </w:lvl>
    <w:lvl w:ilvl="3" w:tplc="EDC8D63C">
      <w:numFmt w:val="decimal"/>
      <w:lvlText w:val=""/>
      <w:lvlJc w:val="left"/>
    </w:lvl>
    <w:lvl w:ilvl="4" w:tplc="5FB055CC">
      <w:numFmt w:val="decimal"/>
      <w:lvlText w:val=""/>
      <w:lvlJc w:val="left"/>
    </w:lvl>
    <w:lvl w:ilvl="5" w:tplc="0F905032">
      <w:numFmt w:val="decimal"/>
      <w:lvlText w:val=""/>
      <w:lvlJc w:val="left"/>
    </w:lvl>
    <w:lvl w:ilvl="6" w:tplc="EE827D3C">
      <w:numFmt w:val="decimal"/>
      <w:lvlText w:val=""/>
      <w:lvlJc w:val="left"/>
    </w:lvl>
    <w:lvl w:ilvl="7" w:tplc="CAD25FD6">
      <w:numFmt w:val="decimal"/>
      <w:lvlText w:val=""/>
      <w:lvlJc w:val="left"/>
    </w:lvl>
    <w:lvl w:ilvl="8" w:tplc="EB7485C4">
      <w:numFmt w:val="decimal"/>
      <w:lvlText w:val=""/>
      <w:lvlJc w:val="left"/>
    </w:lvl>
  </w:abstractNum>
  <w:abstractNum w:abstractNumId="213" w15:restartNumberingAfterBreak="0">
    <w:nsid w:val="000053D1"/>
    <w:multiLevelType w:val="hybridMultilevel"/>
    <w:tmpl w:val="DB84135E"/>
    <w:lvl w:ilvl="0" w:tplc="7CD8F87C">
      <w:start w:val="1"/>
      <w:numFmt w:val="decimal"/>
      <w:lvlText w:val="%1)"/>
      <w:lvlJc w:val="left"/>
    </w:lvl>
    <w:lvl w:ilvl="1" w:tplc="6A1C1680">
      <w:numFmt w:val="decimal"/>
      <w:lvlText w:val=""/>
      <w:lvlJc w:val="left"/>
    </w:lvl>
    <w:lvl w:ilvl="2" w:tplc="9FE6ED44">
      <w:numFmt w:val="decimal"/>
      <w:lvlText w:val=""/>
      <w:lvlJc w:val="left"/>
    </w:lvl>
    <w:lvl w:ilvl="3" w:tplc="F4D2BA5A">
      <w:numFmt w:val="decimal"/>
      <w:lvlText w:val=""/>
      <w:lvlJc w:val="left"/>
    </w:lvl>
    <w:lvl w:ilvl="4" w:tplc="8D0EBB6C">
      <w:numFmt w:val="decimal"/>
      <w:lvlText w:val=""/>
      <w:lvlJc w:val="left"/>
    </w:lvl>
    <w:lvl w:ilvl="5" w:tplc="D904FEC0">
      <w:numFmt w:val="decimal"/>
      <w:lvlText w:val=""/>
      <w:lvlJc w:val="left"/>
    </w:lvl>
    <w:lvl w:ilvl="6" w:tplc="C882C054">
      <w:numFmt w:val="decimal"/>
      <w:lvlText w:val=""/>
      <w:lvlJc w:val="left"/>
    </w:lvl>
    <w:lvl w:ilvl="7" w:tplc="02D2897E">
      <w:numFmt w:val="decimal"/>
      <w:lvlText w:val=""/>
      <w:lvlJc w:val="left"/>
    </w:lvl>
    <w:lvl w:ilvl="8" w:tplc="37B68C7C">
      <w:numFmt w:val="decimal"/>
      <w:lvlText w:val=""/>
      <w:lvlJc w:val="left"/>
    </w:lvl>
  </w:abstractNum>
  <w:abstractNum w:abstractNumId="214" w15:restartNumberingAfterBreak="0">
    <w:nsid w:val="000053D3"/>
    <w:multiLevelType w:val="hybridMultilevel"/>
    <w:tmpl w:val="B63EFA52"/>
    <w:lvl w:ilvl="0" w:tplc="DAD0D8C0">
      <w:start w:val="1"/>
      <w:numFmt w:val="bullet"/>
      <w:lvlText w:val="-"/>
      <w:lvlJc w:val="left"/>
    </w:lvl>
    <w:lvl w:ilvl="1" w:tplc="FB407660">
      <w:numFmt w:val="decimal"/>
      <w:lvlText w:val=""/>
      <w:lvlJc w:val="left"/>
    </w:lvl>
    <w:lvl w:ilvl="2" w:tplc="CEAE8486">
      <w:numFmt w:val="decimal"/>
      <w:lvlText w:val=""/>
      <w:lvlJc w:val="left"/>
    </w:lvl>
    <w:lvl w:ilvl="3" w:tplc="7D1E6FCA">
      <w:numFmt w:val="decimal"/>
      <w:lvlText w:val=""/>
      <w:lvlJc w:val="left"/>
    </w:lvl>
    <w:lvl w:ilvl="4" w:tplc="32B24942">
      <w:numFmt w:val="decimal"/>
      <w:lvlText w:val=""/>
      <w:lvlJc w:val="left"/>
    </w:lvl>
    <w:lvl w:ilvl="5" w:tplc="E4E4978E">
      <w:numFmt w:val="decimal"/>
      <w:lvlText w:val=""/>
      <w:lvlJc w:val="left"/>
    </w:lvl>
    <w:lvl w:ilvl="6" w:tplc="8A8EE4D0">
      <w:numFmt w:val="decimal"/>
      <w:lvlText w:val=""/>
      <w:lvlJc w:val="left"/>
    </w:lvl>
    <w:lvl w:ilvl="7" w:tplc="AB021440">
      <w:numFmt w:val="decimal"/>
      <w:lvlText w:val=""/>
      <w:lvlJc w:val="left"/>
    </w:lvl>
    <w:lvl w:ilvl="8" w:tplc="51C0B48C">
      <w:numFmt w:val="decimal"/>
      <w:lvlText w:val=""/>
      <w:lvlJc w:val="left"/>
    </w:lvl>
  </w:abstractNum>
  <w:abstractNum w:abstractNumId="215" w15:restartNumberingAfterBreak="0">
    <w:nsid w:val="00005410"/>
    <w:multiLevelType w:val="hybridMultilevel"/>
    <w:tmpl w:val="16FE6FCC"/>
    <w:lvl w:ilvl="0" w:tplc="4DEA5E0C">
      <w:start w:val="1"/>
      <w:numFmt w:val="decimal"/>
      <w:lvlText w:val="%1)"/>
      <w:lvlJc w:val="left"/>
    </w:lvl>
    <w:lvl w:ilvl="1" w:tplc="6A082E0A">
      <w:numFmt w:val="decimal"/>
      <w:lvlText w:val=""/>
      <w:lvlJc w:val="left"/>
    </w:lvl>
    <w:lvl w:ilvl="2" w:tplc="7B2CB4C2">
      <w:numFmt w:val="decimal"/>
      <w:lvlText w:val=""/>
      <w:lvlJc w:val="left"/>
    </w:lvl>
    <w:lvl w:ilvl="3" w:tplc="F30CD63A">
      <w:numFmt w:val="decimal"/>
      <w:lvlText w:val=""/>
      <w:lvlJc w:val="left"/>
    </w:lvl>
    <w:lvl w:ilvl="4" w:tplc="E5E0528A">
      <w:numFmt w:val="decimal"/>
      <w:lvlText w:val=""/>
      <w:lvlJc w:val="left"/>
    </w:lvl>
    <w:lvl w:ilvl="5" w:tplc="CC72E6D0">
      <w:numFmt w:val="decimal"/>
      <w:lvlText w:val=""/>
      <w:lvlJc w:val="left"/>
    </w:lvl>
    <w:lvl w:ilvl="6" w:tplc="7BB0A2A6">
      <w:numFmt w:val="decimal"/>
      <w:lvlText w:val=""/>
      <w:lvlJc w:val="left"/>
    </w:lvl>
    <w:lvl w:ilvl="7" w:tplc="296EA6B8">
      <w:numFmt w:val="decimal"/>
      <w:lvlText w:val=""/>
      <w:lvlJc w:val="left"/>
    </w:lvl>
    <w:lvl w:ilvl="8" w:tplc="915C1CDE">
      <w:numFmt w:val="decimal"/>
      <w:lvlText w:val=""/>
      <w:lvlJc w:val="left"/>
    </w:lvl>
  </w:abstractNum>
  <w:abstractNum w:abstractNumId="216" w15:restartNumberingAfterBreak="0">
    <w:nsid w:val="00005478"/>
    <w:multiLevelType w:val="hybridMultilevel"/>
    <w:tmpl w:val="8D88093C"/>
    <w:lvl w:ilvl="0" w:tplc="92484118">
      <w:start w:val="1"/>
      <w:numFmt w:val="bullet"/>
      <w:lvlText w:val="а"/>
      <w:lvlJc w:val="left"/>
    </w:lvl>
    <w:lvl w:ilvl="1" w:tplc="AE989142">
      <w:start w:val="1"/>
      <w:numFmt w:val="bullet"/>
      <w:lvlText w:val="У"/>
      <w:lvlJc w:val="left"/>
    </w:lvl>
    <w:lvl w:ilvl="2" w:tplc="33D6EF56">
      <w:numFmt w:val="decimal"/>
      <w:lvlText w:val=""/>
      <w:lvlJc w:val="left"/>
    </w:lvl>
    <w:lvl w:ilvl="3" w:tplc="3CFAB32E">
      <w:numFmt w:val="decimal"/>
      <w:lvlText w:val=""/>
      <w:lvlJc w:val="left"/>
    </w:lvl>
    <w:lvl w:ilvl="4" w:tplc="5F9071FA">
      <w:numFmt w:val="decimal"/>
      <w:lvlText w:val=""/>
      <w:lvlJc w:val="left"/>
    </w:lvl>
    <w:lvl w:ilvl="5" w:tplc="12049104">
      <w:numFmt w:val="decimal"/>
      <w:lvlText w:val=""/>
      <w:lvlJc w:val="left"/>
    </w:lvl>
    <w:lvl w:ilvl="6" w:tplc="E940FE7E">
      <w:numFmt w:val="decimal"/>
      <w:lvlText w:val=""/>
      <w:lvlJc w:val="left"/>
    </w:lvl>
    <w:lvl w:ilvl="7" w:tplc="E8E8CEE2">
      <w:numFmt w:val="decimal"/>
      <w:lvlText w:val=""/>
      <w:lvlJc w:val="left"/>
    </w:lvl>
    <w:lvl w:ilvl="8" w:tplc="54D28BC2">
      <w:numFmt w:val="decimal"/>
      <w:lvlText w:val=""/>
      <w:lvlJc w:val="left"/>
    </w:lvl>
  </w:abstractNum>
  <w:abstractNum w:abstractNumId="217" w15:restartNumberingAfterBreak="0">
    <w:nsid w:val="0000549B"/>
    <w:multiLevelType w:val="hybridMultilevel"/>
    <w:tmpl w:val="9E64D878"/>
    <w:lvl w:ilvl="0" w:tplc="0E5C27EA">
      <w:start w:val="1"/>
      <w:numFmt w:val="decimal"/>
      <w:lvlText w:val="%1)"/>
      <w:lvlJc w:val="left"/>
    </w:lvl>
    <w:lvl w:ilvl="1" w:tplc="ABA08E96">
      <w:numFmt w:val="decimal"/>
      <w:lvlText w:val=""/>
      <w:lvlJc w:val="left"/>
    </w:lvl>
    <w:lvl w:ilvl="2" w:tplc="BC581CDA">
      <w:numFmt w:val="decimal"/>
      <w:lvlText w:val=""/>
      <w:lvlJc w:val="left"/>
    </w:lvl>
    <w:lvl w:ilvl="3" w:tplc="51221632">
      <w:numFmt w:val="decimal"/>
      <w:lvlText w:val=""/>
      <w:lvlJc w:val="left"/>
    </w:lvl>
    <w:lvl w:ilvl="4" w:tplc="CF5A4772">
      <w:numFmt w:val="decimal"/>
      <w:lvlText w:val=""/>
      <w:lvlJc w:val="left"/>
    </w:lvl>
    <w:lvl w:ilvl="5" w:tplc="5C5E1DFA">
      <w:numFmt w:val="decimal"/>
      <w:lvlText w:val=""/>
      <w:lvlJc w:val="left"/>
    </w:lvl>
    <w:lvl w:ilvl="6" w:tplc="4EE07320">
      <w:numFmt w:val="decimal"/>
      <w:lvlText w:val=""/>
      <w:lvlJc w:val="left"/>
    </w:lvl>
    <w:lvl w:ilvl="7" w:tplc="00E47516">
      <w:numFmt w:val="decimal"/>
      <w:lvlText w:val=""/>
      <w:lvlJc w:val="left"/>
    </w:lvl>
    <w:lvl w:ilvl="8" w:tplc="3170DF26">
      <w:numFmt w:val="decimal"/>
      <w:lvlText w:val=""/>
      <w:lvlJc w:val="left"/>
    </w:lvl>
  </w:abstractNum>
  <w:abstractNum w:abstractNumId="218" w15:restartNumberingAfterBreak="0">
    <w:nsid w:val="00005503"/>
    <w:multiLevelType w:val="hybridMultilevel"/>
    <w:tmpl w:val="4A24C6DA"/>
    <w:lvl w:ilvl="0" w:tplc="2ED60D68">
      <w:start w:val="10"/>
      <w:numFmt w:val="decimal"/>
      <w:lvlText w:val="%1)"/>
      <w:lvlJc w:val="left"/>
    </w:lvl>
    <w:lvl w:ilvl="1" w:tplc="89F28738">
      <w:numFmt w:val="decimal"/>
      <w:lvlText w:val=""/>
      <w:lvlJc w:val="left"/>
    </w:lvl>
    <w:lvl w:ilvl="2" w:tplc="08B08638">
      <w:numFmt w:val="decimal"/>
      <w:lvlText w:val=""/>
      <w:lvlJc w:val="left"/>
    </w:lvl>
    <w:lvl w:ilvl="3" w:tplc="7744CD56">
      <w:numFmt w:val="decimal"/>
      <w:lvlText w:val=""/>
      <w:lvlJc w:val="left"/>
    </w:lvl>
    <w:lvl w:ilvl="4" w:tplc="DE90E594">
      <w:numFmt w:val="decimal"/>
      <w:lvlText w:val=""/>
      <w:lvlJc w:val="left"/>
    </w:lvl>
    <w:lvl w:ilvl="5" w:tplc="EE607FFC">
      <w:numFmt w:val="decimal"/>
      <w:lvlText w:val=""/>
      <w:lvlJc w:val="left"/>
    </w:lvl>
    <w:lvl w:ilvl="6" w:tplc="5D4A46D4">
      <w:numFmt w:val="decimal"/>
      <w:lvlText w:val=""/>
      <w:lvlJc w:val="left"/>
    </w:lvl>
    <w:lvl w:ilvl="7" w:tplc="BFB621BE">
      <w:numFmt w:val="decimal"/>
      <w:lvlText w:val=""/>
      <w:lvlJc w:val="left"/>
    </w:lvl>
    <w:lvl w:ilvl="8" w:tplc="CD70BBEE">
      <w:numFmt w:val="decimal"/>
      <w:lvlText w:val=""/>
      <w:lvlJc w:val="left"/>
    </w:lvl>
  </w:abstractNum>
  <w:abstractNum w:abstractNumId="219" w15:restartNumberingAfterBreak="0">
    <w:nsid w:val="0000561C"/>
    <w:multiLevelType w:val="hybridMultilevel"/>
    <w:tmpl w:val="E3A4CD4E"/>
    <w:lvl w:ilvl="0" w:tplc="B630EEBA">
      <w:start w:val="1"/>
      <w:numFmt w:val="bullet"/>
      <w:lvlText w:val="-"/>
      <w:lvlJc w:val="left"/>
    </w:lvl>
    <w:lvl w:ilvl="1" w:tplc="EEFAA590">
      <w:numFmt w:val="decimal"/>
      <w:lvlText w:val=""/>
      <w:lvlJc w:val="left"/>
    </w:lvl>
    <w:lvl w:ilvl="2" w:tplc="F89C3FFA">
      <w:numFmt w:val="decimal"/>
      <w:lvlText w:val=""/>
      <w:lvlJc w:val="left"/>
    </w:lvl>
    <w:lvl w:ilvl="3" w:tplc="D30C266A">
      <w:numFmt w:val="decimal"/>
      <w:lvlText w:val=""/>
      <w:lvlJc w:val="left"/>
    </w:lvl>
    <w:lvl w:ilvl="4" w:tplc="372C0ACA">
      <w:numFmt w:val="decimal"/>
      <w:lvlText w:val=""/>
      <w:lvlJc w:val="left"/>
    </w:lvl>
    <w:lvl w:ilvl="5" w:tplc="3DCAD59E">
      <w:numFmt w:val="decimal"/>
      <w:lvlText w:val=""/>
      <w:lvlJc w:val="left"/>
    </w:lvl>
    <w:lvl w:ilvl="6" w:tplc="92821744">
      <w:numFmt w:val="decimal"/>
      <w:lvlText w:val=""/>
      <w:lvlJc w:val="left"/>
    </w:lvl>
    <w:lvl w:ilvl="7" w:tplc="F9EECF54">
      <w:numFmt w:val="decimal"/>
      <w:lvlText w:val=""/>
      <w:lvlJc w:val="left"/>
    </w:lvl>
    <w:lvl w:ilvl="8" w:tplc="81E6C982">
      <w:numFmt w:val="decimal"/>
      <w:lvlText w:val=""/>
      <w:lvlJc w:val="left"/>
    </w:lvl>
  </w:abstractNum>
  <w:abstractNum w:abstractNumId="220" w15:restartNumberingAfterBreak="0">
    <w:nsid w:val="0000569B"/>
    <w:multiLevelType w:val="hybridMultilevel"/>
    <w:tmpl w:val="D0328BAA"/>
    <w:lvl w:ilvl="0" w:tplc="8B10614C">
      <w:start w:val="1"/>
      <w:numFmt w:val="decimal"/>
      <w:lvlText w:val="%1."/>
      <w:lvlJc w:val="left"/>
    </w:lvl>
    <w:lvl w:ilvl="1" w:tplc="0D0280D6">
      <w:numFmt w:val="decimal"/>
      <w:lvlText w:val=""/>
      <w:lvlJc w:val="left"/>
    </w:lvl>
    <w:lvl w:ilvl="2" w:tplc="15F01286">
      <w:numFmt w:val="decimal"/>
      <w:lvlText w:val=""/>
      <w:lvlJc w:val="left"/>
    </w:lvl>
    <w:lvl w:ilvl="3" w:tplc="F3BE6ED0">
      <w:numFmt w:val="decimal"/>
      <w:lvlText w:val=""/>
      <w:lvlJc w:val="left"/>
    </w:lvl>
    <w:lvl w:ilvl="4" w:tplc="9CF862C2">
      <w:numFmt w:val="decimal"/>
      <w:lvlText w:val=""/>
      <w:lvlJc w:val="left"/>
    </w:lvl>
    <w:lvl w:ilvl="5" w:tplc="37D0ACA0">
      <w:numFmt w:val="decimal"/>
      <w:lvlText w:val=""/>
      <w:lvlJc w:val="left"/>
    </w:lvl>
    <w:lvl w:ilvl="6" w:tplc="E252E372">
      <w:numFmt w:val="decimal"/>
      <w:lvlText w:val=""/>
      <w:lvlJc w:val="left"/>
    </w:lvl>
    <w:lvl w:ilvl="7" w:tplc="2F30B7B2">
      <w:numFmt w:val="decimal"/>
      <w:lvlText w:val=""/>
      <w:lvlJc w:val="left"/>
    </w:lvl>
    <w:lvl w:ilvl="8" w:tplc="DBC47F5E">
      <w:numFmt w:val="decimal"/>
      <w:lvlText w:val=""/>
      <w:lvlJc w:val="left"/>
    </w:lvl>
  </w:abstractNum>
  <w:abstractNum w:abstractNumId="221" w15:restartNumberingAfterBreak="0">
    <w:nsid w:val="00005707"/>
    <w:multiLevelType w:val="hybridMultilevel"/>
    <w:tmpl w:val="F59615B4"/>
    <w:lvl w:ilvl="0" w:tplc="13F85F7A">
      <w:start w:val="1"/>
      <w:numFmt w:val="bullet"/>
      <w:lvlText w:val="у"/>
      <w:lvlJc w:val="left"/>
    </w:lvl>
    <w:lvl w:ilvl="1" w:tplc="32E85C7A">
      <w:start w:val="1"/>
      <w:numFmt w:val="bullet"/>
      <w:lvlText w:val="У"/>
      <w:lvlJc w:val="left"/>
    </w:lvl>
    <w:lvl w:ilvl="2" w:tplc="1C08A64E">
      <w:numFmt w:val="decimal"/>
      <w:lvlText w:val=""/>
      <w:lvlJc w:val="left"/>
    </w:lvl>
    <w:lvl w:ilvl="3" w:tplc="669038D0">
      <w:numFmt w:val="decimal"/>
      <w:lvlText w:val=""/>
      <w:lvlJc w:val="left"/>
    </w:lvl>
    <w:lvl w:ilvl="4" w:tplc="F000C2DE">
      <w:numFmt w:val="decimal"/>
      <w:lvlText w:val=""/>
      <w:lvlJc w:val="left"/>
    </w:lvl>
    <w:lvl w:ilvl="5" w:tplc="53008EF4">
      <w:numFmt w:val="decimal"/>
      <w:lvlText w:val=""/>
      <w:lvlJc w:val="left"/>
    </w:lvl>
    <w:lvl w:ilvl="6" w:tplc="8988B50C">
      <w:numFmt w:val="decimal"/>
      <w:lvlText w:val=""/>
      <w:lvlJc w:val="left"/>
    </w:lvl>
    <w:lvl w:ilvl="7" w:tplc="FC3899FC">
      <w:numFmt w:val="decimal"/>
      <w:lvlText w:val=""/>
      <w:lvlJc w:val="left"/>
    </w:lvl>
    <w:lvl w:ilvl="8" w:tplc="C11AA0C6">
      <w:numFmt w:val="decimal"/>
      <w:lvlText w:val=""/>
      <w:lvlJc w:val="left"/>
    </w:lvl>
  </w:abstractNum>
  <w:abstractNum w:abstractNumId="222" w15:restartNumberingAfterBreak="0">
    <w:nsid w:val="00005718"/>
    <w:multiLevelType w:val="hybridMultilevel"/>
    <w:tmpl w:val="E4264BE8"/>
    <w:lvl w:ilvl="0" w:tplc="619AA6B4">
      <w:start w:val="1"/>
      <w:numFmt w:val="bullet"/>
      <w:lvlText w:val="-"/>
      <w:lvlJc w:val="left"/>
    </w:lvl>
    <w:lvl w:ilvl="1" w:tplc="DB9A3054">
      <w:numFmt w:val="decimal"/>
      <w:lvlText w:val=""/>
      <w:lvlJc w:val="left"/>
    </w:lvl>
    <w:lvl w:ilvl="2" w:tplc="7ABE291C">
      <w:numFmt w:val="decimal"/>
      <w:lvlText w:val=""/>
      <w:lvlJc w:val="left"/>
    </w:lvl>
    <w:lvl w:ilvl="3" w:tplc="7B328E48">
      <w:numFmt w:val="decimal"/>
      <w:lvlText w:val=""/>
      <w:lvlJc w:val="left"/>
    </w:lvl>
    <w:lvl w:ilvl="4" w:tplc="E2902C9C">
      <w:numFmt w:val="decimal"/>
      <w:lvlText w:val=""/>
      <w:lvlJc w:val="left"/>
    </w:lvl>
    <w:lvl w:ilvl="5" w:tplc="C7E42844">
      <w:numFmt w:val="decimal"/>
      <w:lvlText w:val=""/>
      <w:lvlJc w:val="left"/>
    </w:lvl>
    <w:lvl w:ilvl="6" w:tplc="2A28AB5A">
      <w:numFmt w:val="decimal"/>
      <w:lvlText w:val=""/>
      <w:lvlJc w:val="left"/>
    </w:lvl>
    <w:lvl w:ilvl="7" w:tplc="0E704360">
      <w:numFmt w:val="decimal"/>
      <w:lvlText w:val=""/>
      <w:lvlJc w:val="left"/>
    </w:lvl>
    <w:lvl w:ilvl="8" w:tplc="34309F68">
      <w:numFmt w:val="decimal"/>
      <w:lvlText w:val=""/>
      <w:lvlJc w:val="left"/>
    </w:lvl>
  </w:abstractNum>
  <w:abstractNum w:abstractNumId="223" w15:restartNumberingAfterBreak="0">
    <w:nsid w:val="0000578D"/>
    <w:multiLevelType w:val="hybridMultilevel"/>
    <w:tmpl w:val="4BF8E618"/>
    <w:lvl w:ilvl="0" w:tplc="E4147F52">
      <w:start w:val="1"/>
      <w:numFmt w:val="decimal"/>
      <w:lvlText w:val="%1)"/>
      <w:lvlJc w:val="left"/>
    </w:lvl>
    <w:lvl w:ilvl="1" w:tplc="06D68BE6">
      <w:numFmt w:val="decimal"/>
      <w:lvlText w:val=""/>
      <w:lvlJc w:val="left"/>
    </w:lvl>
    <w:lvl w:ilvl="2" w:tplc="7632C032">
      <w:numFmt w:val="decimal"/>
      <w:lvlText w:val=""/>
      <w:lvlJc w:val="left"/>
    </w:lvl>
    <w:lvl w:ilvl="3" w:tplc="C3B6CBFA">
      <w:numFmt w:val="decimal"/>
      <w:lvlText w:val=""/>
      <w:lvlJc w:val="left"/>
    </w:lvl>
    <w:lvl w:ilvl="4" w:tplc="CBCE3D22">
      <w:numFmt w:val="decimal"/>
      <w:lvlText w:val=""/>
      <w:lvlJc w:val="left"/>
    </w:lvl>
    <w:lvl w:ilvl="5" w:tplc="B91CE8C0">
      <w:numFmt w:val="decimal"/>
      <w:lvlText w:val=""/>
      <w:lvlJc w:val="left"/>
    </w:lvl>
    <w:lvl w:ilvl="6" w:tplc="9C18C0C8">
      <w:numFmt w:val="decimal"/>
      <w:lvlText w:val=""/>
      <w:lvlJc w:val="left"/>
    </w:lvl>
    <w:lvl w:ilvl="7" w:tplc="48AEC202">
      <w:numFmt w:val="decimal"/>
      <w:lvlText w:val=""/>
      <w:lvlJc w:val="left"/>
    </w:lvl>
    <w:lvl w:ilvl="8" w:tplc="46F8FF3C">
      <w:numFmt w:val="decimal"/>
      <w:lvlText w:val=""/>
      <w:lvlJc w:val="left"/>
    </w:lvl>
  </w:abstractNum>
  <w:abstractNum w:abstractNumId="224" w15:restartNumberingAfterBreak="0">
    <w:nsid w:val="0000579C"/>
    <w:multiLevelType w:val="hybridMultilevel"/>
    <w:tmpl w:val="68FAD3E8"/>
    <w:lvl w:ilvl="0" w:tplc="00C4D75A">
      <w:start w:val="1"/>
      <w:numFmt w:val="decimal"/>
      <w:lvlText w:val="(%1)"/>
      <w:lvlJc w:val="left"/>
    </w:lvl>
    <w:lvl w:ilvl="1" w:tplc="383E278E">
      <w:numFmt w:val="decimal"/>
      <w:lvlText w:val=""/>
      <w:lvlJc w:val="left"/>
    </w:lvl>
    <w:lvl w:ilvl="2" w:tplc="DEF638E8">
      <w:numFmt w:val="decimal"/>
      <w:lvlText w:val=""/>
      <w:lvlJc w:val="left"/>
    </w:lvl>
    <w:lvl w:ilvl="3" w:tplc="96026CB4">
      <w:numFmt w:val="decimal"/>
      <w:lvlText w:val=""/>
      <w:lvlJc w:val="left"/>
    </w:lvl>
    <w:lvl w:ilvl="4" w:tplc="C92293BC">
      <w:numFmt w:val="decimal"/>
      <w:lvlText w:val=""/>
      <w:lvlJc w:val="left"/>
    </w:lvl>
    <w:lvl w:ilvl="5" w:tplc="33CC6A70">
      <w:numFmt w:val="decimal"/>
      <w:lvlText w:val=""/>
      <w:lvlJc w:val="left"/>
    </w:lvl>
    <w:lvl w:ilvl="6" w:tplc="A104A63E">
      <w:numFmt w:val="decimal"/>
      <w:lvlText w:val=""/>
      <w:lvlJc w:val="left"/>
    </w:lvl>
    <w:lvl w:ilvl="7" w:tplc="374E2AD6">
      <w:numFmt w:val="decimal"/>
      <w:lvlText w:val=""/>
      <w:lvlJc w:val="left"/>
    </w:lvl>
    <w:lvl w:ilvl="8" w:tplc="B7E8AD0C">
      <w:numFmt w:val="decimal"/>
      <w:lvlText w:val=""/>
      <w:lvlJc w:val="left"/>
    </w:lvl>
  </w:abstractNum>
  <w:abstractNum w:abstractNumId="225" w15:restartNumberingAfterBreak="0">
    <w:nsid w:val="000057C2"/>
    <w:multiLevelType w:val="hybridMultilevel"/>
    <w:tmpl w:val="D3920464"/>
    <w:lvl w:ilvl="0" w:tplc="BF7206C0">
      <w:start w:val="1"/>
      <w:numFmt w:val="decimal"/>
      <w:lvlText w:val="%1)"/>
      <w:lvlJc w:val="left"/>
    </w:lvl>
    <w:lvl w:ilvl="1" w:tplc="6C487AF2">
      <w:numFmt w:val="decimal"/>
      <w:lvlText w:val=""/>
      <w:lvlJc w:val="left"/>
    </w:lvl>
    <w:lvl w:ilvl="2" w:tplc="30DA9134">
      <w:numFmt w:val="decimal"/>
      <w:lvlText w:val=""/>
      <w:lvlJc w:val="left"/>
    </w:lvl>
    <w:lvl w:ilvl="3" w:tplc="E7CE6354">
      <w:numFmt w:val="decimal"/>
      <w:lvlText w:val=""/>
      <w:lvlJc w:val="left"/>
    </w:lvl>
    <w:lvl w:ilvl="4" w:tplc="FE0A737E">
      <w:numFmt w:val="decimal"/>
      <w:lvlText w:val=""/>
      <w:lvlJc w:val="left"/>
    </w:lvl>
    <w:lvl w:ilvl="5" w:tplc="4C42DC18">
      <w:numFmt w:val="decimal"/>
      <w:lvlText w:val=""/>
      <w:lvlJc w:val="left"/>
    </w:lvl>
    <w:lvl w:ilvl="6" w:tplc="0EFE8E52">
      <w:numFmt w:val="decimal"/>
      <w:lvlText w:val=""/>
      <w:lvlJc w:val="left"/>
    </w:lvl>
    <w:lvl w:ilvl="7" w:tplc="7EAE6CB6">
      <w:numFmt w:val="decimal"/>
      <w:lvlText w:val=""/>
      <w:lvlJc w:val="left"/>
    </w:lvl>
    <w:lvl w:ilvl="8" w:tplc="E7229BE8">
      <w:numFmt w:val="decimal"/>
      <w:lvlText w:val=""/>
      <w:lvlJc w:val="left"/>
    </w:lvl>
  </w:abstractNum>
  <w:abstractNum w:abstractNumId="226" w15:restartNumberingAfterBreak="0">
    <w:nsid w:val="00005804"/>
    <w:multiLevelType w:val="hybridMultilevel"/>
    <w:tmpl w:val="50ECDCCE"/>
    <w:lvl w:ilvl="0" w:tplc="592A09C8">
      <w:start w:val="1"/>
      <w:numFmt w:val="decimal"/>
      <w:lvlText w:val="%1)"/>
      <w:lvlJc w:val="left"/>
    </w:lvl>
    <w:lvl w:ilvl="1" w:tplc="93B627B6">
      <w:numFmt w:val="decimal"/>
      <w:lvlText w:val=""/>
      <w:lvlJc w:val="left"/>
    </w:lvl>
    <w:lvl w:ilvl="2" w:tplc="EA6E2AF6">
      <w:numFmt w:val="decimal"/>
      <w:lvlText w:val=""/>
      <w:lvlJc w:val="left"/>
    </w:lvl>
    <w:lvl w:ilvl="3" w:tplc="A7F84B36">
      <w:numFmt w:val="decimal"/>
      <w:lvlText w:val=""/>
      <w:lvlJc w:val="left"/>
    </w:lvl>
    <w:lvl w:ilvl="4" w:tplc="E5E03F8E">
      <w:numFmt w:val="decimal"/>
      <w:lvlText w:val=""/>
      <w:lvlJc w:val="left"/>
    </w:lvl>
    <w:lvl w:ilvl="5" w:tplc="BD26F4D2">
      <w:numFmt w:val="decimal"/>
      <w:lvlText w:val=""/>
      <w:lvlJc w:val="left"/>
    </w:lvl>
    <w:lvl w:ilvl="6" w:tplc="AF421810">
      <w:numFmt w:val="decimal"/>
      <w:lvlText w:val=""/>
      <w:lvlJc w:val="left"/>
    </w:lvl>
    <w:lvl w:ilvl="7" w:tplc="A4782730">
      <w:numFmt w:val="decimal"/>
      <w:lvlText w:val=""/>
      <w:lvlJc w:val="left"/>
    </w:lvl>
    <w:lvl w:ilvl="8" w:tplc="BD445926">
      <w:numFmt w:val="decimal"/>
      <w:lvlText w:val=""/>
      <w:lvlJc w:val="left"/>
    </w:lvl>
  </w:abstractNum>
  <w:abstractNum w:abstractNumId="227" w15:restartNumberingAfterBreak="0">
    <w:nsid w:val="00005882"/>
    <w:multiLevelType w:val="hybridMultilevel"/>
    <w:tmpl w:val="6EB44A58"/>
    <w:lvl w:ilvl="0" w:tplc="620AB04A">
      <w:start w:val="1"/>
      <w:numFmt w:val="bullet"/>
      <w:lvlText w:val="У"/>
      <w:lvlJc w:val="left"/>
    </w:lvl>
    <w:lvl w:ilvl="1" w:tplc="B84A5F82">
      <w:numFmt w:val="decimal"/>
      <w:lvlText w:val=""/>
      <w:lvlJc w:val="left"/>
    </w:lvl>
    <w:lvl w:ilvl="2" w:tplc="83E675E6">
      <w:numFmt w:val="decimal"/>
      <w:lvlText w:val=""/>
      <w:lvlJc w:val="left"/>
    </w:lvl>
    <w:lvl w:ilvl="3" w:tplc="8468F84A">
      <w:numFmt w:val="decimal"/>
      <w:lvlText w:val=""/>
      <w:lvlJc w:val="left"/>
    </w:lvl>
    <w:lvl w:ilvl="4" w:tplc="D3C8309A">
      <w:numFmt w:val="decimal"/>
      <w:lvlText w:val=""/>
      <w:lvlJc w:val="left"/>
    </w:lvl>
    <w:lvl w:ilvl="5" w:tplc="FD72B8B2">
      <w:numFmt w:val="decimal"/>
      <w:lvlText w:val=""/>
      <w:lvlJc w:val="left"/>
    </w:lvl>
    <w:lvl w:ilvl="6" w:tplc="35B85550">
      <w:numFmt w:val="decimal"/>
      <w:lvlText w:val=""/>
      <w:lvlJc w:val="left"/>
    </w:lvl>
    <w:lvl w:ilvl="7" w:tplc="5D48FC5C">
      <w:numFmt w:val="decimal"/>
      <w:lvlText w:val=""/>
      <w:lvlJc w:val="left"/>
    </w:lvl>
    <w:lvl w:ilvl="8" w:tplc="F4DA0294">
      <w:numFmt w:val="decimal"/>
      <w:lvlText w:val=""/>
      <w:lvlJc w:val="left"/>
    </w:lvl>
  </w:abstractNum>
  <w:abstractNum w:abstractNumId="228" w15:restartNumberingAfterBreak="0">
    <w:nsid w:val="00005887"/>
    <w:multiLevelType w:val="hybridMultilevel"/>
    <w:tmpl w:val="27B0CF30"/>
    <w:lvl w:ilvl="0" w:tplc="E2A0B0EC">
      <w:start w:val="1"/>
      <w:numFmt w:val="bullet"/>
      <w:lvlText w:val="и"/>
      <w:lvlJc w:val="left"/>
    </w:lvl>
    <w:lvl w:ilvl="1" w:tplc="C0BC682A">
      <w:start w:val="1"/>
      <w:numFmt w:val="decimal"/>
      <w:lvlText w:val="%2)"/>
      <w:lvlJc w:val="left"/>
    </w:lvl>
    <w:lvl w:ilvl="2" w:tplc="8F289CF8">
      <w:numFmt w:val="decimal"/>
      <w:lvlText w:val=""/>
      <w:lvlJc w:val="left"/>
    </w:lvl>
    <w:lvl w:ilvl="3" w:tplc="4072DF08">
      <w:numFmt w:val="decimal"/>
      <w:lvlText w:val=""/>
      <w:lvlJc w:val="left"/>
    </w:lvl>
    <w:lvl w:ilvl="4" w:tplc="F45ADF66">
      <w:numFmt w:val="decimal"/>
      <w:lvlText w:val=""/>
      <w:lvlJc w:val="left"/>
    </w:lvl>
    <w:lvl w:ilvl="5" w:tplc="061A65B0">
      <w:numFmt w:val="decimal"/>
      <w:lvlText w:val=""/>
      <w:lvlJc w:val="left"/>
    </w:lvl>
    <w:lvl w:ilvl="6" w:tplc="8BB63748">
      <w:numFmt w:val="decimal"/>
      <w:lvlText w:val=""/>
      <w:lvlJc w:val="left"/>
    </w:lvl>
    <w:lvl w:ilvl="7" w:tplc="0CBAB62A">
      <w:numFmt w:val="decimal"/>
      <w:lvlText w:val=""/>
      <w:lvlJc w:val="left"/>
    </w:lvl>
    <w:lvl w:ilvl="8" w:tplc="EBCEBE22">
      <w:numFmt w:val="decimal"/>
      <w:lvlText w:val=""/>
      <w:lvlJc w:val="left"/>
    </w:lvl>
  </w:abstractNum>
  <w:abstractNum w:abstractNumId="229" w15:restartNumberingAfterBreak="0">
    <w:nsid w:val="000058AD"/>
    <w:multiLevelType w:val="hybridMultilevel"/>
    <w:tmpl w:val="65061A90"/>
    <w:lvl w:ilvl="0" w:tplc="8C0403E4">
      <w:start w:val="1"/>
      <w:numFmt w:val="bullet"/>
      <w:lvlText w:val="С"/>
      <w:lvlJc w:val="left"/>
    </w:lvl>
    <w:lvl w:ilvl="1" w:tplc="9B2C4C58">
      <w:numFmt w:val="decimal"/>
      <w:lvlText w:val=""/>
      <w:lvlJc w:val="left"/>
    </w:lvl>
    <w:lvl w:ilvl="2" w:tplc="1BC260C6">
      <w:numFmt w:val="decimal"/>
      <w:lvlText w:val=""/>
      <w:lvlJc w:val="left"/>
    </w:lvl>
    <w:lvl w:ilvl="3" w:tplc="102EFE58">
      <w:numFmt w:val="decimal"/>
      <w:lvlText w:val=""/>
      <w:lvlJc w:val="left"/>
    </w:lvl>
    <w:lvl w:ilvl="4" w:tplc="3F282FDC">
      <w:numFmt w:val="decimal"/>
      <w:lvlText w:val=""/>
      <w:lvlJc w:val="left"/>
    </w:lvl>
    <w:lvl w:ilvl="5" w:tplc="5E24191E">
      <w:numFmt w:val="decimal"/>
      <w:lvlText w:val=""/>
      <w:lvlJc w:val="left"/>
    </w:lvl>
    <w:lvl w:ilvl="6" w:tplc="14CE75D6">
      <w:numFmt w:val="decimal"/>
      <w:lvlText w:val=""/>
      <w:lvlJc w:val="left"/>
    </w:lvl>
    <w:lvl w:ilvl="7" w:tplc="36BE8196">
      <w:numFmt w:val="decimal"/>
      <w:lvlText w:val=""/>
      <w:lvlJc w:val="left"/>
    </w:lvl>
    <w:lvl w:ilvl="8" w:tplc="FF3EA9B2">
      <w:numFmt w:val="decimal"/>
      <w:lvlText w:val=""/>
      <w:lvlJc w:val="left"/>
    </w:lvl>
  </w:abstractNum>
  <w:abstractNum w:abstractNumId="230" w15:restartNumberingAfterBreak="0">
    <w:nsid w:val="000058C5"/>
    <w:multiLevelType w:val="hybridMultilevel"/>
    <w:tmpl w:val="70B2FF5C"/>
    <w:lvl w:ilvl="0" w:tplc="375C2EAC">
      <w:start w:val="1"/>
      <w:numFmt w:val="bullet"/>
      <w:lvlText w:val="У"/>
      <w:lvlJc w:val="left"/>
    </w:lvl>
    <w:lvl w:ilvl="1" w:tplc="F5EE5AB4">
      <w:numFmt w:val="decimal"/>
      <w:lvlText w:val=""/>
      <w:lvlJc w:val="left"/>
    </w:lvl>
    <w:lvl w:ilvl="2" w:tplc="29121806">
      <w:numFmt w:val="decimal"/>
      <w:lvlText w:val=""/>
      <w:lvlJc w:val="left"/>
    </w:lvl>
    <w:lvl w:ilvl="3" w:tplc="DD84C028">
      <w:numFmt w:val="decimal"/>
      <w:lvlText w:val=""/>
      <w:lvlJc w:val="left"/>
    </w:lvl>
    <w:lvl w:ilvl="4" w:tplc="5574BED2">
      <w:numFmt w:val="decimal"/>
      <w:lvlText w:val=""/>
      <w:lvlJc w:val="left"/>
    </w:lvl>
    <w:lvl w:ilvl="5" w:tplc="F0D0EAFA">
      <w:numFmt w:val="decimal"/>
      <w:lvlText w:val=""/>
      <w:lvlJc w:val="left"/>
    </w:lvl>
    <w:lvl w:ilvl="6" w:tplc="2272E3B2">
      <w:numFmt w:val="decimal"/>
      <w:lvlText w:val=""/>
      <w:lvlJc w:val="left"/>
    </w:lvl>
    <w:lvl w:ilvl="7" w:tplc="C6D2E640">
      <w:numFmt w:val="decimal"/>
      <w:lvlText w:val=""/>
      <w:lvlJc w:val="left"/>
    </w:lvl>
    <w:lvl w:ilvl="8" w:tplc="C76286D8">
      <w:numFmt w:val="decimal"/>
      <w:lvlText w:val=""/>
      <w:lvlJc w:val="left"/>
    </w:lvl>
  </w:abstractNum>
  <w:abstractNum w:abstractNumId="231" w15:restartNumberingAfterBreak="0">
    <w:nsid w:val="000058D5"/>
    <w:multiLevelType w:val="hybridMultilevel"/>
    <w:tmpl w:val="F13AE71A"/>
    <w:lvl w:ilvl="0" w:tplc="8668D964">
      <w:start w:val="1"/>
      <w:numFmt w:val="bullet"/>
      <w:lvlText w:val="У"/>
      <w:lvlJc w:val="left"/>
    </w:lvl>
    <w:lvl w:ilvl="1" w:tplc="6D18B712">
      <w:start w:val="1"/>
      <w:numFmt w:val="decimal"/>
      <w:lvlText w:val="%2)"/>
      <w:lvlJc w:val="left"/>
    </w:lvl>
    <w:lvl w:ilvl="2" w:tplc="B6623DA0">
      <w:start w:val="2"/>
      <w:numFmt w:val="decimal"/>
      <w:lvlText w:val="%3)"/>
      <w:lvlJc w:val="left"/>
    </w:lvl>
    <w:lvl w:ilvl="3" w:tplc="7954F084">
      <w:start w:val="3"/>
      <w:numFmt w:val="decimal"/>
      <w:lvlText w:val="%4)"/>
      <w:lvlJc w:val="left"/>
    </w:lvl>
    <w:lvl w:ilvl="4" w:tplc="932A4388">
      <w:numFmt w:val="decimal"/>
      <w:lvlText w:val=""/>
      <w:lvlJc w:val="left"/>
    </w:lvl>
    <w:lvl w:ilvl="5" w:tplc="09D44A50">
      <w:numFmt w:val="decimal"/>
      <w:lvlText w:val=""/>
      <w:lvlJc w:val="left"/>
    </w:lvl>
    <w:lvl w:ilvl="6" w:tplc="4B14D26C">
      <w:numFmt w:val="decimal"/>
      <w:lvlText w:val=""/>
      <w:lvlJc w:val="left"/>
    </w:lvl>
    <w:lvl w:ilvl="7" w:tplc="11680452">
      <w:numFmt w:val="decimal"/>
      <w:lvlText w:val=""/>
      <w:lvlJc w:val="left"/>
    </w:lvl>
    <w:lvl w:ilvl="8" w:tplc="1EF4D5EE">
      <w:numFmt w:val="decimal"/>
      <w:lvlText w:val=""/>
      <w:lvlJc w:val="left"/>
    </w:lvl>
  </w:abstractNum>
  <w:abstractNum w:abstractNumId="232" w15:restartNumberingAfterBreak="0">
    <w:nsid w:val="000058E6"/>
    <w:multiLevelType w:val="hybridMultilevel"/>
    <w:tmpl w:val="09FEC3CC"/>
    <w:lvl w:ilvl="0" w:tplc="163A18C0">
      <w:start w:val="1"/>
      <w:numFmt w:val="decimal"/>
      <w:lvlText w:val="%1)"/>
      <w:lvlJc w:val="left"/>
    </w:lvl>
    <w:lvl w:ilvl="1" w:tplc="E4F056A2">
      <w:numFmt w:val="decimal"/>
      <w:lvlText w:val=""/>
      <w:lvlJc w:val="left"/>
    </w:lvl>
    <w:lvl w:ilvl="2" w:tplc="08C6EDA6">
      <w:numFmt w:val="decimal"/>
      <w:lvlText w:val=""/>
      <w:lvlJc w:val="left"/>
    </w:lvl>
    <w:lvl w:ilvl="3" w:tplc="AFB078C6">
      <w:numFmt w:val="decimal"/>
      <w:lvlText w:val=""/>
      <w:lvlJc w:val="left"/>
    </w:lvl>
    <w:lvl w:ilvl="4" w:tplc="D81A18EA">
      <w:numFmt w:val="decimal"/>
      <w:lvlText w:val=""/>
      <w:lvlJc w:val="left"/>
    </w:lvl>
    <w:lvl w:ilvl="5" w:tplc="14729C56">
      <w:numFmt w:val="decimal"/>
      <w:lvlText w:val=""/>
      <w:lvlJc w:val="left"/>
    </w:lvl>
    <w:lvl w:ilvl="6" w:tplc="F5C2D2EC">
      <w:numFmt w:val="decimal"/>
      <w:lvlText w:val=""/>
      <w:lvlJc w:val="left"/>
    </w:lvl>
    <w:lvl w:ilvl="7" w:tplc="400C7E5C">
      <w:numFmt w:val="decimal"/>
      <w:lvlText w:val=""/>
      <w:lvlJc w:val="left"/>
    </w:lvl>
    <w:lvl w:ilvl="8" w:tplc="2796F494">
      <w:numFmt w:val="decimal"/>
      <w:lvlText w:val=""/>
      <w:lvlJc w:val="left"/>
    </w:lvl>
  </w:abstractNum>
  <w:abstractNum w:abstractNumId="233" w15:restartNumberingAfterBreak="0">
    <w:nsid w:val="00005940"/>
    <w:multiLevelType w:val="hybridMultilevel"/>
    <w:tmpl w:val="A588FB7A"/>
    <w:lvl w:ilvl="0" w:tplc="FA6A5E5A">
      <w:start w:val="1"/>
      <w:numFmt w:val="bullet"/>
      <w:lvlText w:val="и"/>
      <w:lvlJc w:val="left"/>
    </w:lvl>
    <w:lvl w:ilvl="1" w:tplc="18223202">
      <w:start w:val="21"/>
      <w:numFmt w:val="decimal"/>
      <w:lvlText w:val="%2)"/>
      <w:lvlJc w:val="left"/>
    </w:lvl>
    <w:lvl w:ilvl="2" w:tplc="D256D41E">
      <w:numFmt w:val="decimal"/>
      <w:lvlText w:val=""/>
      <w:lvlJc w:val="left"/>
    </w:lvl>
    <w:lvl w:ilvl="3" w:tplc="44CEF6FE">
      <w:numFmt w:val="decimal"/>
      <w:lvlText w:val=""/>
      <w:lvlJc w:val="left"/>
    </w:lvl>
    <w:lvl w:ilvl="4" w:tplc="356A6B76">
      <w:numFmt w:val="decimal"/>
      <w:lvlText w:val=""/>
      <w:lvlJc w:val="left"/>
    </w:lvl>
    <w:lvl w:ilvl="5" w:tplc="05D4F116">
      <w:numFmt w:val="decimal"/>
      <w:lvlText w:val=""/>
      <w:lvlJc w:val="left"/>
    </w:lvl>
    <w:lvl w:ilvl="6" w:tplc="835E1050">
      <w:numFmt w:val="decimal"/>
      <w:lvlText w:val=""/>
      <w:lvlJc w:val="left"/>
    </w:lvl>
    <w:lvl w:ilvl="7" w:tplc="1C2C3456">
      <w:numFmt w:val="decimal"/>
      <w:lvlText w:val=""/>
      <w:lvlJc w:val="left"/>
    </w:lvl>
    <w:lvl w:ilvl="8" w:tplc="11CAB298">
      <w:numFmt w:val="decimal"/>
      <w:lvlText w:val=""/>
      <w:lvlJc w:val="left"/>
    </w:lvl>
  </w:abstractNum>
  <w:abstractNum w:abstractNumId="234" w15:restartNumberingAfterBreak="0">
    <w:nsid w:val="00005942"/>
    <w:multiLevelType w:val="hybridMultilevel"/>
    <w:tmpl w:val="55B44FA2"/>
    <w:lvl w:ilvl="0" w:tplc="5E16FB02">
      <w:start w:val="1"/>
      <w:numFmt w:val="bullet"/>
      <w:lvlText w:val="и"/>
      <w:lvlJc w:val="left"/>
    </w:lvl>
    <w:lvl w:ilvl="1" w:tplc="1AF2397C">
      <w:start w:val="1"/>
      <w:numFmt w:val="decimal"/>
      <w:lvlText w:val="%2)"/>
      <w:lvlJc w:val="left"/>
    </w:lvl>
    <w:lvl w:ilvl="2" w:tplc="CB2E4976">
      <w:numFmt w:val="decimal"/>
      <w:lvlText w:val=""/>
      <w:lvlJc w:val="left"/>
    </w:lvl>
    <w:lvl w:ilvl="3" w:tplc="A4D2A92C">
      <w:numFmt w:val="decimal"/>
      <w:lvlText w:val=""/>
      <w:lvlJc w:val="left"/>
    </w:lvl>
    <w:lvl w:ilvl="4" w:tplc="9334C85C">
      <w:numFmt w:val="decimal"/>
      <w:lvlText w:val=""/>
      <w:lvlJc w:val="left"/>
    </w:lvl>
    <w:lvl w:ilvl="5" w:tplc="FFB67D54">
      <w:numFmt w:val="decimal"/>
      <w:lvlText w:val=""/>
      <w:lvlJc w:val="left"/>
    </w:lvl>
    <w:lvl w:ilvl="6" w:tplc="75B8B016">
      <w:numFmt w:val="decimal"/>
      <w:lvlText w:val=""/>
      <w:lvlJc w:val="left"/>
    </w:lvl>
    <w:lvl w:ilvl="7" w:tplc="E6F836C2">
      <w:numFmt w:val="decimal"/>
      <w:lvlText w:val=""/>
      <w:lvlJc w:val="left"/>
    </w:lvl>
    <w:lvl w:ilvl="8" w:tplc="2710ECB4">
      <w:numFmt w:val="decimal"/>
      <w:lvlText w:val=""/>
      <w:lvlJc w:val="left"/>
    </w:lvl>
  </w:abstractNum>
  <w:abstractNum w:abstractNumId="235" w15:restartNumberingAfterBreak="0">
    <w:nsid w:val="00005A70"/>
    <w:multiLevelType w:val="hybridMultilevel"/>
    <w:tmpl w:val="FFDAEE4A"/>
    <w:lvl w:ilvl="0" w:tplc="33DE1E22">
      <w:start w:val="4"/>
      <w:numFmt w:val="decimal"/>
      <w:lvlText w:val="%1)"/>
      <w:lvlJc w:val="left"/>
    </w:lvl>
    <w:lvl w:ilvl="1" w:tplc="8668B1C0">
      <w:numFmt w:val="decimal"/>
      <w:lvlText w:val=""/>
      <w:lvlJc w:val="left"/>
    </w:lvl>
    <w:lvl w:ilvl="2" w:tplc="8578C840">
      <w:numFmt w:val="decimal"/>
      <w:lvlText w:val=""/>
      <w:lvlJc w:val="left"/>
    </w:lvl>
    <w:lvl w:ilvl="3" w:tplc="BC582392">
      <w:numFmt w:val="decimal"/>
      <w:lvlText w:val=""/>
      <w:lvlJc w:val="left"/>
    </w:lvl>
    <w:lvl w:ilvl="4" w:tplc="F97EE360">
      <w:numFmt w:val="decimal"/>
      <w:lvlText w:val=""/>
      <w:lvlJc w:val="left"/>
    </w:lvl>
    <w:lvl w:ilvl="5" w:tplc="829402BE">
      <w:numFmt w:val="decimal"/>
      <w:lvlText w:val=""/>
      <w:lvlJc w:val="left"/>
    </w:lvl>
    <w:lvl w:ilvl="6" w:tplc="A0402C5A">
      <w:numFmt w:val="decimal"/>
      <w:lvlText w:val=""/>
      <w:lvlJc w:val="left"/>
    </w:lvl>
    <w:lvl w:ilvl="7" w:tplc="E450692A">
      <w:numFmt w:val="decimal"/>
      <w:lvlText w:val=""/>
      <w:lvlJc w:val="left"/>
    </w:lvl>
    <w:lvl w:ilvl="8" w:tplc="FA0065C6">
      <w:numFmt w:val="decimal"/>
      <w:lvlText w:val=""/>
      <w:lvlJc w:val="left"/>
    </w:lvl>
  </w:abstractNum>
  <w:abstractNum w:abstractNumId="236" w15:restartNumberingAfterBreak="0">
    <w:nsid w:val="00005AB0"/>
    <w:multiLevelType w:val="hybridMultilevel"/>
    <w:tmpl w:val="C7C093A2"/>
    <w:lvl w:ilvl="0" w:tplc="2CBED2E4">
      <w:start w:val="1"/>
      <w:numFmt w:val="bullet"/>
      <w:lvlText w:val="-"/>
      <w:lvlJc w:val="left"/>
    </w:lvl>
    <w:lvl w:ilvl="1" w:tplc="140677E0">
      <w:numFmt w:val="decimal"/>
      <w:lvlText w:val=""/>
      <w:lvlJc w:val="left"/>
    </w:lvl>
    <w:lvl w:ilvl="2" w:tplc="284E8BAA">
      <w:numFmt w:val="decimal"/>
      <w:lvlText w:val=""/>
      <w:lvlJc w:val="left"/>
    </w:lvl>
    <w:lvl w:ilvl="3" w:tplc="76AAD4BE">
      <w:numFmt w:val="decimal"/>
      <w:lvlText w:val=""/>
      <w:lvlJc w:val="left"/>
    </w:lvl>
    <w:lvl w:ilvl="4" w:tplc="1E2AAA70">
      <w:numFmt w:val="decimal"/>
      <w:lvlText w:val=""/>
      <w:lvlJc w:val="left"/>
    </w:lvl>
    <w:lvl w:ilvl="5" w:tplc="0CE40072">
      <w:numFmt w:val="decimal"/>
      <w:lvlText w:val=""/>
      <w:lvlJc w:val="left"/>
    </w:lvl>
    <w:lvl w:ilvl="6" w:tplc="7F32FF70">
      <w:numFmt w:val="decimal"/>
      <w:lvlText w:val=""/>
      <w:lvlJc w:val="left"/>
    </w:lvl>
    <w:lvl w:ilvl="7" w:tplc="14DE02D4">
      <w:numFmt w:val="decimal"/>
      <w:lvlText w:val=""/>
      <w:lvlJc w:val="left"/>
    </w:lvl>
    <w:lvl w:ilvl="8" w:tplc="C234EDB2">
      <w:numFmt w:val="decimal"/>
      <w:lvlText w:val=""/>
      <w:lvlJc w:val="left"/>
    </w:lvl>
  </w:abstractNum>
  <w:abstractNum w:abstractNumId="237" w15:restartNumberingAfterBreak="0">
    <w:nsid w:val="00005AE7"/>
    <w:multiLevelType w:val="hybridMultilevel"/>
    <w:tmpl w:val="FF60CE9C"/>
    <w:lvl w:ilvl="0" w:tplc="AAF27632">
      <w:start w:val="1"/>
      <w:numFmt w:val="decimal"/>
      <w:lvlText w:val="%1)"/>
      <w:lvlJc w:val="left"/>
    </w:lvl>
    <w:lvl w:ilvl="1" w:tplc="E55ED408">
      <w:start w:val="1"/>
      <w:numFmt w:val="bullet"/>
      <w:lvlText w:val="-"/>
      <w:lvlJc w:val="left"/>
    </w:lvl>
    <w:lvl w:ilvl="2" w:tplc="CCC6829A">
      <w:numFmt w:val="decimal"/>
      <w:lvlText w:val=""/>
      <w:lvlJc w:val="left"/>
    </w:lvl>
    <w:lvl w:ilvl="3" w:tplc="C78E066C">
      <w:numFmt w:val="decimal"/>
      <w:lvlText w:val=""/>
      <w:lvlJc w:val="left"/>
    </w:lvl>
    <w:lvl w:ilvl="4" w:tplc="9EBAE856">
      <w:numFmt w:val="decimal"/>
      <w:lvlText w:val=""/>
      <w:lvlJc w:val="left"/>
    </w:lvl>
    <w:lvl w:ilvl="5" w:tplc="E13C6A40">
      <w:numFmt w:val="decimal"/>
      <w:lvlText w:val=""/>
      <w:lvlJc w:val="left"/>
    </w:lvl>
    <w:lvl w:ilvl="6" w:tplc="862CC862">
      <w:numFmt w:val="decimal"/>
      <w:lvlText w:val=""/>
      <w:lvlJc w:val="left"/>
    </w:lvl>
    <w:lvl w:ilvl="7" w:tplc="077A2A46">
      <w:numFmt w:val="decimal"/>
      <w:lvlText w:val=""/>
      <w:lvlJc w:val="left"/>
    </w:lvl>
    <w:lvl w:ilvl="8" w:tplc="1E90C3EE">
      <w:numFmt w:val="decimal"/>
      <w:lvlText w:val=""/>
      <w:lvlJc w:val="left"/>
    </w:lvl>
  </w:abstractNum>
  <w:abstractNum w:abstractNumId="238" w15:restartNumberingAfterBreak="0">
    <w:nsid w:val="00005B60"/>
    <w:multiLevelType w:val="hybridMultilevel"/>
    <w:tmpl w:val="61DE1964"/>
    <w:lvl w:ilvl="0" w:tplc="83086BFC">
      <w:start w:val="1"/>
      <w:numFmt w:val="bullet"/>
      <w:lvlText w:val="-"/>
      <w:lvlJc w:val="left"/>
    </w:lvl>
    <w:lvl w:ilvl="1" w:tplc="3D92789E">
      <w:numFmt w:val="decimal"/>
      <w:lvlText w:val=""/>
      <w:lvlJc w:val="left"/>
    </w:lvl>
    <w:lvl w:ilvl="2" w:tplc="E9920C0C">
      <w:numFmt w:val="decimal"/>
      <w:lvlText w:val=""/>
      <w:lvlJc w:val="left"/>
    </w:lvl>
    <w:lvl w:ilvl="3" w:tplc="86249EB8">
      <w:numFmt w:val="decimal"/>
      <w:lvlText w:val=""/>
      <w:lvlJc w:val="left"/>
    </w:lvl>
    <w:lvl w:ilvl="4" w:tplc="97260D66">
      <w:numFmt w:val="decimal"/>
      <w:lvlText w:val=""/>
      <w:lvlJc w:val="left"/>
    </w:lvl>
    <w:lvl w:ilvl="5" w:tplc="53E4D488">
      <w:numFmt w:val="decimal"/>
      <w:lvlText w:val=""/>
      <w:lvlJc w:val="left"/>
    </w:lvl>
    <w:lvl w:ilvl="6" w:tplc="F05EEB14">
      <w:numFmt w:val="decimal"/>
      <w:lvlText w:val=""/>
      <w:lvlJc w:val="left"/>
    </w:lvl>
    <w:lvl w:ilvl="7" w:tplc="0FC44140">
      <w:numFmt w:val="decimal"/>
      <w:lvlText w:val=""/>
      <w:lvlJc w:val="left"/>
    </w:lvl>
    <w:lvl w:ilvl="8" w:tplc="C92C2F24">
      <w:numFmt w:val="decimal"/>
      <w:lvlText w:val=""/>
      <w:lvlJc w:val="left"/>
    </w:lvl>
  </w:abstractNum>
  <w:abstractNum w:abstractNumId="239" w15:restartNumberingAfterBreak="0">
    <w:nsid w:val="00005CCA"/>
    <w:multiLevelType w:val="hybridMultilevel"/>
    <w:tmpl w:val="78C80934"/>
    <w:lvl w:ilvl="0" w:tplc="90CEAEF0">
      <w:start w:val="1"/>
      <w:numFmt w:val="bullet"/>
      <w:lvlText w:val="-"/>
      <w:lvlJc w:val="left"/>
    </w:lvl>
    <w:lvl w:ilvl="1" w:tplc="DB7E25EC">
      <w:numFmt w:val="decimal"/>
      <w:lvlText w:val=""/>
      <w:lvlJc w:val="left"/>
    </w:lvl>
    <w:lvl w:ilvl="2" w:tplc="58867A04">
      <w:numFmt w:val="decimal"/>
      <w:lvlText w:val=""/>
      <w:lvlJc w:val="left"/>
    </w:lvl>
    <w:lvl w:ilvl="3" w:tplc="48901E68">
      <w:numFmt w:val="decimal"/>
      <w:lvlText w:val=""/>
      <w:lvlJc w:val="left"/>
    </w:lvl>
    <w:lvl w:ilvl="4" w:tplc="D6980E5A">
      <w:numFmt w:val="decimal"/>
      <w:lvlText w:val=""/>
      <w:lvlJc w:val="left"/>
    </w:lvl>
    <w:lvl w:ilvl="5" w:tplc="05A273AA">
      <w:numFmt w:val="decimal"/>
      <w:lvlText w:val=""/>
      <w:lvlJc w:val="left"/>
    </w:lvl>
    <w:lvl w:ilvl="6" w:tplc="E53E1B22">
      <w:numFmt w:val="decimal"/>
      <w:lvlText w:val=""/>
      <w:lvlJc w:val="left"/>
    </w:lvl>
    <w:lvl w:ilvl="7" w:tplc="43269AD6">
      <w:numFmt w:val="decimal"/>
      <w:lvlText w:val=""/>
      <w:lvlJc w:val="left"/>
    </w:lvl>
    <w:lvl w:ilvl="8" w:tplc="8F900BDE">
      <w:numFmt w:val="decimal"/>
      <w:lvlText w:val=""/>
      <w:lvlJc w:val="left"/>
    </w:lvl>
  </w:abstractNum>
  <w:abstractNum w:abstractNumId="240" w15:restartNumberingAfterBreak="0">
    <w:nsid w:val="00005CDF"/>
    <w:multiLevelType w:val="hybridMultilevel"/>
    <w:tmpl w:val="73609AA8"/>
    <w:lvl w:ilvl="0" w:tplc="C99E4B96">
      <w:start w:val="1"/>
      <w:numFmt w:val="bullet"/>
      <w:lvlText w:val="у"/>
      <w:lvlJc w:val="left"/>
    </w:lvl>
    <w:lvl w:ilvl="1" w:tplc="22E4ED94">
      <w:start w:val="1"/>
      <w:numFmt w:val="bullet"/>
      <w:lvlText w:val="У"/>
      <w:lvlJc w:val="left"/>
    </w:lvl>
    <w:lvl w:ilvl="2" w:tplc="D9EE3380">
      <w:numFmt w:val="decimal"/>
      <w:lvlText w:val=""/>
      <w:lvlJc w:val="left"/>
    </w:lvl>
    <w:lvl w:ilvl="3" w:tplc="3FE00474">
      <w:numFmt w:val="decimal"/>
      <w:lvlText w:val=""/>
      <w:lvlJc w:val="left"/>
    </w:lvl>
    <w:lvl w:ilvl="4" w:tplc="21841F34">
      <w:numFmt w:val="decimal"/>
      <w:lvlText w:val=""/>
      <w:lvlJc w:val="left"/>
    </w:lvl>
    <w:lvl w:ilvl="5" w:tplc="76F62B10">
      <w:numFmt w:val="decimal"/>
      <w:lvlText w:val=""/>
      <w:lvlJc w:val="left"/>
    </w:lvl>
    <w:lvl w:ilvl="6" w:tplc="8B5E1928">
      <w:numFmt w:val="decimal"/>
      <w:lvlText w:val=""/>
      <w:lvlJc w:val="left"/>
    </w:lvl>
    <w:lvl w:ilvl="7" w:tplc="6B0AF38C">
      <w:numFmt w:val="decimal"/>
      <w:lvlText w:val=""/>
      <w:lvlJc w:val="left"/>
    </w:lvl>
    <w:lvl w:ilvl="8" w:tplc="FE20C77E">
      <w:numFmt w:val="decimal"/>
      <w:lvlText w:val=""/>
      <w:lvlJc w:val="left"/>
    </w:lvl>
  </w:abstractNum>
  <w:abstractNum w:abstractNumId="241" w15:restartNumberingAfterBreak="0">
    <w:nsid w:val="00005D17"/>
    <w:multiLevelType w:val="hybridMultilevel"/>
    <w:tmpl w:val="C590D944"/>
    <w:lvl w:ilvl="0" w:tplc="9D52D47E">
      <w:start w:val="1"/>
      <w:numFmt w:val="bullet"/>
      <w:lvlText w:val="у"/>
      <w:lvlJc w:val="left"/>
    </w:lvl>
    <w:lvl w:ilvl="1" w:tplc="A51A71BE">
      <w:numFmt w:val="decimal"/>
      <w:lvlText w:val=""/>
      <w:lvlJc w:val="left"/>
    </w:lvl>
    <w:lvl w:ilvl="2" w:tplc="10CA8FD4">
      <w:numFmt w:val="decimal"/>
      <w:lvlText w:val=""/>
      <w:lvlJc w:val="left"/>
    </w:lvl>
    <w:lvl w:ilvl="3" w:tplc="41ACBE1C">
      <w:numFmt w:val="decimal"/>
      <w:lvlText w:val=""/>
      <w:lvlJc w:val="left"/>
    </w:lvl>
    <w:lvl w:ilvl="4" w:tplc="EC90E5D2">
      <w:numFmt w:val="decimal"/>
      <w:lvlText w:val=""/>
      <w:lvlJc w:val="left"/>
    </w:lvl>
    <w:lvl w:ilvl="5" w:tplc="6F6859D8">
      <w:numFmt w:val="decimal"/>
      <w:lvlText w:val=""/>
      <w:lvlJc w:val="left"/>
    </w:lvl>
    <w:lvl w:ilvl="6" w:tplc="394800AC">
      <w:numFmt w:val="decimal"/>
      <w:lvlText w:val=""/>
      <w:lvlJc w:val="left"/>
    </w:lvl>
    <w:lvl w:ilvl="7" w:tplc="1FF692A2">
      <w:numFmt w:val="decimal"/>
      <w:lvlText w:val=""/>
      <w:lvlJc w:val="left"/>
    </w:lvl>
    <w:lvl w:ilvl="8" w:tplc="B34296A0">
      <w:numFmt w:val="decimal"/>
      <w:lvlText w:val=""/>
      <w:lvlJc w:val="left"/>
    </w:lvl>
  </w:abstractNum>
  <w:abstractNum w:abstractNumId="242" w15:restartNumberingAfterBreak="0">
    <w:nsid w:val="00005D27"/>
    <w:multiLevelType w:val="hybridMultilevel"/>
    <w:tmpl w:val="B1CC800A"/>
    <w:lvl w:ilvl="0" w:tplc="82A8CCE2">
      <w:start w:val="1"/>
      <w:numFmt w:val="bullet"/>
      <w:lvlText w:val="-"/>
      <w:lvlJc w:val="left"/>
    </w:lvl>
    <w:lvl w:ilvl="1" w:tplc="7DF82F3A">
      <w:numFmt w:val="decimal"/>
      <w:lvlText w:val=""/>
      <w:lvlJc w:val="left"/>
    </w:lvl>
    <w:lvl w:ilvl="2" w:tplc="5142B952">
      <w:numFmt w:val="decimal"/>
      <w:lvlText w:val=""/>
      <w:lvlJc w:val="left"/>
    </w:lvl>
    <w:lvl w:ilvl="3" w:tplc="FCD4F01C">
      <w:numFmt w:val="decimal"/>
      <w:lvlText w:val=""/>
      <w:lvlJc w:val="left"/>
    </w:lvl>
    <w:lvl w:ilvl="4" w:tplc="F1583C98">
      <w:numFmt w:val="decimal"/>
      <w:lvlText w:val=""/>
      <w:lvlJc w:val="left"/>
    </w:lvl>
    <w:lvl w:ilvl="5" w:tplc="E6F86942">
      <w:numFmt w:val="decimal"/>
      <w:lvlText w:val=""/>
      <w:lvlJc w:val="left"/>
    </w:lvl>
    <w:lvl w:ilvl="6" w:tplc="9A8A13D0">
      <w:numFmt w:val="decimal"/>
      <w:lvlText w:val=""/>
      <w:lvlJc w:val="left"/>
    </w:lvl>
    <w:lvl w:ilvl="7" w:tplc="95684A32">
      <w:numFmt w:val="decimal"/>
      <w:lvlText w:val=""/>
      <w:lvlJc w:val="left"/>
    </w:lvl>
    <w:lvl w:ilvl="8" w:tplc="D488FF28">
      <w:numFmt w:val="decimal"/>
      <w:lvlText w:val=""/>
      <w:lvlJc w:val="left"/>
    </w:lvl>
  </w:abstractNum>
  <w:abstractNum w:abstractNumId="243" w15:restartNumberingAfterBreak="0">
    <w:nsid w:val="00005D2A"/>
    <w:multiLevelType w:val="hybridMultilevel"/>
    <w:tmpl w:val="60680408"/>
    <w:lvl w:ilvl="0" w:tplc="124C2B4A">
      <w:start w:val="1"/>
      <w:numFmt w:val="bullet"/>
      <w:lvlText w:val="-"/>
      <w:lvlJc w:val="left"/>
    </w:lvl>
    <w:lvl w:ilvl="1" w:tplc="2006CAF8">
      <w:numFmt w:val="decimal"/>
      <w:lvlText w:val=""/>
      <w:lvlJc w:val="left"/>
    </w:lvl>
    <w:lvl w:ilvl="2" w:tplc="4418A9B6">
      <w:numFmt w:val="decimal"/>
      <w:lvlText w:val=""/>
      <w:lvlJc w:val="left"/>
    </w:lvl>
    <w:lvl w:ilvl="3" w:tplc="3B78E9CA">
      <w:numFmt w:val="decimal"/>
      <w:lvlText w:val=""/>
      <w:lvlJc w:val="left"/>
    </w:lvl>
    <w:lvl w:ilvl="4" w:tplc="A8509C98">
      <w:numFmt w:val="decimal"/>
      <w:lvlText w:val=""/>
      <w:lvlJc w:val="left"/>
    </w:lvl>
    <w:lvl w:ilvl="5" w:tplc="1DAE141C">
      <w:numFmt w:val="decimal"/>
      <w:lvlText w:val=""/>
      <w:lvlJc w:val="left"/>
    </w:lvl>
    <w:lvl w:ilvl="6" w:tplc="D5325738">
      <w:numFmt w:val="decimal"/>
      <w:lvlText w:val=""/>
      <w:lvlJc w:val="left"/>
    </w:lvl>
    <w:lvl w:ilvl="7" w:tplc="5B16EA5A">
      <w:numFmt w:val="decimal"/>
      <w:lvlText w:val=""/>
      <w:lvlJc w:val="left"/>
    </w:lvl>
    <w:lvl w:ilvl="8" w:tplc="3230A836">
      <w:numFmt w:val="decimal"/>
      <w:lvlText w:val=""/>
      <w:lvlJc w:val="left"/>
    </w:lvl>
  </w:abstractNum>
  <w:abstractNum w:abstractNumId="244" w15:restartNumberingAfterBreak="0">
    <w:nsid w:val="00005D2B"/>
    <w:multiLevelType w:val="hybridMultilevel"/>
    <w:tmpl w:val="2EBE7358"/>
    <w:lvl w:ilvl="0" w:tplc="8FC2AB4C">
      <w:start w:val="1"/>
      <w:numFmt w:val="bullet"/>
      <w:lvlText w:val="У"/>
      <w:lvlJc w:val="left"/>
    </w:lvl>
    <w:lvl w:ilvl="1" w:tplc="F822DF82">
      <w:start w:val="1"/>
      <w:numFmt w:val="bullet"/>
      <w:lvlText w:val="-"/>
      <w:lvlJc w:val="left"/>
    </w:lvl>
    <w:lvl w:ilvl="2" w:tplc="28245012">
      <w:numFmt w:val="decimal"/>
      <w:lvlText w:val=""/>
      <w:lvlJc w:val="left"/>
    </w:lvl>
    <w:lvl w:ilvl="3" w:tplc="1B10A5F0">
      <w:numFmt w:val="decimal"/>
      <w:lvlText w:val=""/>
      <w:lvlJc w:val="left"/>
    </w:lvl>
    <w:lvl w:ilvl="4" w:tplc="520C0A22">
      <w:numFmt w:val="decimal"/>
      <w:lvlText w:val=""/>
      <w:lvlJc w:val="left"/>
    </w:lvl>
    <w:lvl w:ilvl="5" w:tplc="0DB8CAA0">
      <w:numFmt w:val="decimal"/>
      <w:lvlText w:val=""/>
      <w:lvlJc w:val="left"/>
    </w:lvl>
    <w:lvl w:ilvl="6" w:tplc="E0CEF456">
      <w:numFmt w:val="decimal"/>
      <w:lvlText w:val=""/>
      <w:lvlJc w:val="left"/>
    </w:lvl>
    <w:lvl w:ilvl="7" w:tplc="0EBEE9AA">
      <w:numFmt w:val="decimal"/>
      <w:lvlText w:val=""/>
      <w:lvlJc w:val="left"/>
    </w:lvl>
    <w:lvl w:ilvl="8" w:tplc="D31EE580">
      <w:numFmt w:val="decimal"/>
      <w:lvlText w:val=""/>
      <w:lvlJc w:val="left"/>
    </w:lvl>
  </w:abstractNum>
  <w:abstractNum w:abstractNumId="245" w15:restartNumberingAfterBreak="0">
    <w:nsid w:val="00005D3D"/>
    <w:multiLevelType w:val="hybridMultilevel"/>
    <w:tmpl w:val="3D881BA2"/>
    <w:lvl w:ilvl="0" w:tplc="6E1C94BE">
      <w:start w:val="5"/>
      <w:numFmt w:val="decimal"/>
      <w:lvlText w:val="%1)"/>
      <w:lvlJc w:val="left"/>
    </w:lvl>
    <w:lvl w:ilvl="1" w:tplc="D99CCEF6">
      <w:numFmt w:val="decimal"/>
      <w:lvlText w:val=""/>
      <w:lvlJc w:val="left"/>
    </w:lvl>
    <w:lvl w:ilvl="2" w:tplc="5E741424">
      <w:numFmt w:val="decimal"/>
      <w:lvlText w:val=""/>
      <w:lvlJc w:val="left"/>
    </w:lvl>
    <w:lvl w:ilvl="3" w:tplc="E8E4050E">
      <w:numFmt w:val="decimal"/>
      <w:lvlText w:val=""/>
      <w:lvlJc w:val="left"/>
    </w:lvl>
    <w:lvl w:ilvl="4" w:tplc="3D346EE8">
      <w:numFmt w:val="decimal"/>
      <w:lvlText w:val=""/>
      <w:lvlJc w:val="left"/>
    </w:lvl>
    <w:lvl w:ilvl="5" w:tplc="274E64DC">
      <w:numFmt w:val="decimal"/>
      <w:lvlText w:val=""/>
      <w:lvlJc w:val="left"/>
    </w:lvl>
    <w:lvl w:ilvl="6" w:tplc="EAAA2B22">
      <w:numFmt w:val="decimal"/>
      <w:lvlText w:val=""/>
      <w:lvlJc w:val="left"/>
    </w:lvl>
    <w:lvl w:ilvl="7" w:tplc="3C5AA250">
      <w:numFmt w:val="decimal"/>
      <w:lvlText w:val=""/>
      <w:lvlJc w:val="left"/>
    </w:lvl>
    <w:lvl w:ilvl="8" w:tplc="45B8F418">
      <w:numFmt w:val="decimal"/>
      <w:lvlText w:val=""/>
      <w:lvlJc w:val="left"/>
    </w:lvl>
  </w:abstractNum>
  <w:abstractNum w:abstractNumId="246" w15:restartNumberingAfterBreak="0">
    <w:nsid w:val="00005DB8"/>
    <w:multiLevelType w:val="hybridMultilevel"/>
    <w:tmpl w:val="D646CDA0"/>
    <w:lvl w:ilvl="0" w:tplc="1CC2A31E">
      <w:start w:val="1"/>
      <w:numFmt w:val="bullet"/>
      <w:lvlText w:val="-"/>
      <w:lvlJc w:val="left"/>
    </w:lvl>
    <w:lvl w:ilvl="1" w:tplc="3C54F2E2">
      <w:numFmt w:val="decimal"/>
      <w:lvlText w:val=""/>
      <w:lvlJc w:val="left"/>
    </w:lvl>
    <w:lvl w:ilvl="2" w:tplc="564E3FC0">
      <w:numFmt w:val="decimal"/>
      <w:lvlText w:val=""/>
      <w:lvlJc w:val="left"/>
    </w:lvl>
    <w:lvl w:ilvl="3" w:tplc="27B22C08">
      <w:numFmt w:val="decimal"/>
      <w:lvlText w:val=""/>
      <w:lvlJc w:val="left"/>
    </w:lvl>
    <w:lvl w:ilvl="4" w:tplc="A84262D6">
      <w:numFmt w:val="decimal"/>
      <w:lvlText w:val=""/>
      <w:lvlJc w:val="left"/>
    </w:lvl>
    <w:lvl w:ilvl="5" w:tplc="14BCDB8C">
      <w:numFmt w:val="decimal"/>
      <w:lvlText w:val=""/>
      <w:lvlJc w:val="left"/>
    </w:lvl>
    <w:lvl w:ilvl="6" w:tplc="05AC0EAE">
      <w:numFmt w:val="decimal"/>
      <w:lvlText w:val=""/>
      <w:lvlJc w:val="left"/>
    </w:lvl>
    <w:lvl w:ilvl="7" w:tplc="83283066">
      <w:numFmt w:val="decimal"/>
      <w:lvlText w:val=""/>
      <w:lvlJc w:val="left"/>
    </w:lvl>
    <w:lvl w:ilvl="8" w:tplc="246CC94E">
      <w:numFmt w:val="decimal"/>
      <w:lvlText w:val=""/>
      <w:lvlJc w:val="left"/>
    </w:lvl>
  </w:abstractNum>
  <w:abstractNum w:abstractNumId="247" w15:restartNumberingAfterBreak="0">
    <w:nsid w:val="00005DE9"/>
    <w:multiLevelType w:val="hybridMultilevel"/>
    <w:tmpl w:val="46A0B9D4"/>
    <w:lvl w:ilvl="0" w:tplc="6E7C2274">
      <w:start w:val="1"/>
      <w:numFmt w:val="decimal"/>
      <w:lvlText w:val="%1)"/>
      <w:lvlJc w:val="left"/>
    </w:lvl>
    <w:lvl w:ilvl="1" w:tplc="131A1D8C">
      <w:numFmt w:val="decimal"/>
      <w:lvlText w:val=""/>
      <w:lvlJc w:val="left"/>
    </w:lvl>
    <w:lvl w:ilvl="2" w:tplc="FAB6CA38">
      <w:numFmt w:val="decimal"/>
      <w:lvlText w:val=""/>
      <w:lvlJc w:val="left"/>
    </w:lvl>
    <w:lvl w:ilvl="3" w:tplc="416E671E">
      <w:numFmt w:val="decimal"/>
      <w:lvlText w:val=""/>
      <w:lvlJc w:val="left"/>
    </w:lvl>
    <w:lvl w:ilvl="4" w:tplc="826C0D5C">
      <w:numFmt w:val="decimal"/>
      <w:lvlText w:val=""/>
      <w:lvlJc w:val="left"/>
    </w:lvl>
    <w:lvl w:ilvl="5" w:tplc="E29E7826">
      <w:numFmt w:val="decimal"/>
      <w:lvlText w:val=""/>
      <w:lvlJc w:val="left"/>
    </w:lvl>
    <w:lvl w:ilvl="6" w:tplc="EE723C50">
      <w:numFmt w:val="decimal"/>
      <w:lvlText w:val=""/>
      <w:lvlJc w:val="left"/>
    </w:lvl>
    <w:lvl w:ilvl="7" w:tplc="38242DA8">
      <w:numFmt w:val="decimal"/>
      <w:lvlText w:val=""/>
      <w:lvlJc w:val="left"/>
    </w:lvl>
    <w:lvl w:ilvl="8" w:tplc="118EE38C">
      <w:numFmt w:val="decimal"/>
      <w:lvlText w:val=""/>
      <w:lvlJc w:val="left"/>
    </w:lvl>
  </w:abstractNum>
  <w:abstractNum w:abstractNumId="248" w15:restartNumberingAfterBreak="0">
    <w:nsid w:val="00005EA5"/>
    <w:multiLevelType w:val="hybridMultilevel"/>
    <w:tmpl w:val="70BC39DA"/>
    <w:lvl w:ilvl="0" w:tplc="C05E807A">
      <w:start w:val="1"/>
      <w:numFmt w:val="bullet"/>
      <w:lvlText w:val="-"/>
      <w:lvlJc w:val="left"/>
    </w:lvl>
    <w:lvl w:ilvl="1" w:tplc="38FEC7A4">
      <w:numFmt w:val="decimal"/>
      <w:lvlText w:val=""/>
      <w:lvlJc w:val="left"/>
    </w:lvl>
    <w:lvl w:ilvl="2" w:tplc="598A8488">
      <w:numFmt w:val="decimal"/>
      <w:lvlText w:val=""/>
      <w:lvlJc w:val="left"/>
    </w:lvl>
    <w:lvl w:ilvl="3" w:tplc="C4C0A750">
      <w:numFmt w:val="decimal"/>
      <w:lvlText w:val=""/>
      <w:lvlJc w:val="left"/>
    </w:lvl>
    <w:lvl w:ilvl="4" w:tplc="2F507D3E">
      <w:numFmt w:val="decimal"/>
      <w:lvlText w:val=""/>
      <w:lvlJc w:val="left"/>
    </w:lvl>
    <w:lvl w:ilvl="5" w:tplc="2020EE0A">
      <w:numFmt w:val="decimal"/>
      <w:lvlText w:val=""/>
      <w:lvlJc w:val="left"/>
    </w:lvl>
    <w:lvl w:ilvl="6" w:tplc="93828248">
      <w:numFmt w:val="decimal"/>
      <w:lvlText w:val=""/>
      <w:lvlJc w:val="left"/>
    </w:lvl>
    <w:lvl w:ilvl="7" w:tplc="670CB306">
      <w:numFmt w:val="decimal"/>
      <w:lvlText w:val=""/>
      <w:lvlJc w:val="left"/>
    </w:lvl>
    <w:lvl w:ilvl="8" w:tplc="600647C6">
      <w:numFmt w:val="decimal"/>
      <w:lvlText w:val=""/>
      <w:lvlJc w:val="left"/>
    </w:lvl>
  </w:abstractNum>
  <w:abstractNum w:abstractNumId="249" w15:restartNumberingAfterBreak="0">
    <w:nsid w:val="00005F67"/>
    <w:multiLevelType w:val="hybridMultilevel"/>
    <w:tmpl w:val="1EF06158"/>
    <w:lvl w:ilvl="0" w:tplc="D6D09502">
      <w:start w:val="4"/>
      <w:numFmt w:val="decimal"/>
      <w:lvlText w:val="%1)"/>
      <w:lvlJc w:val="left"/>
    </w:lvl>
    <w:lvl w:ilvl="1" w:tplc="E39672B6">
      <w:numFmt w:val="decimal"/>
      <w:lvlText w:val=""/>
      <w:lvlJc w:val="left"/>
    </w:lvl>
    <w:lvl w:ilvl="2" w:tplc="2586119C">
      <w:numFmt w:val="decimal"/>
      <w:lvlText w:val=""/>
      <w:lvlJc w:val="left"/>
    </w:lvl>
    <w:lvl w:ilvl="3" w:tplc="E5AED5A4">
      <w:numFmt w:val="decimal"/>
      <w:lvlText w:val=""/>
      <w:lvlJc w:val="left"/>
    </w:lvl>
    <w:lvl w:ilvl="4" w:tplc="76866D8C">
      <w:numFmt w:val="decimal"/>
      <w:lvlText w:val=""/>
      <w:lvlJc w:val="left"/>
    </w:lvl>
    <w:lvl w:ilvl="5" w:tplc="1EA062C0">
      <w:numFmt w:val="decimal"/>
      <w:lvlText w:val=""/>
      <w:lvlJc w:val="left"/>
    </w:lvl>
    <w:lvl w:ilvl="6" w:tplc="B4EE9450">
      <w:numFmt w:val="decimal"/>
      <w:lvlText w:val=""/>
      <w:lvlJc w:val="left"/>
    </w:lvl>
    <w:lvl w:ilvl="7" w:tplc="2BACBFC0">
      <w:numFmt w:val="decimal"/>
      <w:lvlText w:val=""/>
      <w:lvlJc w:val="left"/>
    </w:lvl>
    <w:lvl w:ilvl="8" w:tplc="AC50FAF4">
      <w:numFmt w:val="decimal"/>
      <w:lvlText w:val=""/>
      <w:lvlJc w:val="left"/>
    </w:lvl>
  </w:abstractNum>
  <w:abstractNum w:abstractNumId="250" w15:restartNumberingAfterBreak="0">
    <w:nsid w:val="00006014"/>
    <w:multiLevelType w:val="hybridMultilevel"/>
    <w:tmpl w:val="605AD612"/>
    <w:lvl w:ilvl="0" w:tplc="1B0E4A2C">
      <w:start w:val="17"/>
      <w:numFmt w:val="decimal"/>
      <w:lvlText w:val="%1)"/>
      <w:lvlJc w:val="left"/>
    </w:lvl>
    <w:lvl w:ilvl="1" w:tplc="EECA6C1E">
      <w:numFmt w:val="decimal"/>
      <w:lvlText w:val=""/>
      <w:lvlJc w:val="left"/>
    </w:lvl>
    <w:lvl w:ilvl="2" w:tplc="5BB0DFB2">
      <w:numFmt w:val="decimal"/>
      <w:lvlText w:val=""/>
      <w:lvlJc w:val="left"/>
    </w:lvl>
    <w:lvl w:ilvl="3" w:tplc="3A400AA8">
      <w:numFmt w:val="decimal"/>
      <w:lvlText w:val=""/>
      <w:lvlJc w:val="left"/>
    </w:lvl>
    <w:lvl w:ilvl="4" w:tplc="299E09B6">
      <w:numFmt w:val="decimal"/>
      <w:lvlText w:val=""/>
      <w:lvlJc w:val="left"/>
    </w:lvl>
    <w:lvl w:ilvl="5" w:tplc="F0FCA8A2">
      <w:numFmt w:val="decimal"/>
      <w:lvlText w:val=""/>
      <w:lvlJc w:val="left"/>
    </w:lvl>
    <w:lvl w:ilvl="6" w:tplc="0338C064">
      <w:numFmt w:val="decimal"/>
      <w:lvlText w:val=""/>
      <w:lvlJc w:val="left"/>
    </w:lvl>
    <w:lvl w:ilvl="7" w:tplc="3E664E06">
      <w:numFmt w:val="decimal"/>
      <w:lvlText w:val=""/>
      <w:lvlJc w:val="left"/>
    </w:lvl>
    <w:lvl w:ilvl="8" w:tplc="9408795C">
      <w:numFmt w:val="decimal"/>
      <w:lvlText w:val=""/>
      <w:lvlJc w:val="left"/>
    </w:lvl>
  </w:abstractNum>
  <w:abstractNum w:abstractNumId="251" w15:restartNumberingAfterBreak="0">
    <w:nsid w:val="00006117"/>
    <w:multiLevelType w:val="hybridMultilevel"/>
    <w:tmpl w:val="A3A69292"/>
    <w:lvl w:ilvl="0" w:tplc="92C2B7DE">
      <w:start w:val="1"/>
      <w:numFmt w:val="bullet"/>
      <w:lvlText w:val="-"/>
      <w:lvlJc w:val="left"/>
    </w:lvl>
    <w:lvl w:ilvl="1" w:tplc="5A32B8A6">
      <w:numFmt w:val="decimal"/>
      <w:lvlText w:val=""/>
      <w:lvlJc w:val="left"/>
    </w:lvl>
    <w:lvl w:ilvl="2" w:tplc="62749C3C">
      <w:numFmt w:val="decimal"/>
      <w:lvlText w:val=""/>
      <w:lvlJc w:val="left"/>
    </w:lvl>
    <w:lvl w:ilvl="3" w:tplc="2668A916">
      <w:numFmt w:val="decimal"/>
      <w:lvlText w:val=""/>
      <w:lvlJc w:val="left"/>
    </w:lvl>
    <w:lvl w:ilvl="4" w:tplc="5D167E9E">
      <w:numFmt w:val="decimal"/>
      <w:lvlText w:val=""/>
      <w:lvlJc w:val="left"/>
    </w:lvl>
    <w:lvl w:ilvl="5" w:tplc="EC5ADBB6">
      <w:numFmt w:val="decimal"/>
      <w:lvlText w:val=""/>
      <w:lvlJc w:val="left"/>
    </w:lvl>
    <w:lvl w:ilvl="6" w:tplc="8D50991C">
      <w:numFmt w:val="decimal"/>
      <w:lvlText w:val=""/>
      <w:lvlJc w:val="left"/>
    </w:lvl>
    <w:lvl w:ilvl="7" w:tplc="3CCCBD14">
      <w:numFmt w:val="decimal"/>
      <w:lvlText w:val=""/>
      <w:lvlJc w:val="left"/>
    </w:lvl>
    <w:lvl w:ilvl="8" w:tplc="3E4E9492">
      <w:numFmt w:val="decimal"/>
      <w:lvlText w:val=""/>
      <w:lvlJc w:val="left"/>
    </w:lvl>
  </w:abstractNum>
  <w:abstractNum w:abstractNumId="252" w15:restartNumberingAfterBreak="0">
    <w:nsid w:val="0000618A"/>
    <w:multiLevelType w:val="hybridMultilevel"/>
    <w:tmpl w:val="ADD09324"/>
    <w:lvl w:ilvl="0" w:tplc="57527EAA">
      <w:start w:val="1"/>
      <w:numFmt w:val="bullet"/>
      <w:lvlText w:val="у"/>
      <w:lvlJc w:val="left"/>
    </w:lvl>
    <w:lvl w:ilvl="1" w:tplc="A39C25CC">
      <w:numFmt w:val="decimal"/>
      <w:lvlText w:val=""/>
      <w:lvlJc w:val="left"/>
    </w:lvl>
    <w:lvl w:ilvl="2" w:tplc="8BFE0F20">
      <w:numFmt w:val="decimal"/>
      <w:lvlText w:val=""/>
      <w:lvlJc w:val="left"/>
    </w:lvl>
    <w:lvl w:ilvl="3" w:tplc="BC408188">
      <w:numFmt w:val="decimal"/>
      <w:lvlText w:val=""/>
      <w:lvlJc w:val="left"/>
    </w:lvl>
    <w:lvl w:ilvl="4" w:tplc="CD4676D2">
      <w:numFmt w:val="decimal"/>
      <w:lvlText w:val=""/>
      <w:lvlJc w:val="left"/>
    </w:lvl>
    <w:lvl w:ilvl="5" w:tplc="F0B84E98">
      <w:numFmt w:val="decimal"/>
      <w:lvlText w:val=""/>
      <w:lvlJc w:val="left"/>
    </w:lvl>
    <w:lvl w:ilvl="6" w:tplc="6C94E960">
      <w:numFmt w:val="decimal"/>
      <w:lvlText w:val=""/>
      <w:lvlJc w:val="left"/>
    </w:lvl>
    <w:lvl w:ilvl="7" w:tplc="A2F419AC">
      <w:numFmt w:val="decimal"/>
      <w:lvlText w:val=""/>
      <w:lvlJc w:val="left"/>
    </w:lvl>
    <w:lvl w:ilvl="8" w:tplc="43B4B0FC">
      <w:numFmt w:val="decimal"/>
      <w:lvlText w:val=""/>
      <w:lvlJc w:val="left"/>
    </w:lvl>
  </w:abstractNum>
  <w:abstractNum w:abstractNumId="253" w15:restartNumberingAfterBreak="0">
    <w:nsid w:val="000062B0"/>
    <w:multiLevelType w:val="hybridMultilevel"/>
    <w:tmpl w:val="3FF64C58"/>
    <w:lvl w:ilvl="0" w:tplc="2AC64526">
      <w:start w:val="1"/>
      <w:numFmt w:val="bullet"/>
      <w:lvlText w:val="-"/>
      <w:lvlJc w:val="left"/>
    </w:lvl>
    <w:lvl w:ilvl="1" w:tplc="1A105A76">
      <w:numFmt w:val="decimal"/>
      <w:lvlText w:val=""/>
      <w:lvlJc w:val="left"/>
    </w:lvl>
    <w:lvl w:ilvl="2" w:tplc="BE9CD9AE">
      <w:numFmt w:val="decimal"/>
      <w:lvlText w:val=""/>
      <w:lvlJc w:val="left"/>
    </w:lvl>
    <w:lvl w:ilvl="3" w:tplc="6E484910">
      <w:numFmt w:val="decimal"/>
      <w:lvlText w:val=""/>
      <w:lvlJc w:val="left"/>
    </w:lvl>
    <w:lvl w:ilvl="4" w:tplc="578E7D20">
      <w:numFmt w:val="decimal"/>
      <w:lvlText w:val=""/>
      <w:lvlJc w:val="left"/>
    </w:lvl>
    <w:lvl w:ilvl="5" w:tplc="C06EAE98">
      <w:numFmt w:val="decimal"/>
      <w:lvlText w:val=""/>
      <w:lvlJc w:val="left"/>
    </w:lvl>
    <w:lvl w:ilvl="6" w:tplc="8FF4F49A">
      <w:numFmt w:val="decimal"/>
      <w:lvlText w:val=""/>
      <w:lvlJc w:val="left"/>
    </w:lvl>
    <w:lvl w:ilvl="7" w:tplc="3D9E6692">
      <w:numFmt w:val="decimal"/>
      <w:lvlText w:val=""/>
      <w:lvlJc w:val="left"/>
    </w:lvl>
    <w:lvl w:ilvl="8" w:tplc="6E04E9DE">
      <w:numFmt w:val="decimal"/>
      <w:lvlText w:val=""/>
      <w:lvlJc w:val="left"/>
    </w:lvl>
  </w:abstractNum>
  <w:abstractNum w:abstractNumId="254" w15:restartNumberingAfterBreak="0">
    <w:nsid w:val="0000634F"/>
    <w:multiLevelType w:val="hybridMultilevel"/>
    <w:tmpl w:val="D91A7E08"/>
    <w:lvl w:ilvl="0" w:tplc="61B25EE6">
      <w:start w:val="1"/>
      <w:numFmt w:val="bullet"/>
      <w:lvlText w:val="и"/>
      <w:lvlJc w:val="left"/>
    </w:lvl>
    <w:lvl w:ilvl="1" w:tplc="1B62F660">
      <w:numFmt w:val="decimal"/>
      <w:lvlText w:val=""/>
      <w:lvlJc w:val="left"/>
    </w:lvl>
    <w:lvl w:ilvl="2" w:tplc="6BC6F26A">
      <w:numFmt w:val="decimal"/>
      <w:lvlText w:val=""/>
      <w:lvlJc w:val="left"/>
    </w:lvl>
    <w:lvl w:ilvl="3" w:tplc="6BE004B8">
      <w:numFmt w:val="decimal"/>
      <w:lvlText w:val=""/>
      <w:lvlJc w:val="left"/>
    </w:lvl>
    <w:lvl w:ilvl="4" w:tplc="415CB5FE">
      <w:numFmt w:val="decimal"/>
      <w:lvlText w:val=""/>
      <w:lvlJc w:val="left"/>
    </w:lvl>
    <w:lvl w:ilvl="5" w:tplc="525E3E38">
      <w:numFmt w:val="decimal"/>
      <w:lvlText w:val=""/>
      <w:lvlJc w:val="left"/>
    </w:lvl>
    <w:lvl w:ilvl="6" w:tplc="3DF43368">
      <w:numFmt w:val="decimal"/>
      <w:lvlText w:val=""/>
      <w:lvlJc w:val="left"/>
    </w:lvl>
    <w:lvl w:ilvl="7" w:tplc="668C9B04">
      <w:numFmt w:val="decimal"/>
      <w:lvlText w:val=""/>
      <w:lvlJc w:val="left"/>
    </w:lvl>
    <w:lvl w:ilvl="8" w:tplc="7B84E61C">
      <w:numFmt w:val="decimal"/>
      <w:lvlText w:val=""/>
      <w:lvlJc w:val="left"/>
    </w:lvl>
  </w:abstractNum>
  <w:abstractNum w:abstractNumId="255" w15:restartNumberingAfterBreak="0">
    <w:nsid w:val="0000638C"/>
    <w:multiLevelType w:val="hybridMultilevel"/>
    <w:tmpl w:val="225EED7C"/>
    <w:lvl w:ilvl="0" w:tplc="62E8C52C">
      <w:start w:val="1"/>
      <w:numFmt w:val="bullet"/>
      <w:lvlText w:val="У"/>
      <w:lvlJc w:val="left"/>
    </w:lvl>
    <w:lvl w:ilvl="1" w:tplc="C7F0E4B6">
      <w:numFmt w:val="decimal"/>
      <w:lvlText w:val=""/>
      <w:lvlJc w:val="left"/>
    </w:lvl>
    <w:lvl w:ilvl="2" w:tplc="AD7A9C9C">
      <w:numFmt w:val="decimal"/>
      <w:lvlText w:val=""/>
      <w:lvlJc w:val="left"/>
    </w:lvl>
    <w:lvl w:ilvl="3" w:tplc="A0C42ED0">
      <w:numFmt w:val="decimal"/>
      <w:lvlText w:val=""/>
      <w:lvlJc w:val="left"/>
    </w:lvl>
    <w:lvl w:ilvl="4" w:tplc="423A078C">
      <w:numFmt w:val="decimal"/>
      <w:lvlText w:val=""/>
      <w:lvlJc w:val="left"/>
    </w:lvl>
    <w:lvl w:ilvl="5" w:tplc="DACC869C">
      <w:numFmt w:val="decimal"/>
      <w:lvlText w:val=""/>
      <w:lvlJc w:val="left"/>
    </w:lvl>
    <w:lvl w:ilvl="6" w:tplc="70F6EA60">
      <w:numFmt w:val="decimal"/>
      <w:lvlText w:val=""/>
      <w:lvlJc w:val="left"/>
    </w:lvl>
    <w:lvl w:ilvl="7" w:tplc="21D8DE12">
      <w:numFmt w:val="decimal"/>
      <w:lvlText w:val=""/>
      <w:lvlJc w:val="left"/>
    </w:lvl>
    <w:lvl w:ilvl="8" w:tplc="DE0AC5A4">
      <w:numFmt w:val="decimal"/>
      <w:lvlText w:val=""/>
      <w:lvlJc w:val="left"/>
    </w:lvl>
  </w:abstractNum>
  <w:abstractNum w:abstractNumId="256" w15:restartNumberingAfterBreak="0">
    <w:nsid w:val="000063C6"/>
    <w:multiLevelType w:val="hybridMultilevel"/>
    <w:tmpl w:val="A0EC0CB6"/>
    <w:lvl w:ilvl="0" w:tplc="E4F2A686">
      <w:start w:val="33"/>
      <w:numFmt w:val="decimal"/>
      <w:lvlText w:val="%1."/>
      <w:lvlJc w:val="left"/>
    </w:lvl>
    <w:lvl w:ilvl="1" w:tplc="0060E44A">
      <w:numFmt w:val="decimal"/>
      <w:lvlText w:val=""/>
      <w:lvlJc w:val="left"/>
    </w:lvl>
    <w:lvl w:ilvl="2" w:tplc="7EA26C18">
      <w:numFmt w:val="decimal"/>
      <w:lvlText w:val=""/>
      <w:lvlJc w:val="left"/>
    </w:lvl>
    <w:lvl w:ilvl="3" w:tplc="569C2698">
      <w:numFmt w:val="decimal"/>
      <w:lvlText w:val=""/>
      <w:lvlJc w:val="left"/>
    </w:lvl>
    <w:lvl w:ilvl="4" w:tplc="0622C4A0">
      <w:numFmt w:val="decimal"/>
      <w:lvlText w:val=""/>
      <w:lvlJc w:val="left"/>
    </w:lvl>
    <w:lvl w:ilvl="5" w:tplc="C99AB5A8">
      <w:numFmt w:val="decimal"/>
      <w:lvlText w:val=""/>
      <w:lvlJc w:val="left"/>
    </w:lvl>
    <w:lvl w:ilvl="6" w:tplc="8458C1B6">
      <w:numFmt w:val="decimal"/>
      <w:lvlText w:val=""/>
      <w:lvlJc w:val="left"/>
    </w:lvl>
    <w:lvl w:ilvl="7" w:tplc="DE30513C">
      <w:numFmt w:val="decimal"/>
      <w:lvlText w:val=""/>
      <w:lvlJc w:val="left"/>
    </w:lvl>
    <w:lvl w:ilvl="8" w:tplc="EDDCCDDC">
      <w:numFmt w:val="decimal"/>
      <w:lvlText w:val=""/>
      <w:lvlJc w:val="left"/>
    </w:lvl>
  </w:abstractNum>
  <w:abstractNum w:abstractNumId="257" w15:restartNumberingAfterBreak="0">
    <w:nsid w:val="000063D9"/>
    <w:multiLevelType w:val="hybridMultilevel"/>
    <w:tmpl w:val="761A5398"/>
    <w:lvl w:ilvl="0" w:tplc="6382F49A">
      <w:start w:val="1"/>
      <w:numFmt w:val="bullet"/>
      <w:lvlText w:val="-"/>
      <w:lvlJc w:val="left"/>
    </w:lvl>
    <w:lvl w:ilvl="1" w:tplc="77E4E83C">
      <w:numFmt w:val="decimal"/>
      <w:lvlText w:val=""/>
      <w:lvlJc w:val="left"/>
    </w:lvl>
    <w:lvl w:ilvl="2" w:tplc="C3A4FCF0">
      <w:numFmt w:val="decimal"/>
      <w:lvlText w:val=""/>
      <w:lvlJc w:val="left"/>
    </w:lvl>
    <w:lvl w:ilvl="3" w:tplc="20B4F670">
      <w:numFmt w:val="decimal"/>
      <w:lvlText w:val=""/>
      <w:lvlJc w:val="left"/>
    </w:lvl>
    <w:lvl w:ilvl="4" w:tplc="EBA6DA16">
      <w:numFmt w:val="decimal"/>
      <w:lvlText w:val=""/>
      <w:lvlJc w:val="left"/>
    </w:lvl>
    <w:lvl w:ilvl="5" w:tplc="2146EA7A">
      <w:numFmt w:val="decimal"/>
      <w:lvlText w:val=""/>
      <w:lvlJc w:val="left"/>
    </w:lvl>
    <w:lvl w:ilvl="6" w:tplc="F56854F8">
      <w:numFmt w:val="decimal"/>
      <w:lvlText w:val=""/>
      <w:lvlJc w:val="left"/>
    </w:lvl>
    <w:lvl w:ilvl="7" w:tplc="1402E770">
      <w:numFmt w:val="decimal"/>
      <w:lvlText w:val=""/>
      <w:lvlJc w:val="left"/>
    </w:lvl>
    <w:lvl w:ilvl="8" w:tplc="4C96A97C">
      <w:numFmt w:val="decimal"/>
      <w:lvlText w:val=""/>
      <w:lvlJc w:val="left"/>
    </w:lvl>
  </w:abstractNum>
  <w:abstractNum w:abstractNumId="258" w15:restartNumberingAfterBreak="0">
    <w:nsid w:val="0000641B"/>
    <w:multiLevelType w:val="hybridMultilevel"/>
    <w:tmpl w:val="F156FF94"/>
    <w:lvl w:ilvl="0" w:tplc="7396B8B6">
      <w:start w:val="1"/>
      <w:numFmt w:val="bullet"/>
      <w:lvlText w:val="и"/>
      <w:lvlJc w:val="left"/>
    </w:lvl>
    <w:lvl w:ilvl="1" w:tplc="D66EE41A">
      <w:start w:val="4"/>
      <w:numFmt w:val="decimal"/>
      <w:lvlText w:val="%2)"/>
      <w:lvlJc w:val="left"/>
    </w:lvl>
    <w:lvl w:ilvl="2" w:tplc="5FD261A6">
      <w:start w:val="1"/>
      <w:numFmt w:val="decimal"/>
      <w:lvlText w:val="%3)"/>
      <w:lvlJc w:val="left"/>
    </w:lvl>
    <w:lvl w:ilvl="3" w:tplc="79AC4086">
      <w:numFmt w:val="decimal"/>
      <w:lvlText w:val=""/>
      <w:lvlJc w:val="left"/>
    </w:lvl>
    <w:lvl w:ilvl="4" w:tplc="A0CC4144">
      <w:numFmt w:val="decimal"/>
      <w:lvlText w:val=""/>
      <w:lvlJc w:val="left"/>
    </w:lvl>
    <w:lvl w:ilvl="5" w:tplc="474A4F88">
      <w:numFmt w:val="decimal"/>
      <w:lvlText w:val=""/>
      <w:lvlJc w:val="left"/>
    </w:lvl>
    <w:lvl w:ilvl="6" w:tplc="9E2EC626">
      <w:numFmt w:val="decimal"/>
      <w:lvlText w:val=""/>
      <w:lvlJc w:val="left"/>
    </w:lvl>
    <w:lvl w:ilvl="7" w:tplc="3732F95A">
      <w:numFmt w:val="decimal"/>
      <w:lvlText w:val=""/>
      <w:lvlJc w:val="left"/>
    </w:lvl>
    <w:lvl w:ilvl="8" w:tplc="9AFC314E">
      <w:numFmt w:val="decimal"/>
      <w:lvlText w:val=""/>
      <w:lvlJc w:val="left"/>
    </w:lvl>
  </w:abstractNum>
  <w:abstractNum w:abstractNumId="259" w15:restartNumberingAfterBreak="0">
    <w:nsid w:val="00006469"/>
    <w:multiLevelType w:val="hybridMultilevel"/>
    <w:tmpl w:val="9D565FA2"/>
    <w:lvl w:ilvl="0" w:tplc="3536E398">
      <w:start w:val="1"/>
      <w:numFmt w:val="bullet"/>
      <w:lvlText w:val="-"/>
      <w:lvlJc w:val="left"/>
    </w:lvl>
    <w:lvl w:ilvl="1" w:tplc="01BE134A">
      <w:numFmt w:val="decimal"/>
      <w:lvlText w:val=""/>
      <w:lvlJc w:val="left"/>
    </w:lvl>
    <w:lvl w:ilvl="2" w:tplc="592C4C66">
      <w:numFmt w:val="decimal"/>
      <w:lvlText w:val=""/>
      <w:lvlJc w:val="left"/>
    </w:lvl>
    <w:lvl w:ilvl="3" w:tplc="70BEBA2A">
      <w:numFmt w:val="decimal"/>
      <w:lvlText w:val=""/>
      <w:lvlJc w:val="left"/>
    </w:lvl>
    <w:lvl w:ilvl="4" w:tplc="713A572A">
      <w:numFmt w:val="decimal"/>
      <w:lvlText w:val=""/>
      <w:lvlJc w:val="left"/>
    </w:lvl>
    <w:lvl w:ilvl="5" w:tplc="76AAED58">
      <w:numFmt w:val="decimal"/>
      <w:lvlText w:val=""/>
      <w:lvlJc w:val="left"/>
    </w:lvl>
    <w:lvl w:ilvl="6" w:tplc="D062CF5E">
      <w:numFmt w:val="decimal"/>
      <w:lvlText w:val=""/>
      <w:lvlJc w:val="left"/>
    </w:lvl>
    <w:lvl w:ilvl="7" w:tplc="F7147066">
      <w:numFmt w:val="decimal"/>
      <w:lvlText w:val=""/>
      <w:lvlJc w:val="left"/>
    </w:lvl>
    <w:lvl w:ilvl="8" w:tplc="7F0EBB68">
      <w:numFmt w:val="decimal"/>
      <w:lvlText w:val=""/>
      <w:lvlJc w:val="left"/>
    </w:lvl>
  </w:abstractNum>
  <w:abstractNum w:abstractNumId="260" w15:restartNumberingAfterBreak="0">
    <w:nsid w:val="000064E0"/>
    <w:multiLevelType w:val="hybridMultilevel"/>
    <w:tmpl w:val="259A0C74"/>
    <w:lvl w:ilvl="0" w:tplc="11C0386A">
      <w:start w:val="1"/>
      <w:numFmt w:val="decimal"/>
      <w:lvlText w:val="%1)"/>
      <w:lvlJc w:val="left"/>
    </w:lvl>
    <w:lvl w:ilvl="1" w:tplc="917856D4">
      <w:numFmt w:val="decimal"/>
      <w:lvlText w:val=""/>
      <w:lvlJc w:val="left"/>
    </w:lvl>
    <w:lvl w:ilvl="2" w:tplc="55D08C7C">
      <w:numFmt w:val="decimal"/>
      <w:lvlText w:val=""/>
      <w:lvlJc w:val="left"/>
    </w:lvl>
    <w:lvl w:ilvl="3" w:tplc="FD2C0D3C">
      <w:numFmt w:val="decimal"/>
      <w:lvlText w:val=""/>
      <w:lvlJc w:val="left"/>
    </w:lvl>
    <w:lvl w:ilvl="4" w:tplc="FF564460">
      <w:numFmt w:val="decimal"/>
      <w:lvlText w:val=""/>
      <w:lvlJc w:val="left"/>
    </w:lvl>
    <w:lvl w:ilvl="5" w:tplc="A9523BA0">
      <w:numFmt w:val="decimal"/>
      <w:lvlText w:val=""/>
      <w:lvlJc w:val="left"/>
    </w:lvl>
    <w:lvl w:ilvl="6" w:tplc="E40AE502">
      <w:numFmt w:val="decimal"/>
      <w:lvlText w:val=""/>
      <w:lvlJc w:val="left"/>
    </w:lvl>
    <w:lvl w:ilvl="7" w:tplc="132CDE7C">
      <w:numFmt w:val="decimal"/>
      <w:lvlText w:val=""/>
      <w:lvlJc w:val="left"/>
    </w:lvl>
    <w:lvl w:ilvl="8" w:tplc="EE92EC6E">
      <w:numFmt w:val="decimal"/>
      <w:lvlText w:val=""/>
      <w:lvlJc w:val="left"/>
    </w:lvl>
  </w:abstractNum>
  <w:abstractNum w:abstractNumId="261" w15:restartNumberingAfterBreak="0">
    <w:nsid w:val="00006512"/>
    <w:multiLevelType w:val="hybridMultilevel"/>
    <w:tmpl w:val="34400608"/>
    <w:lvl w:ilvl="0" w:tplc="D55485A8">
      <w:start w:val="1"/>
      <w:numFmt w:val="bullet"/>
      <w:lvlText w:val="У"/>
      <w:lvlJc w:val="left"/>
    </w:lvl>
    <w:lvl w:ilvl="1" w:tplc="004A7336">
      <w:numFmt w:val="decimal"/>
      <w:lvlText w:val=""/>
      <w:lvlJc w:val="left"/>
    </w:lvl>
    <w:lvl w:ilvl="2" w:tplc="4E4C2162">
      <w:numFmt w:val="decimal"/>
      <w:lvlText w:val=""/>
      <w:lvlJc w:val="left"/>
    </w:lvl>
    <w:lvl w:ilvl="3" w:tplc="19A421B6">
      <w:numFmt w:val="decimal"/>
      <w:lvlText w:val=""/>
      <w:lvlJc w:val="left"/>
    </w:lvl>
    <w:lvl w:ilvl="4" w:tplc="985A3754">
      <w:numFmt w:val="decimal"/>
      <w:lvlText w:val=""/>
      <w:lvlJc w:val="left"/>
    </w:lvl>
    <w:lvl w:ilvl="5" w:tplc="18282BFE">
      <w:numFmt w:val="decimal"/>
      <w:lvlText w:val=""/>
      <w:lvlJc w:val="left"/>
    </w:lvl>
    <w:lvl w:ilvl="6" w:tplc="2A8E01A2">
      <w:numFmt w:val="decimal"/>
      <w:lvlText w:val=""/>
      <w:lvlJc w:val="left"/>
    </w:lvl>
    <w:lvl w:ilvl="7" w:tplc="E8966E22">
      <w:numFmt w:val="decimal"/>
      <w:lvlText w:val=""/>
      <w:lvlJc w:val="left"/>
    </w:lvl>
    <w:lvl w:ilvl="8" w:tplc="78944968">
      <w:numFmt w:val="decimal"/>
      <w:lvlText w:val=""/>
      <w:lvlJc w:val="left"/>
    </w:lvl>
  </w:abstractNum>
  <w:abstractNum w:abstractNumId="262" w15:restartNumberingAfterBreak="0">
    <w:nsid w:val="00006586"/>
    <w:multiLevelType w:val="hybridMultilevel"/>
    <w:tmpl w:val="6E0C3336"/>
    <w:lvl w:ilvl="0" w:tplc="22C0A262">
      <w:start w:val="1"/>
      <w:numFmt w:val="bullet"/>
      <w:lvlText w:val="и"/>
      <w:lvlJc w:val="left"/>
    </w:lvl>
    <w:lvl w:ilvl="1" w:tplc="2B1AF1E8">
      <w:numFmt w:val="decimal"/>
      <w:lvlText w:val=""/>
      <w:lvlJc w:val="left"/>
    </w:lvl>
    <w:lvl w:ilvl="2" w:tplc="02E2F8EA">
      <w:numFmt w:val="decimal"/>
      <w:lvlText w:val=""/>
      <w:lvlJc w:val="left"/>
    </w:lvl>
    <w:lvl w:ilvl="3" w:tplc="C81428F0">
      <w:numFmt w:val="decimal"/>
      <w:lvlText w:val=""/>
      <w:lvlJc w:val="left"/>
    </w:lvl>
    <w:lvl w:ilvl="4" w:tplc="F73EC7BC">
      <w:numFmt w:val="decimal"/>
      <w:lvlText w:val=""/>
      <w:lvlJc w:val="left"/>
    </w:lvl>
    <w:lvl w:ilvl="5" w:tplc="1F3494C6">
      <w:numFmt w:val="decimal"/>
      <w:lvlText w:val=""/>
      <w:lvlJc w:val="left"/>
    </w:lvl>
    <w:lvl w:ilvl="6" w:tplc="DD664AA0">
      <w:numFmt w:val="decimal"/>
      <w:lvlText w:val=""/>
      <w:lvlJc w:val="left"/>
    </w:lvl>
    <w:lvl w:ilvl="7" w:tplc="4F864982">
      <w:numFmt w:val="decimal"/>
      <w:lvlText w:val=""/>
      <w:lvlJc w:val="left"/>
    </w:lvl>
    <w:lvl w:ilvl="8" w:tplc="6FDE108E">
      <w:numFmt w:val="decimal"/>
      <w:lvlText w:val=""/>
      <w:lvlJc w:val="left"/>
    </w:lvl>
  </w:abstractNum>
  <w:abstractNum w:abstractNumId="263" w15:restartNumberingAfterBreak="0">
    <w:nsid w:val="000065CA"/>
    <w:multiLevelType w:val="hybridMultilevel"/>
    <w:tmpl w:val="AEE88E66"/>
    <w:lvl w:ilvl="0" w:tplc="8A04466E">
      <w:start w:val="1"/>
      <w:numFmt w:val="decimal"/>
      <w:lvlText w:val="%1)"/>
      <w:lvlJc w:val="left"/>
    </w:lvl>
    <w:lvl w:ilvl="1" w:tplc="5134AAEC">
      <w:numFmt w:val="decimal"/>
      <w:lvlText w:val=""/>
      <w:lvlJc w:val="left"/>
    </w:lvl>
    <w:lvl w:ilvl="2" w:tplc="978C734E">
      <w:numFmt w:val="decimal"/>
      <w:lvlText w:val=""/>
      <w:lvlJc w:val="left"/>
    </w:lvl>
    <w:lvl w:ilvl="3" w:tplc="EC10DD3C">
      <w:numFmt w:val="decimal"/>
      <w:lvlText w:val=""/>
      <w:lvlJc w:val="left"/>
    </w:lvl>
    <w:lvl w:ilvl="4" w:tplc="FC421090">
      <w:numFmt w:val="decimal"/>
      <w:lvlText w:val=""/>
      <w:lvlJc w:val="left"/>
    </w:lvl>
    <w:lvl w:ilvl="5" w:tplc="B0D0C808">
      <w:numFmt w:val="decimal"/>
      <w:lvlText w:val=""/>
      <w:lvlJc w:val="left"/>
    </w:lvl>
    <w:lvl w:ilvl="6" w:tplc="98E8758E">
      <w:numFmt w:val="decimal"/>
      <w:lvlText w:val=""/>
      <w:lvlJc w:val="left"/>
    </w:lvl>
    <w:lvl w:ilvl="7" w:tplc="6B1A2F94">
      <w:numFmt w:val="decimal"/>
      <w:lvlText w:val=""/>
      <w:lvlJc w:val="left"/>
    </w:lvl>
    <w:lvl w:ilvl="8" w:tplc="9FBEBFC4">
      <w:numFmt w:val="decimal"/>
      <w:lvlText w:val=""/>
      <w:lvlJc w:val="left"/>
    </w:lvl>
  </w:abstractNum>
  <w:abstractNum w:abstractNumId="264" w15:restartNumberingAfterBreak="0">
    <w:nsid w:val="00006611"/>
    <w:multiLevelType w:val="hybridMultilevel"/>
    <w:tmpl w:val="32A09CF2"/>
    <w:lvl w:ilvl="0" w:tplc="7BE6ADA6">
      <w:start w:val="1"/>
      <w:numFmt w:val="bullet"/>
      <w:lvlText w:val="-"/>
      <w:lvlJc w:val="left"/>
    </w:lvl>
    <w:lvl w:ilvl="1" w:tplc="5CACAC94">
      <w:numFmt w:val="decimal"/>
      <w:lvlText w:val=""/>
      <w:lvlJc w:val="left"/>
    </w:lvl>
    <w:lvl w:ilvl="2" w:tplc="57C20660">
      <w:numFmt w:val="decimal"/>
      <w:lvlText w:val=""/>
      <w:lvlJc w:val="left"/>
    </w:lvl>
    <w:lvl w:ilvl="3" w:tplc="FD2058EE">
      <w:numFmt w:val="decimal"/>
      <w:lvlText w:val=""/>
      <w:lvlJc w:val="left"/>
    </w:lvl>
    <w:lvl w:ilvl="4" w:tplc="26108C06">
      <w:numFmt w:val="decimal"/>
      <w:lvlText w:val=""/>
      <w:lvlJc w:val="left"/>
    </w:lvl>
    <w:lvl w:ilvl="5" w:tplc="42D8D0EC">
      <w:numFmt w:val="decimal"/>
      <w:lvlText w:val=""/>
      <w:lvlJc w:val="left"/>
    </w:lvl>
    <w:lvl w:ilvl="6" w:tplc="6E529730">
      <w:numFmt w:val="decimal"/>
      <w:lvlText w:val=""/>
      <w:lvlJc w:val="left"/>
    </w:lvl>
    <w:lvl w:ilvl="7" w:tplc="7A1C1DAC">
      <w:numFmt w:val="decimal"/>
      <w:lvlText w:val=""/>
      <w:lvlJc w:val="left"/>
    </w:lvl>
    <w:lvl w:ilvl="8" w:tplc="B54E2056">
      <w:numFmt w:val="decimal"/>
      <w:lvlText w:val=""/>
      <w:lvlJc w:val="left"/>
    </w:lvl>
  </w:abstractNum>
  <w:abstractNum w:abstractNumId="265" w15:restartNumberingAfterBreak="0">
    <w:nsid w:val="0000662A"/>
    <w:multiLevelType w:val="hybridMultilevel"/>
    <w:tmpl w:val="E192517E"/>
    <w:lvl w:ilvl="0" w:tplc="D8F8383A">
      <w:start w:val="6"/>
      <w:numFmt w:val="decimal"/>
      <w:lvlText w:val="%1)"/>
      <w:lvlJc w:val="left"/>
    </w:lvl>
    <w:lvl w:ilvl="1" w:tplc="7F88FC2E">
      <w:numFmt w:val="decimal"/>
      <w:lvlText w:val=""/>
      <w:lvlJc w:val="left"/>
    </w:lvl>
    <w:lvl w:ilvl="2" w:tplc="37809A64">
      <w:numFmt w:val="decimal"/>
      <w:lvlText w:val=""/>
      <w:lvlJc w:val="left"/>
    </w:lvl>
    <w:lvl w:ilvl="3" w:tplc="7960F48C">
      <w:numFmt w:val="decimal"/>
      <w:lvlText w:val=""/>
      <w:lvlJc w:val="left"/>
    </w:lvl>
    <w:lvl w:ilvl="4" w:tplc="6946335C">
      <w:numFmt w:val="decimal"/>
      <w:lvlText w:val=""/>
      <w:lvlJc w:val="left"/>
    </w:lvl>
    <w:lvl w:ilvl="5" w:tplc="A536B1DC">
      <w:numFmt w:val="decimal"/>
      <w:lvlText w:val=""/>
      <w:lvlJc w:val="left"/>
    </w:lvl>
    <w:lvl w:ilvl="6" w:tplc="C2FCC248">
      <w:numFmt w:val="decimal"/>
      <w:lvlText w:val=""/>
      <w:lvlJc w:val="left"/>
    </w:lvl>
    <w:lvl w:ilvl="7" w:tplc="CCCE8652">
      <w:numFmt w:val="decimal"/>
      <w:lvlText w:val=""/>
      <w:lvlJc w:val="left"/>
    </w:lvl>
    <w:lvl w:ilvl="8" w:tplc="76D07E8A">
      <w:numFmt w:val="decimal"/>
      <w:lvlText w:val=""/>
      <w:lvlJc w:val="left"/>
    </w:lvl>
  </w:abstractNum>
  <w:abstractNum w:abstractNumId="266" w15:restartNumberingAfterBreak="0">
    <w:nsid w:val="000066B4"/>
    <w:multiLevelType w:val="hybridMultilevel"/>
    <w:tmpl w:val="37144426"/>
    <w:lvl w:ilvl="0" w:tplc="F904A822">
      <w:start w:val="2"/>
      <w:numFmt w:val="decimal"/>
      <w:lvlText w:val="%1)"/>
      <w:lvlJc w:val="left"/>
    </w:lvl>
    <w:lvl w:ilvl="1" w:tplc="D01665C2">
      <w:start w:val="3"/>
      <w:numFmt w:val="decimal"/>
      <w:lvlText w:val="%2)"/>
      <w:lvlJc w:val="left"/>
    </w:lvl>
    <w:lvl w:ilvl="2" w:tplc="43326354">
      <w:numFmt w:val="decimal"/>
      <w:lvlText w:val=""/>
      <w:lvlJc w:val="left"/>
    </w:lvl>
    <w:lvl w:ilvl="3" w:tplc="EFF2D8BE">
      <w:numFmt w:val="decimal"/>
      <w:lvlText w:val=""/>
      <w:lvlJc w:val="left"/>
    </w:lvl>
    <w:lvl w:ilvl="4" w:tplc="6DDE5E2E">
      <w:numFmt w:val="decimal"/>
      <w:lvlText w:val=""/>
      <w:lvlJc w:val="left"/>
    </w:lvl>
    <w:lvl w:ilvl="5" w:tplc="6B18028A">
      <w:numFmt w:val="decimal"/>
      <w:lvlText w:val=""/>
      <w:lvlJc w:val="left"/>
    </w:lvl>
    <w:lvl w:ilvl="6" w:tplc="B10EFBC8">
      <w:numFmt w:val="decimal"/>
      <w:lvlText w:val=""/>
      <w:lvlJc w:val="left"/>
    </w:lvl>
    <w:lvl w:ilvl="7" w:tplc="F0A225C6">
      <w:numFmt w:val="decimal"/>
      <w:lvlText w:val=""/>
      <w:lvlJc w:val="left"/>
    </w:lvl>
    <w:lvl w:ilvl="8" w:tplc="6116213E">
      <w:numFmt w:val="decimal"/>
      <w:lvlText w:val=""/>
      <w:lvlJc w:val="left"/>
    </w:lvl>
  </w:abstractNum>
  <w:abstractNum w:abstractNumId="267" w15:restartNumberingAfterBreak="0">
    <w:nsid w:val="000066BE"/>
    <w:multiLevelType w:val="hybridMultilevel"/>
    <w:tmpl w:val="2B5E37DA"/>
    <w:lvl w:ilvl="0" w:tplc="0BD899A2">
      <w:start w:val="1"/>
      <w:numFmt w:val="bullet"/>
      <w:lvlText w:val="У"/>
      <w:lvlJc w:val="left"/>
    </w:lvl>
    <w:lvl w:ilvl="1" w:tplc="7BEEB94A">
      <w:start w:val="1"/>
      <w:numFmt w:val="decimal"/>
      <w:lvlText w:val="%2)"/>
      <w:lvlJc w:val="left"/>
    </w:lvl>
    <w:lvl w:ilvl="2" w:tplc="D728C510">
      <w:numFmt w:val="decimal"/>
      <w:lvlText w:val=""/>
      <w:lvlJc w:val="left"/>
    </w:lvl>
    <w:lvl w:ilvl="3" w:tplc="AD0AFBB4">
      <w:numFmt w:val="decimal"/>
      <w:lvlText w:val=""/>
      <w:lvlJc w:val="left"/>
    </w:lvl>
    <w:lvl w:ilvl="4" w:tplc="EB82A0C6">
      <w:numFmt w:val="decimal"/>
      <w:lvlText w:val=""/>
      <w:lvlJc w:val="left"/>
    </w:lvl>
    <w:lvl w:ilvl="5" w:tplc="46F20596">
      <w:numFmt w:val="decimal"/>
      <w:lvlText w:val=""/>
      <w:lvlJc w:val="left"/>
    </w:lvl>
    <w:lvl w:ilvl="6" w:tplc="B6C05EE0">
      <w:numFmt w:val="decimal"/>
      <w:lvlText w:val=""/>
      <w:lvlJc w:val="left"/>
    </w:lvl>
    <w:lvl w:ilvl="7" w:tplc="319820C2">
      <w:numFmt w:val="decimal"/>
      <w:lvlText w:val=""/>
      <w:lvlJc w:val="left"/>
    </w:lvl>
    <w:lvl w:ilvl="8" w:tplc="15DCDCFC">
      <w:numFmt w:val="decimal"/>
      <w:lvlText w:val=""/>
      <w:lvlJc w:val="left"/>
    </w:lvl>
  </w:abstractNum>
  <w:abstractNum w:abstractNumId="268" w15:restartNumberingAfterBreak="0">
    <w:nsid w:val="0000673C"/>
    <w:multiLevelType w:val="hybridMultilevel"/>
    <w:tmpl w:val="C616DD5C"/>
    <w:lvl w:ilvl="0" w:tplc="C5D4EDD0">
      <w:start w:val="1"/>
      <w:numFmt w:val="bullet"/>
      <w:lvlText w:val="-"/>
      <w:lvlJc w:val="left"/>
    </w:lvl>
    <w:lvl w:ilvl="1" w:tplc="CB4E0398">
      <w:numFmt w:val="decimal"/>
      <w:lvlText w:val=""/>
      <w:lvlJc w:val="left"/>
    </w:lvl>
    <w:lvl w:ilvl="2" w:tplc="32C05E10">
      <w:numFmt w:val="decimal"/>
      <w:lvlText w:val=""/>
      <w:lvlJc w:val="left"/>
    </w:lvl>
    <w:lvl w:ilvl="3" w:tplc="F94435A8">
      <w:numFmt w:val="decimal"/>
      <w:lvlText w:val=""/>
      <w:lvlJc w:val="left"/>
    </w:lvl>
    <w:lvl w:ilvl="4" w:tplc="C3F2B8A0">
      <w:numFmt w:val="decimal"/>
      <w:lvlText w:val=""/>
      <w:lvlJc w:val="left"/>
    </w:lvl>
    <w:lvl w:ilvl="5" w:tplc="572CCDBC">
      <w:numFmt w:val="decimal"/>
      <w:lvlText w:val=""/>
      <w:lvlJc w:val="left"/>
    </w:lvl>
    <w:lvl w:ilvl="6" w:tplc="21AC18FC">
      <w:numFmt w:val="decimal"/>
      <w:lvlText w:val=""/>
      <w:lvlJc w:val="left"/>
    </w:lvl>
    <w:lvl w:ilvl="7" w:tplc="0466FAE8">
      <w:numFmt w:val="decimal"/>
      <w:lvlText w:val=""/>
      <w:lvlJc w:val="left"/>
    </w:lvl>
    <w:lvl w:ilvl="8" w:tplc="61AC81DC">
      <w:numFmt w:val="decimal"/>
      <w:lvlText w:val=""/>
      <w:lvlJc w:val="left"/>
    </w:lvl>
  </w:abstractNum>
  <w:abstractNum w:abstractNumId="269" w15:restartNumberingAfterBreak="0">
    <w:nsid w:val="00006747"/>
    <w:multiLevelType w:val="hybridMultilevel"/>
    <w:tmpl w:val="97A888C8"/>
    <w:lvl w:ilvl="0" w:tplc="C9F07B42">
      <w:start w:val="1"/>
      <w:numFmt w:val="decimal"/>
      <w:lvlText w:val="%1)"/>
      <w:lvlJc w:val="left"/>
    </w:lvl>
    <w:lvl w:ilvl="1" w:tplc="3A50636A">
      <w:numFmt w:val="decimal"/>
      <w:lvlText w:val=""/>
      <w:lvlJc w:val="left"/>
    </w:lvl>
    <w:lvl w:ilvl="2" w:tplc="3E1E58BE">
      <w:numFmt w:val="decimal"/>
      <w:lvlText w:val=""/>
      <w:lvlJc w:val="left"/>
    </w:lvl>
    <w:lvl w:ilvl="3" w:tplc="FB047096">
      <w:numFmt w:val="decimal"/>
      <w:lvlText w:val=""/>
      <w:lvlJc w:val="left"/>
    </w:lvl>
    <w:lvl w:ilvl="4" w:tplc="B1E6701E">
      <w:numFmt w:val="decimal"/>
      <w:lvlText w:val=""/>
      <w:lvlJc w:val="left"/>
    </w:lvl>
    <w:lvl w:ilvl="5" w:tplc="B490A9CC">
      <w:numFmt w:val="decimal"/>
      <w:lvlText w:val=""/>
      <w:lvlJc w:val="left"/>
    </w:lvl>
    <w:lvl w:ilvl="6" w:tplc="A4305518">
      <w:numFmt w:val="decimal"/>
      <w:lvlText w:val=""/>
      <w:lvlJc w:val="left"/>
    </w:lvl>
    <w:lvl w:ilvl="7" w:tplc="CFB283F6">
      <w:numFmt w:val="decimal"/>
      <w:lvlText w:val=""/>
      <w:lvlJc w:val="left"/>
    </w:lvl>
    <w:lvl w:ilvl="8" w:tplc="E99A5ABA">
      <w:numFmt w:val="decimal"/>
      <w:lvlText w:val=""/>
      <w:lvlJc w:val="left"/>
    </w:lvl>
  </w:abstractNum>
  <w:abstractNum w:abstractNumId="270" w15:restartNumberingAfterBreak="0">
    <w:nsid w:val="0000676D"/>
    <w:multiLevelType w:val="hybridMultilevel"/>
    <w:tmpl w:val="A05EDC48"/>
    <w:lvl w:ilvl="0" w:tplc="57C48A2E">
      <w:start w:val="1"/>
      <w:numFmt w:val="decimal"/>
      <w:lvlText w:val="%1)"/>
      <w:lvlJc w:val="left"/>
    </w:lvl>
    <w:lvl w:ilvl="1" w:tplc="6694D75E">
      <w:numFmt w:val="decimal"/>
      <w:lvlText w:val=""/>
      <w:lvlJc w:val="left"/>
    </w:lvl>
    <w:lvl w:ilvl="2" w:tplc="C9B6F592">
      <w:numFmt w:val="decimal"/>
      <w:lvlText w:val=""/>
      <w:lvlJc w:val="left"/>
    </w:lvl>
    <w:lvl w:ilvl="3" w:tplc="70784B60">
      <w:numFmt w:val="decimal"/>
      <w:lvlText w:val=""/>
      <w:lvlJc w:val="left"/>
    </w:lvl>
    <w:lvl w:ilvl="4" w:tplc="1222ECDA">
      <w:numFmt w:val="decimal"/>
      <w:lvlText w:val=""/>
      <w:lvlJc w:val="left"/>
    </w:lvl>
    <w:lvl w:ilvl="5" w:tplc="E7B0FCF8">
      <w:numFmt w:val="decimal"/>
      <w:lvlText w:val=""/>
      <w:lvlJc w:val="left"/>
    </w:lvl>
    <w:lvl w:ilvl="6" w:tplc="742C45C0">
      <w:numFmt w:val="decimal"/>
      <w:lvlText w:val=""/>
      <w:lvlJc w:val="left"/>
    </w:lvl>
    <w:lvl w:ilvl="7" w:tplc="2288135C">
      <w:numFmt w:val="decimal"/>
      <w:lvlText w:val=""/>
      <w:lvlJc w:val="left"/>
    </w:lvl>
    <w:lvl w:ilvl="8" w:tplc="26EA22A8">
      <w:numFmt w:val="decimal"/>
      <w:lvlText w:val=""/>
      <w:lvlJc w:val="left"/>
    </w:lvl>
  </w:abstractNum>
  <w:abstractNum w:abstractNumId="271" w15:restartNumberingAfterBreak="0">
    <w:nsid w:val="00006778"/>
    <w:multiLevelType w:val="hybridMultilevel"/>
    <w:tmpl w:val="12DE2BFC"/>
    <w:lvl w:ilvl="0" w:tplc="C708F6D0">
      <w:start w:val="1"/>
      <w:numFmt w:val="decimal"/>
      <w:lvlText w:val="%1)"/>
      <w:lvlJc w:val="left"/>
    </w:lvl>
    <w:lvl w:ilvl="1" w:tplc="45FAEC5C">
      <w:start w:val="1"/>
      <w:numFmt w:val="decimal"/>
      <w:lvlText w:val="%2"/>
      <w:lvlJc w:val="left"/>
    </w:lvl>
    <w:lvl w:ilvl="2" w:tplc="4BECFCE6">
      <w:numFmt w:val="decimal"/>
      <w:lvlText w:val=""/>
      <w:lvlJc w:val="left"/>
    </w:lvl>
    <w:lvl w:ilvl="3" w:tplc="974EFAC4">
      <w:numFmt w:val="decimal"/>
      <w:lvlText w:val=""/>
      <w:lvlJc w:val="left"/>
    </w:lvl>
    <w:lvl w:ilvl="4" w:tplc="D5FE08BE">
      <w:numFmt w:val="decimal"/>
      <w:lvlText w:val=""/>
      <w:lvlJc w:val="left"/>
    </w:lvl>
    <w:lvl w:ilvl="5" w:tplc="C8B69100">
      <w:numFmt w:val="decimal"/>
      <w:lvlText w:val=""/>
      <w:lvlJc w:val="left"/>
    </w:lvl>
    <w:lvl w:ilvl="6" w:tplc="1E701636">
      <w:numFmt w:val="decimal"/>
      <w:lvlText w:val=""/>
      <w:lvlJc w:val="left"/>
    </w:lvl>
    <w:lvl w:ilvl="7" w:tplc="8A5C8F66">
      <w:numFmt w:val="decimal"/>
      <w:lvlText w:val=""/>
      <w:lvlJc w:val="left"/>
    </w:lvl>
    <w:lvl w:ilvl="8" w:tplc="C75C9154">
      <w:numFmt w:val="decimal"/>
      <w:lvlText w:val=""/>
      <w:lvlJc w:val="left"/>
    </w:lvl>
  </w:abstractNum>
  <w:abstractNum w:abstractNumId="272" w15:restartNumberingAfterBreak="0">
    <w:nsid w:val="000067A6"/>
    <w:multiLevelType w:val="hybridMultilevel"/>
    <w:tmpl w:val="0C3CC4A4"/>
    <w:lvl w:ilvl="0" w:tplc="3E9C796E">
      <w:start w:val="1"/>
      <w:numFmt w:val="bullet"/>
      <w:lvlText w:val="и"/>
      <w:lvlJc w:val="left"/>
    </w:lvl>
    <w:lvl w:ilvl="1" w:tplc="D96A47CC">
      <w:start w:val="1"/>
      <w:numFmt w:val="bullet"/>
      <w:lvlText w:val="-"/>
      <w:lvlJc w:val="left"/>
    </w:lvl>
    <w:lvl w:ilvl="2" w:tplc="ECE6D952">
      <w:numFmt w:val="decimal"/>
      <w:lvlText w:val=""/>
      <w:lvlJc w:val="left"/>
    </w:lvl>
    <w:lvl w:ilvl="3" w:tplc="9BD25C9A">
      <w:numFmt w:val="decimal"/>
      <w:lvlText w:val=""/>
      <w:lvlJc w:val="left"/>
    </w:lvl>
    <w:lvl w:ilvl="4" w:tplc="0F06AE72">
      <w:numFmt w:val="decimal"/>
      <w:lvlText w:val=""/>
      <w:lvlJc w:val="left"/>
    </w:lvl>
    <w:lvl w:ilvl="5" w:tplc="0218D39E">
      <w:numFmt w:val="decimal"/>
      <w:lvlText w:val=""/>
      <w:lvlJc w:val="left"/>
    </w:lvl>
    <w:lvl w:ilvl="6" w:tplc="F3EC52AC">
      <w:numFmt w:val="decimal"/>
      <w:lvlText w:val=""/>
      <w:lvlJc w:val="left"/>
    </w:lvl>
    <w:lvl w:ilvl="7" w:tplc="13C49F98">
      <w:numFmt w:val="decimal"/>
      <w:lvlText w:val=""/>
      <w:lvlJc w:val="left"/>
    </w:lvl>
    <w:lvl w:ilvl="8" w:tplc="1D3E22B0">
      <w:numFmt w:val="decimal"/>
      <w:lvlText w:val=""/>
      <w:lvlJc w:val="left"/>
    </w:lvl>
  </w:abstractNum>
  <w:abstractNum w:abstractNumId="273" w15:restartNumberingAfterBreak="0">
    <w:nsid w:val="000067D0"/>
    <w:multiLevelType w:val="hybridMultilevel"/>
    <w:tmpl w:val="EDEC0A7A"/>
    <w:lvl w:ilvl="0" w:tplc="253E293A">
      <w:start w:val="1"/>
      <w:numFmt w:val="bullet"/>
      <w:lvlText w:val="а"/>
      <w:lvlJc w:val="left"/>
    </w:lvl>
    <w:lvl w:ilvl="1" w:tplc="12FA490E">
      <w:start w:val="1"/>
      <w:numFmt w:val="bullet"/>
      <w:lvlText w:val="У"/>
      <w:lvlJc w:val="left"/>
    </w:lvl>
    <w:lvl w:ilvl="2" w:tplc="0E726C6C">
      <w:numFmt w:val="decimal"/>
      <w:lvlText w:val=""/>
      <w:lvlJc w:val="left"/>
    </w:lvl>
    <w:lvl w:ilvl="3" w:tplc="D0ECA48C">
      <w:numFmt w:val="decimal"/>
      <w:lvlText w:val=""/>
      <w:lvlJc w:val="left"/>
    </w:lvl>
    <w:lvl w:ilvl="4" w:tplc="32A8C676">
      <w:numFmt w:val="decimal"/>
      <w:lvlText w:val=""/>
      <w:lvlJc w:val="left"/>
    </w:lvl>
    <w:lvl w:ilvl="5" w:tplc="291EBC3A">
      <w:numFmt w:val="decimal"/>
      <w:lvlText w:val=""/>
      <w:lvlJc w:val="left"/>
    </w:lvl>
    <w:lvl w:ilvl="6" w:tplc="A98028C4">
      <w:numFmt w:val="decimal"/>
      <w:lvlText w:val=""/>
      <w:lvlJc w:val="left"/>
    </w:lvl>
    <w:lvl w:ilvl="7" w:tplc="47447A4A">
      <w:numFmt w:val="decimal"/>
      <w:lvlText w:val=""/>
      <w:lvlJc w:val="left"/>
    </w:lvl>
    <w:lvl w:ilvl="8" w:tplc="0B4253F6">
      <w:numFmt w:val="decimal"/>
      <w:lvlText w:val=""/>
      <w:lvlJc w:val="left"/>
    </w:lvl>
  </w:abstractNum>
  <w:abstractNum w:abstractNumId="274" w15:restartNumberingAfterBreak="0">
    <w:nsid w:val="00006874"/>
    <w:multiLevelType w:val="hybridMultilevel"/>
    <w:tmpl w:val="6720A574"/>
    <w:lvl w:ilvl="0" w:tplc="E500F212">
      <w:start w:val="1"/>
      <w:numFmt w:val="bullet"/>
      <w:lvlText w:val="-"/>
      <w:lvlJc w:val="left"/>
    </w:lvl>
    <w:lvl w:ilvl="1" w:tplc="22F09E76">
      <w:start w:val="1"/>
      <w:numFmt w:val="bullet"/>
      <w:lvlText w:val="-"/>
      <w:lvlJc w:val="left"/>
    </w:lvl>
    <w:lvl w:ilvl="2" w:tplc="AF9CA06E">
      <w:numFmt w:val="decimal"/>
      <w:lvlText w:val=""/>
      <w:lvlJc w:val="left"/>
    </w:lvl>
    <w:lvl w:ilvl="3" w:tplc="0F347968">
      <w:numFmt w:val="decimal"/>
      <w:lvlText w:val=""/>
      <w:lvlJc w:val="left"/>
    </w:lvl>
    <w:lvl w:ilvl="4" w:tplc="F8A0A7AA">
      <w:numFmt w:val="decimal"/>
      <w:lvlText w:val=""/>
      <w:lvlJc w:val="left"/>
    </w:lvl>
    <w:lvl w:ilvl="5" w:tplc="B0568A56">
      <w:numFmt w:val="decimal"/>
      <w:lvlText w:val=""/>
      <w:lvlJc w:val="left"/>
    </w:lvl>
    <w:lvl w:ilvl="6" w:tplc="7C44C89E">
      <w:numFmt w:val="decimal"/>
      <w:lvlText w:val=""/>
      <w:lvlJc w:val="left"/>
    </w:lvl>
    <w:lvl w:ilvl="7" w:tplc="0AF26BAA">
      <w:numFmt w:val="decimal"/>
      <w:lvlText w:val=""/>
      <w:lvlJc w:val="left"/>
    </w:lvl>
    <w:lvl w:ilvl="8" w:tplc="FAFC1AEA">
      <w:numFmt w:val="decimal"/>
      <w:lvlText w:val=""/>
      <w:lvlJc w:val="left"/>
    </w:lvl>
  </w:abstractNum>
  <w:abstractNum w:abstractNumId="275" w15:restartNumberingAfterBreak="0">
    <w:nsid w:val="00006AF8"/>
    <w:multiLevelType w:val="hybridMultilevel"/>
    <w:tmpl w:val="566A983C"/>
    <w:lvl w:ilvl="0" w:tplc="A126DC22">
      <w:start w:val="1"/>
      <w:numFmt w:val="decimal"/>
      <w:lvlText w:val="%1)"/>
      <w:lvlJc w:val="left"/>
    </w:lvl>
    <w:lvl w:ilvl="1" w:tplc="BAB09FFC">
      <w:numFmt w:val="decimal"/>
      <w:lvlText w:val=""/>
      <w:lvlJc w:val="left"/>
    </w:lvl>
    <w:lvl w:ilvl="2" w:tplc="2092C354">
      <w:numFmt w:val="decimal"/>
      <w:lvlText w:val=""/>
      <w:lvlJc w:val="left"/>
    </w:lvl>
    <w:lvl w:ilvl="3" w:tplc="156E663A">
      <w:numFmt w:val="decimal"/>
      <w:lvlText w:val=""/>
      <w:lvlJc w:val="left"/>
    </w:lvl>
    <w:lvl w:ilvl="4" w:tplc="559830F6">
      <w:numFmt w:val="decimal"/>
      <w:lvlText w:val=""/>
      <w:lvlJc w:val="left"/>
    </w:lvl>
    <w:lvl w:ilvl="5" w:tplc="B4EA0506">
      <w:numFmt w:val="decimal"/>
      <w:lvlText w:val=""/>
      <w:lvlJc w:val="left"/>
    </w:lvl>
    <w:lvl w:ilvl="6" w:tplc="1E703392">
      <w:numFmt w:val="decimal"/>
      <w:lvlText w:val=""/>
      <w:lvlJc w:val="left"/>
    </w:lvl>
    <w:lvl w:ilvl="7" w:tplc="C4BAC816">
      <w:numFmt w:val="decimal"/>
      <w:lvlText w:val=""/>
      <w:lvlJc w:val="left"/>
    </w:lvl>
    <w:lvl w:ilvl="8" w:tplc="7CCE7142">
      <w:numFmt w:val="decimal"/>
      <w:lvlText w:val=""/>
      <w:lvlJc w:val="left"/>
    </w:lvl>
  </w:abstractNum>
  <w:abstractNum w:abstractNumId="276" w15:restartNumberingAfterBreak="0">
    <w:nsid w:val="00006B61"/>
    <w:multiLevelType w:val="hybridMultilevel"/>
    <w:tmpl w:val="AF723BEC"/>
    <w:lvl w:ilvl="0" w:tplc="3CFE4682">
      <w:start w:val="9"/>
      <w:numFmt w:val="decimal"/>
      <w:lvlText w:val="%1."/>
      <w:lvlJc w:val="left"/>
    </w:lvl>
    <w:lvl w:ilvl="1" w:tplc="4FBA1BB4">
      <w:numFmt w:val="decimal"/>
      <w:lvlText w:val=""/>
      <w:lvlJc w:val="left"/>
    </w:lvl>
    <w:lvl w:ilvl="2" w:tplc="2152BC42">
      <w:numFmt w:val="decimal"/>
      <w:lvlText w:val=""/>
      <w:lvlJc w:val="left"/>
    </w:lvl>
    <w:lvl w:ilvl="3" w:tplc="E880334E">
      <w:numFmt w:val="decimal"/>
      <w:lvlText w:val=""/>
      <w:lvlJc w:val="left"/>
    </w:lvl>
    <w:lvl w:ilvl="4" w:tplc="98EAEA64">
      <w:numFmt w:val="decimal"/>
      <w:lvlText w:val=""/>
      <w:lvlJc w:val="left"/>
    </w:lvl>
    <w:lvl w:ilvl="5" w:tplc="AA3AE06C">
      <w:numFmt w:val="decimal"/>
      <w:lvlText w:val=""/>
      <w:lvlJc w:val="left"/>
    </w:lvl>
    <w:lvl w:ilvl="6" w:tplc="16E0DBB2">
      <w:numFmt w:val="decimal"/>
      <w:lvlText w:val=""/>
      <w:lvlJc w:val="left"/>
    </w:lvl>
    <w:lvl w:ilvl="7" w:tplc="D390CC18">
      <w:numFmt w:val="decimal"/>
      <w:lvlText w:val=""/>
      <w:lvlJc w:val="left"/>
    </w:lvl>
    <w:lvl w:ilvl="8" w:tplc="6C660D42">
      <w:numFmt w:val="decimal"/>
      <w:lvlText w:val=""/>
      <w:lvlJc w:val="left"/>
    </w:lvl>
  </w:abstractNum>
  <w:abstractNum w:abstractNumId="277" w15:restartNumberingAfterBreak="0">
    <w:nsid w:val="00006BC9"/>
    <w:multiLevelType w:val="hybridMultilevel"/>
    <w:tmpl w:val="32B84C88"/>
    <w:lvl w:ilvl="0" w:tplc="85EE6CAA">
      <w:start w:val="1"/>
      <w:numFmt w:val="bullet"/>
      <w:lvlText w:val="а"/>
      <w:lvlJc w:val="left"/>
    </w:lvl>
    <w:lvl w:ilvl="1" w:tplc="1E506B80">
      <w:start w:val="6"/>
      <w:numFmt w:val="decimal"/>
      <w:lvlText w:val="%2)"/>
      <w:lvlJc w:val="left"/>
    </w:lvl>
    <w:lvl w:ilvl="2" w:tplc="7612FD52">
      <w:numFmt w:val="decimal"/>
      <w:lvlText w:val=""/>
      <w:lvlJc w:val="left"/>
    </w:lvl>
    <w:lvl w:ilvl="3" w:tplc="E1F27BF0">
      <w:numFmt w:val="decimal"/>
      <w:lvlText w:val=""/>
      <w:lvlJc w:val="left"/>
    </w:lvl>
    <w:lvl w:ilvl="4" w:tplc="0D62DA62">
      <w:numFmt w:val="decimal"/>
      <w:lvlText w:val=""/>
      <w:lvlJc w:val="left"/>
    </w:lvl>
    <w:lvl w:ilvl="5" w:tplc="93A6CF98">
      <w:numFmt w:val="decimal"/>
      <w:lvlText w:val=""/>
      <w:lvlJc w:val="left"/>
    </w:lvl>
    <w:lvl w:ilvl="6" w:tplc="84983DC0">
      <w:numFmt w:val="decimal"/>
      <w:lvlText w:val=""/>
      <w:lvlJc w:val="left"/>
    </w:lvl>
    <w:lvl w:ilvl="7" w:tplc="6E44AD4A">
      <w:numFmt w:val="decimal"/>
      <w:lvlText w:val=""/>
      <w:lvlJc w:val="left"/>
    </w:lvl>
    <w:lvl w:ilvl="8" w:tplc="5F76D0C4">
      <w:numFmt w:val="decimal"/>
      <w:lvlText w:val=""/>
      <w:lvlJc w:val="left"/>
    </w:lvl>
  </w:abstractNum>
  <w:abstractNum w:abstractNumId="278" w15:restartNumberingAfterBreak="0">
    <w:nsid w:val="00006BDB"/>
    <w:multiLevelType w:val="hybridMultilevel"/>
    <w:tmpl w:val="51B89334"/>
    <w:lvl w:ilvl="0" w:tplc="CF68482C">
      <w:start w:val="1"/>
      <w:numFmt w:val="bullet"/>
      <w:lvlText w:val="-"/>
      <w:lvlJc w:val="left"/>
    </w:lvl>
    <w:lvl w:ilvl="1" w:tplc="400C9018">
      <w:numFmt w:val="decimal"/>
      <w:lvlText w:val=""/>
      <w:lvlJc w:val="left"/>
    </w:lvl>
    <w:lvl w:ilvl="2" w:tplc="4E4AD906">
      <w:numFmt w:val="decimal"/>
      <w:lvlText w:val=""/>
      <w:lvlJc w:val="left"/>
    </w:lvl>
    <w:lvl w:ilvl="3" w:tplc="7780ECFE">
      <w:numFmt w:val="decimal"/>
      <w:lvlText w:val=""/>
      <w:lvlJc w:val="left"/>
    </w:lvl>
    <w:lvl w:ilvl="4" w:tplc="772EA47E">
      <w:numFmt w:val="decimal"/>
      <w:lvlText w:val=""/>
      <w:lvlJc w:val="left"/>
    </w:lvl>
    <w:lvl w:ilvl="5" w:tplc="EDFEB5CC">
      <w:numFmt w:val="decimal"/>
      <w:lvlText w:val=""/>
      <w:lvlJc w:val="left"/>
    </w:lvl>
    <w:lvl w:ilvl="6" w:tplc="0B44B0C6">
      <w:numFmt w:val="decimal"/>
      <w:lvlText w:val=""/>
      <w:lvlJc w:val="left"/>
    </w:lvl>
    <w:lvl w:ilvl="7" w:tplc="213A0EC4">
      <w:numFmt w:val="decimal"/>
      <w:lvlText w:val=""/>
      <w:lvlJc w:val="left"/>
    </w:lvl>
    <w:lvl w:ilvl="8" w:tplc="E4146FB8">
      <w:numFmt w:val="decimal"/>
      <w:lvlText w:val=""/>
      <w:lvlJc w:val="left"/>
    </w:lvl>
  </w:abstractNum>
  <w:abstractNum w:abstractNumId="279" w15:restartNumberingAfterBreak="0">
    <w:nsid w:val="00006CA5"/>
    <w:multiLevelType w:val="hybridMultilevel"/>
    <w:tmpl w:val="CB4A51DA"/>
    <w:lvl w:ilvl="0" w:tplc="A2528B7C">
      <w:start w:val="1"/>
      <w:numFmt w:val="decimal"/>
      <w:lvlText w:val="%1)"/>
      <w:lvlJc w:val="left"/>
    </w:lvl>
    <w:lvl w:ilvl="1" w:tplc="C07AB7D6">
      <w:numFmt w:val="decimal"/>
      <w:lvlText w:val=""/>
      <w:lvlJc w:val="left"/>
    </w:lvl>
    <w:lvl w:ilvl="2" w:tplc="02A25C22">
      <w:numFmt w:val="decimal"/>
      <w:lvlText w:val=""/>
      <w:lvlJc w:val="left"/>
    </w:lvl>
    <w:lvl w:ilvl="3" w:tplc="EC4A6758">
      <w:numFmt w:val="decimal"/>
      <w:lvlText w:val=""/>
      <w:lvlJc w:val="left"/>
    </w:lvl>
    <w:lvl w:ilvl="4" w:tplc="0D5E2B72">
      <w:numFmt w:val="decimal"/>
      <w:lvlText w:val=""/>
      <w:lvlJc w:val="left"/>
    </w:lvl>
    <w:lvl w:ilvl="5" w:tplc="38E6326A">
      <w:numFmt w:val="decimal"/>
      <w:lvlText w:val=""/>
      <w:lvlJc w:val="left"/>
    </w:lvl>
    <w:lvl w:ilvl="6" w:tplc="8B1ACADE">
      <w:numFmt w:val="decimal"/>
      <w:lvlText w:val=""/>
      <w:lvlJc w:val="left"/>
    </w:lvl>
    <w:lvl w:ilvl="7" w:tplc="2AA41B60">
      <w:numFmt w:val="decimal"/>
      <w:lvlText w:val=""/>
      <w:lvlJc w:val="left"/>
    </w:lvl>
    <w:lvl w:ilvl="8" w:tplc="A824F168">
      <w:numFmt w:val="decimal"/>
      <w:lvlText w:val=""/>
      <w:lvlJc w:val="left"/>
    </w:lvl>
  </w:abstractNum>
  <w:abstractNum w:abstractNumId="280" w15:restartNumberingAfterBreak="0">
    <w:nsid w:val="00006D73"/>
    <w:multiLevelType w:val="hybridMultilevel"/>
    <w:tmpl w:val="FCD87730"/>
    <w:lvl w:ilvl="0" w:tplc="08700092">
      <w:start w:val="1"/>
      <w:numFmt w:val="bullet"/>
      <w:lvlText w:val="-"/>
      <w:lvlJc w:val="left"/>
    </w:lvl>
    <w:lvl w:ilvl="1" w:tplc="5A561396">
      <w:numFmt w:val="decimal"/>
      <w:lvlText w:val=""/>
      <w:lvlJc w:val="left"/>
    </w:lvl>
    <w:lvl w:ilvl="2" w:tplc="BA444466">
      <w:numFmt w:val="decimal"/>
      <w:lvlText w:val=""/>
      <w:lvlJc w:val="left"/>
    </w:lvl>
    <w:lvl w:ilvl="3" w:tplc="554CD9C4">
      <w:numFmt w:val="decimal"/>
      <w:lvlText w:val=""/>
      <w:lvlJc w:val="left"/>
    </w:lvl>
    <w:lvl w:ilvl="4" w:tplc="C09A727E">
      <w:numFmt w:val="decimal"/>
      <w:lvlText w:val=""/>
      <w:lvlJc w:val="left"/>
    </w:lvl>
    <w:lvl w:ilvl="5" w:tplc="C8645C78">
      <w:numFmt w:val="decimal"/>
      <w:lvlText w:val=""/>
      <w:lvlJc w:val="left"/>
    </w:lvl>
    <w:lvl w:ilvl="6" w:tplc="E8C8C210">
      <w:numFmt w:val="decimal"/>
      <w:lvlText w:val=""/>
      <w:lvlJc w:val="left"/>
    </w:lvl>
    <w:lvl w:ilvl="7" w:tplc="760626F2">
      <w:numFmt w:val="decimal"/>
      <w:lvlText w:val=""/>
      <w:lvlJc w:val="left"/>
    </w:lvl>
    <w:lvl w:ilvl="8" w:tplc="8E1C2FD0">
      <w:numFmt w:val="decimal"/>
      <w:lvlText w:val=""/>
      <w:lvlJc w:val="left"/>
    </w:lvl>
  </w:abstractNum>
  <w:abstractNum w:abstractNumId="281" w15:restartNumberingAfterBreak="0">
    <w:nsid w:val="00006D76"/>
    <w:multiLevelType w:val="hybridMultilevel"/>
    <w:tmpl w:val="3D8EF044"/>
    <w:lvl w:ilvl="0" w:tplc="0E949638">
      <w:start w:val="1"/>
      <w:numFmt w:val="bullet"/>
      <w:lvlText w:val="о"/>
      <w:lvlJc w:val="left"/>
    </w:lvl>
    <w:lvl w:ilvl="1" w:tplc="514C6288">
      <w:numFmt w:val="decimal"/>
      <w:lvlText w:val=""/>
      <w:lvlJc w:val="left"/>
    </w:lvl>
    <w:lvl w:ilvl="2" w:tplc="5FDE5994">
      <w:numFmt w:val="decimal"/>
      <w:lvlText w:val=""/>
      <w:lvlJc w:val="left"/>
    </w:lvl>
    <w:lvl w:ilvl="3" w:tplc="D4EE61CE">
      <w:numFmt w:val="decimal"/>
      <w:lvlText w:val=""/>
      <w:lvlJc w:val="left"/>
    </w:lvl>
    <w:lvl w:ilvl="4" w:tplc="8370D490">
      <w:numFmt w:val="decimal"/>
      <w:lvlText w:val=""/>
      <w:lvlJc w:val="left"/>
    </w:lvl>
    <w:lvl w:ilvl="5" w:tplc="4E7A165E">
      <w:numFmt w:val="decimal"/>
      <w:lvlText w:val=""/>
      <w:lvlJc w:val="left"/>
    </w:lvl>
    <w:lvl w:ilvl="6" w:tplc="82F22418">
      <w:numFmt w:val="decimal"/>
      <w:lvlText w:val=""/>
      <w:lvlJc w:val="left"/>
    </w:lvl>
    <w:lvl w:ilvl="7" w:tplc="02EED4FE">
      <w:numFmt w:val="decimal"/>
      <w:lvlText w:val=""/>
      <w:lvlJc w:val="left"/>
    </w:lvl>
    <w:lvl w:ilvl="8" w:tplc="9D6EF68C">
      <w:numFmt w:val="decimal"/>
      <w:lvlText w:val=""/>
      <w:lvlJc w:val="left"/>
    </w:lvl>
  </w:abstractNum>
  <w:abstractNum w:abstractNumId="282" w15:restartNumberingAfterBreak="0">
    <w:nsid w:val="00006D7B"/>
    <w:multiLevelType w:val="hybridMultilevel"/>
    <w:tmpl w:val="5A389160"/>
    <w:lvl w:ilvl="0" w:tplc="BAC83606">
      <w:start w:val="1"/>
      <w:numFmt w:val="bullet"/>
      <w:lvlText w:val="у"/>
      <w:lvlJc w:val="left"/>
    </w:lvl>
    <w:lvl w:ilvl="1" w:tplc="CCFC9C14">
      <w:numFmt w:val="decimal"/>
      <w:lvlText w:val=""/>
      <w:lvlJc w:val="left"/>
    </w:lvl>
    <w:lvl w:ilvl="2" w:tplc="28CA1ADE">
      <w:numFmt w:val="decimal"/>
      <w:lvlText w:val=""/>
      <w:lvlJc w:val="left"/>
    </w:lvl>
    <w:lvl w:ilvl="3" w:tplc="F9389032">
      <w:numFmt w:val="decimal"/>
      <w:lvlText w:val=""/>
      <w:lvlJc w:val="left"/>
    </w:lvl>
    <w:lvl w:ilvl="4" w:tplc="498A9B3E">
      <w:numFmt w:val="decimal"/>
      <w:lvlText w:val=""/>
      <w:lvlJc w:val="left"/>
    </w:lvl>
    <w:lvl w:ilvl="5" w:tplc="49664962">
      <w:numFmt w:val="decimal"/>
      <w:lvlText w:val=""/>
      <w:lvlJc w:val="left"/>
    </w:lvl>
    <w:lvl w:ilvl="6" w:tplc="C8062B64">
      <w:numFmt w:val="decimal"/>
      <w:lvlText w:val=""/>
      <w:lvlJc w:val="left"/>
    </w:lvl>
    <w:lvl w:ilvl="7" w:tplc="E6DAC15C">
      <w:numFmt w:val="decimal"/>
      <w:lvlText w:val=""/>
      <w:lvlJc w:val="left"/>
    </w:lvl>
    <w:lvl w:ilvl="8" w:tplc="5CC8CF7E">
      <w:numFmt w:val="decimal"/>
      <w:lvlText w:val=""/>
      <w:lvlJc w:val="left"/>
    </w:lvl>
  </w:abstractNum>
  <w:abstractNum w:abstractNumId="283" w15:restartNumberingAfterBreak="0">
    <w:nsid w:val="00006DA6"/>
    <w:multiLevelType w:val="hybridMultilevel"/>
    <w:tmpl w:val="43BE1F38"/>
    <w:lvl w:ilvl="0" w:tplc="FB26AA66">
      <w:start w:val="1"/>
      <w:numFmt w:val="bullet"/>
      <w:lvlText w:val="У"/>
      <w:lvlJc w:val="left"/>
    </w:lvl>
    <w:lvl w:ilvl="1" w:tplc="9286BBC2">
      <w:numFmt w:val="decimal"/>
      <w:lvlText w:val=""/>
      <w:lvlJc w:val="left"/>
    </w:lvl>
    <w:lvl w:ilvl="2" w:tplc="AEE033F0">
      <w:numFmt w:val="decimal"/>
      <w:lvlText w:val=""/>
      <w:lvlJc w:val="left"/>
    </w:lvl>
    <w:lvl w:ilvl="3" w:tplc="E92843E6">
      <w:numFmt w:val="decimal"/>
      <w:lvlText w:val=""/>
      <w:lvlJc w:val="left"/>
    </w:lvl>
    <w:lvl w:ilvl="4" w:tplc="2444A428">
      <w:numFmt w:val="decimal"/>
      <w:lvlText w:val=""/>
      <w:lvlJc w:val="left"/>
    </w:lvl>
    <w:lvl w:ilvl="5" w:tplc="066E1246">
      <w:numFmt w:val="decimal"/>
      <w:lvlText w:val=""/>
      <w:lvlJc w:val="left"/>
    </w:lvl>
    <w:lvl w:ilvl="6" w:tplc="4600BD10">
      <w:numFmt w:val="decimal"/>
      <w:lvlText w:val=""/>
      <w:lvlJc w:val="left"/>
    </w:lvl>
    <w:lvl w:ilvl="7" w:tplc="9E1296F8">
      <w:numFmt w:val="decimal"/>
      <w:lvlText w:val=""/>
      <w:lvlJc w:val="left"/>
    </w:lvl>
    <w:lvl w:ilvl="8" w:tplc="16F4FA28">
      <w:numFmt w:val="decimal"/>
      <w:lvlText w:val=""/>
      <w:lvlJc w:val="left"/>
    </w:lvl>
  </w:abstractNum>
  <w:abstractNum w:abstractNumId="284" w15:restartNumberingAfterBreak="0">
    <w:nsid w:val="00006DD0"/>
    <w:multiLevelType w:val="hybridMultilevel"/>
    <w:tmpl w:val="79CC2324"/>
    <w:lvl w:ilvl="0" w:tplc="8F868482">
      <w:start w:val="1"/>
      <w:numFmt w:val="bullet"/>
      <w:lvlText w:val="у"/>
      <w:lvlJc w:val="left"/>
    </w:lvl>
    <w:lvl w:ilvl="1" w:tplc="E8F4676C">
      <w:start w:val="1"/>
      <w:numFmt w:val="bullet"/>
      <w:lvlText w:val="У"/>
      <w:lvlJc w:val="left"/>
    </w:lvl>
    <w:lvl w:ilvl="2" w:tplc="F8CC3ABE">
      <w:numFmt w:val="decimal"/>
      <w:lvlText w:val=""/>
      <w:lvlJc w:val="left"/>
    </w:lvl>
    <w:lvl w:ilvl="3" w:tplc="DF8A57FE">
      <w:numFmt w:val="decimal"/>
      <w:lvlText w:val=""/>
      <w:lvlJc w:val="left"/>
    </w:lvl>
    <w:lvl w:ilvl="4" w:tplc="434C503C">
      <w:numFmt w:val="decimal"/>
      <w:lvlText w:val=""/>
      <w:lvlJc w:val="left"/>
    </w:lvl>
    <w:lvl w:ilvl="5" w:tplc="843C7820">
      <w:numFmt w:val="decimal"/>
      <w:lvlText w:val=""/>
      <w:lvlJc w:val="left"/>
    </w:lvl>
    <w:lvl w:ilvl="6" w:tplc="E56A9956">
      <w:numFmt w:val="decimal"/>
      <w:lvlText w:val=""/>
      <w:lvlJc w:val="left"/>
    </w:lvl>
    <w:lvl w:ilvl="7" w:tplc="F198F90A">
      <w:numFmt w:val="decimal"/>
      <w:lvlText w:val=""/>
      <w:lvlJc w:val="left"/>
    </w:lvl>
    <w:lvl w:ilvl="8" w:tplc="B15238B0">
      <w:numFmt w:val="decimal"/>
      <w:lvlText w:val=""/>
      <w:lvlJc w:val="left"/>
    </w:lvl>
  </w:abstractNum>
  <w:abstractNum w:abstractNumId="285" w15:restartNumberingAfterBreak="0">
    <w:nsid w:val="00006E88"/>
    <w:multiLevelType w:val="hybridMultilevel"/>
    <w:tmpl w:val="086A3846"/>
    <w:lvl w:ilvl="0" w:tplc="22DCDE0C">
      <w:start w:val="1"/>
      <w:numFmt w:val="bullet"/>
      <w:lvlText w:val="-"/>
      <w:lvlJc w:val="left"/>
    </w:lvl>
    <w:lvl w:ilvl="1" w:tplc="06E0F9A8">
      <w:start w:val="1"/>
      <w:numFmt w:val="bullet"/>
      <w:lvlText w:val="У"/>
      <w:lvlJc w:val="left"/>
    </w:lvl>
    <w:lvl w:ilvl="2" w:tplc="24286E9E">
      <w:numFmt w:val="decimal"/>
      <w:lvlText w:val=""/>
      <w:lvlJc w:val="left"/>
    </w:lvl>
    <w:lvl w:ilvl="3" w:tplc="1102B592">
      <w:numFmt w:val="decimal"/>
      <w:lvlText w:val=""/>
      <w:lvlJc w:val="left"/>
    </w:lvl>
    <w:lvl w:ilvl="4" w:tplc="44748B20">
      <w:numFmt w:val="decimal"/>
      <w:lvlText w:val=""/>
      <w:lvlJc w:val="left"/>
    </w:lvl>
    <w:lvl w:ilvl="5" w:tplc="C3C87E0C">
      <w:numFmt w:val="decimal"/>
      <w:lvlText w:val=""/>
      <w:lvlJc w:val="left"/>
    </w:lvl>
    <w:lvl w:ilvl="6" w:tplc="2D440852">
      <w:numFmt w:val="decimal"/>
      <w:lvlText w:val=""/>
      <w:lvlJc w:val="left"/>
    </w:lvl>
    <w:lvl w:ilvl="7" w:tplc="A8402044">
      <w:numFmt w:val="decimal"/>
      <w:lvlText w:val=""/>
      <w:lvlJc w:val="left"/>
    </w:lvl>
    <w:lvl w:ilvl="8" w:tplc="1E10BD06">
      <w:numFmt w:val="decimal"/>
      <w:lvlText w:val=""/>
      <w:lvlJc w:val="left"/>
    </w:lvl>
  </w:abstractNum>
  <w:abstractNum w:abstractNumId="286" w15:restartNumberingAfterBreak="0">
    <w:nsid w:val="00006E89"/>
    <w:multiLevelType w:val="hybridMultilevel"/>
    <w:tmpl w:val="704A2076"/>
    <w:lvl w:ilvl="0" w:tplc="CC5C85EE">
      <w:start w:val="1"/>
      <w:numFmt w:val="bullet"/>
      <w:lvlText w:val="-"/>
      <w:lvlJc w:val="left"/>
    </w:lvl>
    <w:lvl w:ilvl="1" w:tplc="972034B6">
      <w:numFmt w:val="decimal"/>
      <w:lvlText w:val=""/>
      <w:lvlJc w:val="left"/>
    </w:lvl>
    <w:lvl w:ilvl="2" w:tplc="957E7C64">
      <w:numFmt w:val="decimal"/>
      <w:lvlText w:val=""/>
      <w:lvlJc w:val="left"/>
    </w:lvl>
    <w:lvl w:ilvl="3" w:tplc="A0C63992">
      <w:numFmt w:val="decimal"/>
      <w:lvlText w:val=""/>
      <w:lvlJc w:val="left"/>
    </w:lvl>
    <w:lvl w:ilvl="4" w:tplc="1B7E283E">
      <w:numFmt w:val="decimal"/>
      <w:lvlText w:val=""/>
      <w:lvlJc w:val="left"/>
    </w:lvl>
    <w:lvl w:ilvl="5" w:tplc="2BC2FE2E">
      <w:numFmt w:val="decimal"/>
      <w:lvlText w:val=""/>
      <w:lvlJc w:val="left"/>
    </w:lvl>
    <w:lvl w:ilvl="6" w:tplc="C4CC7D68">
      <w:numFmt w:val="decimal"/>
      <w:lvlText w:val=""/>
      <w:lvlJc w:val="left"/>
    </w:lvl>
    <w:lvl w:ilvl="7" w:tplc="8E8ACBA8">
      <w:numFmt w:val="decimal"/>
      <w:lvlText w:val=""/>
      <w:lvlJc w:val="left"/>
    </w:lvl>
    <w:lvl w:ilvl="8" w:tplc="791E1040">
      <w:numFmt w:val="decimal"/>
      <w:lvlText w:val=""/>
      <w:lvlJc w:val="left"/>
    </w:lvl>
  </w:abstractNum>
  <w:abstractNum w:abstractNumId="287" w15:restartNumberingAfterBreak="0">
    <w:nsid w:val="00006F30"/>
    <w:multiLevelType w:val="hybridMultilevel"/>
    <w:tmpl w:val="B02AD996"/>
    <w:lvl w:ilvl="0" w:tplc="07942D06">
      <w:start w:val="1"/>
      <w:numFmt w:val="bullet"/>
      <w:lvlText w:val="и"/>
      <w:lvlJc w:val="left"/>
    </w:lvl>
    <w:lvl w:ilvl="1" w:tplc="B6DA6852">
      <w:numFmt w:val="decimal"/>
      <w:lvlText w:val=""/>
      <w:lvlJc w:val="left"/>
    </w:lvl>
    <w:lvl w:ilvl="2" w:tplc="88D6DDA0">
      <w:numFmt w:val="decimal"/>
      <w:lvlText w:val=""/>
      <w:lvlJc w:val="left"/>
    </w:lvl>
    <w:lvl w:ilvl="3" w:tplc="C69E3468">
      <w:numFmt w:val="decimal"/>
      <w:lvlText w:val=""/>
      <w:lvlJc w:val="left"/>
    </w:lvl>
    <w:lvl w:ilvl="4" w:tplc="00B0A4F2">
      <w:numFmt w:val="decimal"/>
      <w:lvlText w:val=""/>
      <w:lvlJc w:val="left"/>
    </w:lvl>
    <w:lvl w:ilvl="5" w:tplc="7BF037A8">
      <w:numFmt w:val="decimal"/>
      <w:lvlText w:val=""/>
      <w:lvlJc w:val="left"/>
    </w:lvl>
    <w:lvl w:ilvl="6" w:tplc="967C88D0">
      <w:numFmt w:val="decimal"/>
      <w:lvlText w:val=""/>
      <w:lvlJc w:val="left"/>
    </w:lvl>
    <w:lvl w:ilvl="7" w:tplc="25D6C49E">
      <w:numFmt w:val="decimal"/>
      <w:lvlText w:val=""/>
      <w:lvlJc w:val="left"/>
    </w:lvl>
    <w:lvl w:ilvl="8" w:tplc="85381726">
      <w:numFmt w:val="decimal"/>
      <w:lvlText w:val=""/>
      <w:lvlJc w:val="left"/>
    </w:lvl>
  </w:abstractNum>
  <w:abstractNum w:abstractNumId="288" w15:restartNumberingAfterBreak="0">
    <w:nsid w:val="00006F57"/>
    <w:multiLevelType w:val="hybridMultilevel"/>
    <w:tmpl w:val="A320A4D0"/>
    <w:lvl w:ilvl="0" w:tplc="30963516">
      <w:start w:val="1"/>
      <w:numFmt w:val="decimal"/>
      <w:lvlText w:val="%1)"/>
      <w:lvlJc w:val="left"/>
    </w:lvl>
    <w:lvl w:ilvl="1" w:tplc="0B9A74DA">
      <w:numFmt w:val="decimal"/>
      <w:lvlText w:val=""/>
      <w:lvlJc w:val="left"/>
    </w:lvl>
    <w:lvl w:ilvl="2" w:tplc="384E5FC8">
      <w:numFmt w:val="decimal"/>
      <w:lvlText w:val=""/>
      <w:lvlJc w:val="left"/>
    </w:lvl>
    <w:lvl w:ilvl="3" w:tplc="DEF626A0">
      <w:numFmt w:val="decimal"/>
      <w:lvlText w:val=""/>
      <w:lvlJc w:val="left"/>
    </w:lvl>
    <w:lvl w:ilvl="4" w:tplc="4EA8D1E0">
      <w:numFmt w:val="decimal"/>
      <w:lvlText w:val=""/>
      <w:lvlJc w:val="left"/>
    </w:lvl>
    <w:lvl w:ilvl="5" w:tplc="FC282BE4">
      <w:numFmt w:val="decimal"/>
      <w:lvlText w:val=""/>
      <w:lvlJc w:val="left"/>
    </w:lvl>
    <w:lvl w:ilvl="6" w:tplc="4844E8A0">
      <w:numFmt w:val="decimal"/>
      <w:lvlText w:val=""/>
      <w:lvlJc w:val="left"/>
    </w:lvl>
    <w:lvl w:ilvl="7" w:tplc="CCBCD060">
      <w:numFmt w:val="decimal"/>
      <w:lvlText w:val=""/>
      <w:lvlJc w:val="left"/>
    </w:lvl>
    <w:lvl w:ilvl="8" w:tplc="70248FB0">
      <w:numFmt w:val="decimal"/>
      <w:lvlText w:val=""/>
      <w:lvlJc w:val="left"/>
    </w:lvl>
  </w:abstractNum>
  <w:abstractNum w:abstractNumId="289" w15:restartNumberingAfterBreak="0">
    <w:nsid w:val="00006F68"/>
    <w:multiLevelType w:val="hybridMultilevel"/>
    <w:tmpl w:val="665C359E"/>
    <w:lvl w:ilvl="0" w:tplc="3FD68620">
      <w:start w:val="1"/>
      <w:numFmt w:val="decimal"/>
      <w:lvlText w:val="%1)"/>
      <w:lvlJc w:val="left"/>
    </w:lvl>
    <w:lvl w:ilvl="1" w:tplc="F6D26B12">
      <w:numFmt w:val="decimal"/>
      <w:lvlText w:val=""/>
      <w:lvlJc w:val="left"/>
    </w:lvl>
    <w:lvl w:ilvl="2" w:tplc="2B6AE060">
      <w:numFmt w:val="decimal"/>
      <w:lvlText w:val=""/>
      <w:lvlJc w:val="left"/>
    </w:lvl>
    <w:lvl w:ilvl="3" w:tplc="466C3364">
      <w:numFmt w:val="decimal"/>
      <w:lvlText w:val=""/>
      <w:lvlJc w:val="left"/>
    </w:lvl>
    <w:lvl w:ilvl="4" w:tplc="D8F0F530">
      <w:numFmt w:val="decimal"/>
      <w:lvlText w:val=""/>
      <w:lvlJc w:val="left"/>
    </w:lvl>
    <w:lvl w:ilvl="5" w:tplc="EEE2171E">
      <w:numFmt w:val="decimal"/>
      <w:lvlText w:val=""/>
      <w:lvlJc w:val="left"/>
    </w:lvl>
    <w:lvl w:ilvl="6" w:tplc="47D4F296">
      <w:numFmt w:val="decimal"/>
      <w:lvlText w:val=""/>
      <w:lvlJc w:val="left"/>
    </w:lvl>
    <w:lvl w:ilvl="7" w:tplc="F2CE696C">
      <w:numFmt w:val="decimal"/>
      <w:lvlText w:val=""/>
      <w:lvlJc w:val="left"/>
    </w:lvl>
    <w:lvl w:ilvl="8" w:tplc="EA92A986">
      <w:numFmt w:val="decimal"/>
      <w:lvlText w:val=""/>
      <w:lvlJc w:val="left"/>
    </w:lvl>
  </w:abstractNum>
  <w:abstractNum w:abstractNumId="290" w15:restartNumberingAfterBreak="0">
    <w:nsid w:val="0000700D"/>
    <w:multiLevelType w:val="hybridMultilevel"/>
    <w:tmpl w:val="CB52AE74"/>
    <w:lvl w:ilvl="0" w:tplc="2604C7C2">
      <w:start w:val="1"/>
      <w:numFmt w:val="decimal"/>
      <w:lvlText w:val="%1)"/>
      <w:lvlJc w:val="left"/>
    </w:lvl>
    <w:lvl w:ilvl="1" w:tplc="FB9ADE62">
      <w:numFmt w:val="decimal"/>
      <w:lvlText w:val=""/>
      <w:lvlJc w:val="left"/>
    </w:lvl>
    <w:lvl w:ilvl="2" w:tplc="0E8C6666">
      <w:numFmt w:val="decimal"/>
      <w:lvlText w:val=""/>
      <w:lvlJc w:val="left"/>
    </w:lvl>
    <w:lvl w:ilvl="3" w:tplc="AEA0D5D2">
      <w:numFmt w:val="decimal"/>
      <w:lvlText w:val=""/>
      <w:lvlJc w:val="left"/>
    </w:lvl>
    <w:lvl w:ilvl="4" w:tplc="87564E58">
      <w:numFmt w:val="decimal"/>
      <w:lvlText w:val=""/>
      <w:lvlJc w:val="left"/>
    </w:lvl>
    <w:lvl w:ilvl="5" w:tplc="FC447696">
      <w:numFmt w:val="decimal"/>
      <w:lvlText w:val=""/>
      <w:lvlJc w:val="left"/>
    </w:lvl>
    <w:lvl w:ilvl="6" w:tplc="F000DF88">
      <w:numFmt w:val="decimal"/>
      <w:lvlText w:val=""/>
      <w:lvlJc w:val="left"/>
    </w:lvl>
    <w:lvl w:ilvl="7" w:tplc="E1341E10">
      <w:numFmt w:val="decimal"/>
      <w:lvlText w:val=""/>
      <w:lvlJc w:val="left"/>
    </w:lvl>
    <w:lvl w:ilvl="8" w:tplc="A2287428">
      <w:numFmt w:val="decimal"/>
      <w:lvlText w:val=""/>
      <w:lvlJc w:val="left"/>
    </w:lvl>
  </w:abstractNum>
  <w:abstractNum w:abstractNumId="291" w15:restartNumberingAfterBreak="0">
    <w:nsid w:val="00007020"/>
    <w:multiLevelType w:val="hybridMultilevel"/>
    <w:tmpl w:val="978A075E"/>
    <w:lvl w:ilvl="0" w:tplc="F4B2ED3A">
      <w:start w:val="1"/>
      <w:numFmt w:val="bullet"/>
      <w:lvlText w:val="у"/>
      <w:lvlJc w:val="left"/>
    </w:lvl>
    <w:lvl w:ilvl="1" w:tplc="58E6C74C">
      <w:start w:val="1"/>
      <w:numFmt w:val="decimal"/>
      <w:lvlText w:val="%2)"/>
      <w:lvlJc w:val="left"/>
    </w:lvl>
    <w:lvl w:ilvl="2" w:tplc="560EE77E">
      <w:numFmt w:val="decimal"/>
      <w:lvlText w:val=""/>
      <w:lvlJc w:val="left"/>
    </w:lvl>
    <w:lvl w:ilvl="3" w:tplc="868AD50E">
      <w:numFmt w:val="decimal"/>
      <w:lvlText w:val=""/>
      <w:lvlJc w:val="left"/>
    </w:lvl>
    <w:lvl w:ilvl="4" w:tplc="2608858E">
      <w:numFmt w:val="decimal"/>
      <w:lvlText w:val=""/>
      <w:lvlJc w:val="left"/>
    </w:lvl>
    <w:lvl w:ilvl="5" w:tplc="1FD0E83E">
      <w:numFmt w:val="decimal"/>
      <w:lvlText w:val=""/>
      <w:lvlJc w:val="left"/>
    </w:lvl>
    <w:lvl w:ilvl="6" w:tplc="27288FB8">
      <w:numFmt w:val="decimal"/>
      <w:lvlText w:val=""/>
      <w:lvlJc w:val="left"/>
    </w:lvl>
    <w:lvl w:ilvl="7" w:tplc="EAFEBF88">
      <w:numFmt w:val="decimal"/>
      <w:lvlText w:val=""/>
      <w:lvlJc w:val="left"/>
    </w:lvl>
    <w:lvl w:ilvl="8" w:tplc="4FEEE4F2">
      <w:numFmt w:val="decimal"/>
      <w:lvlText w:val=""/>
      <w:lvlJc w:val="left"/>
    </w:lvl>
  </w:abstractNum>
  <w:abstractNum w:abstractNumId="292" w15:restartNumberingAfterBreak="0">
    <w:nsid w:val="00007153"/>
    <w:multiLevelType w:val="hybridMultilevel"/>
    <w:tmpl w:val="454CF62E"/>
    <w:lvl w:ilvl="0" w:tplc="D7C2C27C">
      <w:start w:val="1"/>
      <w:numFmt w:val="bullet"/>
      <w:lvlText w:val="У"/>
      <w:lvlJc w:val="left"/>
    </w:lvl>
    <w:lvl w:ilvl="1" w:tplc="B4EC547A">
      <w:start w:val="1"/>
      <w:numFmt w:val="decimal"/>
      <w:lvlText w:val="%2)"/>
      <w:lvlJc w:val="left"/>
    </w:lvl>
    <w:lvl w:ilvl="2" w:tplc="392E284E">
      <w:numFmt w:val="decimal"/>
      <w:lvlText w:val=""/>
      <w:lvlJc w:val="left"/>
    </w:lvl>
    <w:lvl w:ilvl="3" w:tplc="B140717C">
      <w:numFmt w:val="decimal"/>
      <w:lvlText w:val=""/>
      <w:lvlJc w:val="left"/>
    </w:lvl>
    <w:lvl w:ilvl="4" w:tplc="46ACC89E">
      <w:numFmt w:val="decimal"/>
      <w:lvlText w:val=""/>
      <w:lvlJc w:val="left"/>
    </w:lvl>
    <w:lvl w:ilvl="5" w:tplc="DF404548">
      <w:numFmt w:val="decimal"/>
      <w:lvlText w:val=""/>
      <w:lvlJc w:val="left"/>
    </w:lvl>
    <w:lvl w:ilvl="6" w:tplc="293E9D64">
      <w:numFmt w:val="decimal"/>
      <w:lvlText w:val=""/>
      <w:lvlJc w:val="left"/>
    </w:lvl>
    <w:lvl w:ilvl="7" w:tplc="8C307E58">
      <w:numFmt w:val="decimal"/>
      <w:lvlText w:val=""/>
      <w:lvlJc w:val="left"/>
    </w:lvl>
    <w:lvl w:ilvl="8" w:tplc="73227AE8">
      <w:numFmt w:val="decimal"/>
      <w:lvlText w:val=""/>
      <w:lvlJc w:val="left"/>
    </w:lvl>
  </w:abstractNum>
  <w:abstractNum w:abstractNumId="293" w15:restartNumberingAfterBreak="0">
    <w:nsid w:val="000071F2"/>
    <w:multiLevelType w:val="hybridMultilevel"/>
    <w:tmpl w:val="ABCE7DE2"/>
    <w:lvl w:ilvl="0" w:tplc="CE8A2C58">
      <w:start w:val="1"/>
      <w:numFmt w:val="decimal"/>
      <w:lvlText w:val="%1)"/>
      <w:lvlJc w:val="left"/>
    </w:lvl>
    <w:lvl w:ilvl="1" w:tplc="8ED861A6">
      <w:numFmt w:val="decimal"/>
      <w:lvlText w:val=""/>
      <w:lvlJc w:val="left"/>
    </w:lvl>
    <w:lvl w:ilvl="2" w:tplc="B8A4E078">
      <w:numFmt w:val="decimal"/>
      <w:lvlText w:val=""/>
      <w:lvlJc w:val="left"/>
    </w:lvl>
    <w:lvl w:ilvl="3" w:tplc="E83A961C">
      <w:numFmt w:val="decimal"/>
      <w:lvlText w:val=""/>
      <w:lvlJc w:val="left"/>
    </w:lvl>
    <w:lvl w:ilvl="4" w:tplc="49E6651C">
      <w:numFmt w:val="decimal"/>
      <w:lvlText w:val=""/>
      <w:lvlJc w:val="left"/>
    </w:lvl>
    <w:lvl w:ilvl="5" w:tplc="6C8CD758">
      <w:numFmt w:val="decimal"/>
      <w:lvlText w:val=""/>
      <w:lvlJc w:val="left"/>
    </w:lvl>
    <w:lvl w:ilvl="6" w:tplc="D458EF44">
      <w:numFmt w:val="decimal"/>
      <w:lvlText w:val=""/>
      <w:lvlJc w:val="left"/>
    </w:lvl>
    <w:lvl w:ilvl="7" w:tplc="985EF6A8">
      <w:numFmt w:val="decimal"/>
      <w:lvlText w:val=""/>
      <w:lvlJc w:val="left"/>
    </w:lvl>
    <w:lvl w:ilvl="8" w:tplc="44E2223C">
      <w:numFmt w:val="decimal"/>
      <w:lvlText w:val=""/>
      <w:lvlJc w:val="left"/>
    </w:lvl>
  </w:abstractNum>
  <w:abstractNum w:abstractNumId="294" w15:restartNumberingAfterBreak="0">
    <w:nsid w:val="000071F6"/>
    <w:multiLevelType w:val="hybridMultilevel"/>
    <w:tmpl w:val="DF66E778"/>
    <w:lvl w:ilvl="0" w:tplc="87D6B266">
      <w:start w:val="1"/>
      <w:numFmt w:val="decimal"/>
      <w:lvlText w:val="%1)"/>
      <w:lvlJc w:val="left"/>
    </w:lvl>
    <w:lvl w:ilvl="1" w:tplc="959C198A">
      <w:numFmt w:val="decimal"/>
      <w:lvlText w:val=""/>
      <w:lvlJc w:val="left"/>
    </w:lvl>
    <w:lvl w:ilvl="2" w:tplc="213ED294">
      <w:numFmt w:val="decimal"/>
      <w:lvlText w:val=""/>
      <w:lvlJc w:val="left"/>
    </w:lvl>
    <w:lvl w:ilvl="3" w:tplc="FAF07E54">
      <w:numFmt w:val="decimal"/>
      <w:lvlText w:val=""/>
      <w:lvlJc w:val="left"/>
    </w:lvl>
    <w:lvl w:ilvl="4" w:tplc="C742B340">
      <w:numFmt w:val="decimal"/>
      <w:lvlText w:val=""/>
      <w:lvlJc w:val="left"/>
    </w:lvl>
    <w:lvl w:ilvl="5" w:tplc="4EEE6A0E">
      <w:numFmt w:val="decimal"/>
      <w:lvlText w:val=""/>
      <w:lvlJc w:val="left"/>
    </w:lvl>
    <w:lvl w:ilvl="6" w:tplc="1178ABEA">
      <w:numFmt w:val="decimal"/>
      <w:lvlText w:val=""/>
      <w:lvlJc w:val="left"/>
    </w:lvl>
    <w:lvl w:ilvl="7" w:tplc="D0747D3A">
      <w:numFmt w:val="decimal"/>
      <w:lvlText w:val=""/>
      <w:lvlJc w:val="left"/>
    </w:lvl>
    <w:lvl w:ilvl="8" w:tplc="AC70F08E">
      <w:numFmt w:val="decimal"/>
      <w:lvlText w:val=""/>
      <w:lvlJc w:val="left"/>
    </w:lvl>
  </w:abstractNum>
  <w:abstractNum w:abstractNumId="295" w15:restartNumberingAfterBreak="0">
    <w:nsid w:val="0000721D"/>
    <w:multiLevelType w:val="hybridMultilevel"/>
    <w:tmpl w:val="DD9AE5C8"/>
    <w:lvl w:ilvl="0" w:tplc="DA34AB4C">
      <w:start w:val="1"/>
      <w:numFmt w:val="bullet"/>
      <w:lvlText w:val="У"/>
      <w:lvlJc w:val="left"/>
    </w:lvl>
    <w:lvl w:ilvl="1" w:tplc="FC62E3EC">
      <w:start w:val="1"/>
      <w:numFmt w:val="decimal"/>
      <w:lvlText w:val="%2)"/>
      <w:lvlJc w:val="left"/>
    </w:lvl>
    <w:lvl w:ilvl="2" w:tplc="5566AD9A">
      <w:numFmt w:val="decimal"/>
      <w:lvlText w:val=""/>
      <w:lvlJc w:val="left"/>
    </w:lvl>
    <w:lvl w:ilvl="3" w:tplc="6D967B08">
      <w:numFmt w:val="decimal"/>
      <w:lvlText w:val=""/>
      <w:lvlJc w:val="left"/>
    </w:lvl>
    <w:lvl w:ilvl="4" w:tplc="5D620B0E">
      <w:numFmt w:val="decimal"/>
      <w:lvlText w:val=""/>
      <w:lvlJc w:val="left"/>
    </w:lvl>
    <w:lvl w:ilvl="5" w:tplc="7A101EA4">
      <w:numFmt w:val="decimal"/>
      <w:lvlText w:val=""/>
      <w:lvlJc w:val="left"/>
    </w:lvl>
    <w:lvl w:ilvl="6" w:tplc="F8B4C8EE">
      <w:numFmt w:val="decimal"/>
      <w:lvlText w:val=""/>
      <w:lvlJc w:val="left"/>
    </w:lvl>
    <w:lvl w:ilvl="7" w:tplc="E472A634">
      <w:numFmt w:val="decimal"/>
      <w:lvlText w:val=""/>
      <w:lvlJc w:val="left"/>
    </w:lvl>
    <w:lvl w:ilvl="8" w:tplc="A75E4AF4">
      <w:numFmt w:val="decimal"/>
      <w:lvlText w:val=""/>
      <w:lvlJc w:val="left"/>
    </w:lvl>
  </w:abstractNum>
  <w:abstractNum w:abstractNumId="296" w15:restartNumberingAfterBreak="0">
    <w:nsid w:val="0000726C"/>
    <w:multiLevelType w:val="hybridMultilevel"/>
    <w:tmpl w:val="4C0E2CEA"/>
    <w:lvl w:ilvl="0" w:tplc="8C16A4DE">
      <w:start w:val="1"/>
      <w:numFmt w:val="bullet"/>
      <w:lvlText w:val="-"/>
      <w:lvlJc w:val="left"/>
    </w:lvl>
    <w:lvl w:ilvl="1" w:tplc="51C2F402">
      <w:numFmt w:val="decimal"/>
      <w:lvlText w:val=""/>
      <w:lvlJc w:val="left"/>
    </w:lvl>
    <w:lvl w:ilvl="2" w:tplc="97B8E894">
      <w:numFmt w:val="decimal"/>
      <w:lvlText w:val=""/>
      <w:lvlJc w:val="left"/>
    </w:lvl>
    <w:lvl w:ilvl="3" w:tplc="107CC002">
      <w:numFmt w:val="decimal"/>
      <w:lvlText w:val=""/>
      <w:lvlJc w:val="left"/>
    </w:lvl>
    <w:lvl w:ilvl="4" w:tplc="A7BED49E">
      <w:numFmt w:val="decimal"/>
      <w:lvlText w:val=""/>
      <w:lvlJc w:val="left"/>
    </w:lvl>
    <w:lvl w:ilvl="5" w:tplc="4B4AC48E">
      <w:numFmt w:val="decimal"/>
      <w:lvlText w:val=""/>
      <w:lvlJc w:val="left"/>
    </w:lvl>
    <w:lvl w:ilvl="6" w:tplc="0450E638">
      <w:numFmt w:val="decimal"/>
      <w:lvlText w:val=""/>
      <w:lvlJc w:val="left"/>
    </w:lvl>
    <w:lvl w:ilvl="7" w:tplc="AA503CC2">
      <w:numFmt w:val="decimal"/>
      <w:lvlText w:val=""/>
      <w:lvlJc w:val="left"/>
    </w:lvl>
    <w:lvl w:ilvl="8" w:tplc="278EB554">
      <w:numFmt w:val="decimal"/>
      <w:lvlText w:val=""/>
      <w:lvlJc w:val="left"/>
    </w:lvl>
  </w:abstractNum>
  <w:abstractNum w:abstractNumId="297" w15:restartNumberingAfterBreak="0">
    <w:nsid w:val="00007296"/>
    <w:multiLevelType w:val="hybridMultilevel"/>
    <w:tmpl w:val="DE864694"/>
    <w:lvl w:ilvl="0" w:tplc="F6B8B8F8">
      <w:start w:val="1"/>
      <w:numFmt w:val="bullet"/>
      <w:lvlText w:val="У"/>
      <w:lvlJc w:val="left"/>
    </w:lvl>
    <w:lvl w:ilvl="1" w:tplc="9C8AD57A">
      <w:numFmt w:val="decimal"/>
      <w:lvlText w:val=""/>
      <w:lvlJc w:val="left"/>
    </w:lvl>
    <w:lvl w:ilvl="2" w:tplc="48A074FA">
      <w:numFmt w:val="decimal"/>
      <w:lvlText w:val=""/>
      <w:lvlJc w:val="left"/>
    </w:lvl>
    <w:lvl w:ilvl="3" w:tplc="F4726492">
      <w:numFmt w:val="decimal"/>
      <w:lvlText w:val=""/>
      <w:lvlJc w:val="left"/>
    </w:lvl>
    <w:lvl w:ilvl="4" w:tplc="D4EAD2FA">
      <w:numFmt w:val="decimal"/>
      <w:lvlText w:val=""/>
      <w:lvlJc w:val="left"/>
    </w:lvl>
    <w:lvl w:ilvl="5" w:tplc="5B1839DE">
      <w:numFmt w:val="decimal"/>
      <w:lvlText w:val=""/>
      <w:lvlJc w:val="left"/>
    </w:lvl>
    <w:lvl w:ilvl="6" w:tplc="5C42EA8C">
      <w:numFmt w:val="decimal"/>
      <w:lvlText w:val=""/>
      <w:lvlJc w:val="left"/>
    </w:lvl>
    <w:lvl w:ilvl="7" w:tplc="C172C716">
      <w:numFmt w:val="decimal"/>
      <w:lvlText w:val=""/>
      <w:lvlJc w:val="left"/>
    </w:lvl>
    <w:lvl w:ilvl="8" w:tplc="1C5AFDFC">
      <w:numFmt w:val="decimal"/>
      <w:lvlText w:val=""/>
      <w:lvlJc w:val="left"/>
    </w:lvl>
  </w:abstractNum>
  <w:abstractNum w:abstractNumId="298" w15:restartNumberingAfterBreak="0">
    <w:nsid w:val="00007299"/>
    <w:multiLevelType w:val="hybridMultilevel"/>
    <w:tmpl w:val="20E8B6CA"/>
    <w:lvl w:ilvl="0" w:tplc="F4E47522">
      <w:start w:val="1"/>
      <w:numFmt w:val="decimal"/>
      <w:lvlText w:val="%1)"/>
      <w:lvlJc w:val="left"/>
    </w:lvl>
    <w:lvl w:ilvl="1" w:tplc="04AA2766">
      <w:numFmt w:val="decimal"/>
      <w:lvlText w:val=""/>
      <w:lvlJc w:val="left"/>
    </w:lvl>
    <w:lvl w:ilvl="2" w:tplc="BF90974E">
      <w:numFmt w:val="decimal"/>
      <w:lvlText w:val=""/>
      <w:lvlJc w:val="left"/>
    </w:lvl>
    <w:lvl w:ilvl="3" w:tplc="28801EC4">
      <w:numFmt w:val="decimal"/>
      <w:lvlText w:val=""/>
      <w:lvlJc w:val="left"/>
    </w:lvl>
    <w:lvl w:ilvl="4" w:tplc="90B853A4">
      <w:numFmt w:val="decimal"/>
      <w:lvlText w:val=""/>
      <w:lvlJc w:val="left"/>
    </w:lvl>
    <w:lvl w:ilvl="5" w:tplc="4DD4499E">
      <w:numFmt w:val="decimal"/>
      <w:lvlText w:val=""/>
      <w:lvlJc w:val="left"/>
    </w:lvl>
    <w:lvl w:ilvl="6" w:tplc="CA1AC0A0">
      <w:numFmt w:val="decimal"/>
      <w:lvlText w:val=""/>
      <w:lvlJc w:val="left"/>
    </w:lvl>
    <w:lvl w:ilvl="7" w:tplc="6C741B02">
      <w:numFmt w:val="decimal"/>
      <w:lvlText w:val=""/>
      <w:lvlJc w:val="left"/>
    </w:lvl>
    <w:lvl w:ilvl="8" w:tplc="A5C86576">
      <w:numFmt w:val="decimal"/>
      <w:lvlText w:val=""/>
      <w:lvlJc w:val="left"/>
    </w:lvl>
  </w:abstractNum>
  <w:abstractNum w:abstractNumId="299" w15:restartNumberingAfterBreak="0">
    <w:nsid w:val="000072A6"/>
    <w:multiLevelType w:val="hybridMultilevel"/>
    <w:tmpl w:val="75909094"/>
    <w:lvl w:ilvl="0" w:tplc="0B82D8F6">
      <w:start w:val="1"/>
      <w:numFmt w:val="decimal"/>
      <w:lvlText w:val="%1)"/>
      <w:lvlJc w:val="left"/>
    </w:lvl>
    <w:lvl w:ilvl="1" w:tplc="1070FC6E">
      <w:numFmt w:val="decimal"/>
      <w:lvlText w:val=""/>
      <w:lvlJc w:val="left"/>
    </w:lvl>
    <w:lvl w:ilvl="2" w:tplc="95FC5D6A">
      <w:numFmt w:val="decimal"/>
      <w:lvlText w:val=""/>
      <w:lvlJc w:val="left"/>
    </w:lvl>
    <w:lvl w:ilvl="3" w:tplc="2584A6FE">
      <w:numFmt w:val="decimal"/>
      <w:lvlText w:val=""/>
      <w:lvlJc w:val="left"/>
    </w:lvl>
    <w:lvl w:ilvl="4" w:tplc="11484DFA">
      <w:numFmt w:val="decimal"/>
      <w:lvlText w:val=""/>
      <w:lvlJc w:val="left"/>
    </w:lvl>
    <w:lvl w:ilvl="5" w:tplc="F5988C68">
      <w:numFmt w:val="decimal"/>
      <w:lvlText w:val=""/>
      <w:lvlJc w:val="left"/>
    </w:lvl>
    <w:lvl w:ilvl="6" w:tplc="E86AE5AC">
      <w:numFmt w:val="decimal"/>
      <w:lvlText w:val=""/>
      <w:lvlJc w:val="left"/>
    </w:lvl>
    <w:lvl w:ilvl="7" w:tplc="AC06E454">
      <w:numFmt w:val="decimal"/>
      <w:lvlText w:val=""/>
      <w:lvlJc w:val="left"/>
    </w:lvl>
    <w:lvl w:ilvl="8" w:tplc="E536DD2E">
      <w:numFmt w:val="decimal"/>
      <w:lvlText w:val=""/>
      <w:lvlJc w:val="left"/>
    </w:lvl>
  </w:abstractNum>
  <w:abstractNum w:abstractNumId="300" w15:restartNumberingAfterBreak="0">
    <w:nsid w:val="000072B1"/>
    <w:multiLevelType w:val="hybridMultilevel"/>
    <w:tmpl w:val="C2F242F6"/>
    <w:lvl w:ilvl="0" w:tplc="22E4F07E">
      <w:start w:val="1"/>
      <w:numFmt w:val="bullet"/>
      <w:lvlText w:val="-"/>
      <w:lvlJc w:val="left"/>
    </w:lvl>
    <w:lvl w:ilvl="1" w:tplc="9C8C191E">
      <w:numFmt w:val="decimal"/>
      <w:lvlText w:val=""/>
      <w:lvlJc w:val="left"/>
    </w:lvl>
    <w:lvl w:ilvl="2" w:tplc="1A64D58E">
      <w:numFmt w:val="decimal"/>
      <w:lvlText w:val=""/>
      <w:lvlJc w:val="left"/>
    </w:lvl>
    <w:lvl w:ilvl="3" w:tplc="5C92A762">
      <w:numFmt w:val="decimal"/>
      <w:lvlText w:val=""/>
      <w:lvlJc w:val="left"/>
    </w:lvl>
    <w:lvl w:ilvl="4" w:tplc="ED86BAA8">
      <w:numFmt w:val="decimal"/>
      <w:lvlText w:val=""/>
      <w:lvlJc w:val="left"/>
    </w:lvl>
    <w:lvl w:ilvl="5" w:tplc="53BCBC92">
      <w:numFmt w:val="decimal"/>
      <w:lvlText w:val=""/>
      <w:lvlJc w:val="left"/>
    </w:lvl>
    <w:lvl w:ilvl="6" w:tplc="BA2A4DBA">
      <w:numFmt w:val="decimal"/>
      <w:lvlText w:val=""/>
      <w:lvlJc w:val="left"/>
    </w:lvl>
    <w:lvl w:ilvl="7" w:tplc="56A0CAE8">
      <w:numFmt w:val="decimal"/>
      <w:lvlText w:val=""/>
      <w:lvlJc w:val="left"/>
    </w:lvl>
    <w:lvl w:ilvl="8" w:tplc="C4CA2E94">
      <w:numFmt w:val="decimal"/>
      <w:lvlText w:val=""/>
      <w:lvlJc w:val="left"/>
    </w:lvl>
  </w:abstractNum>
  <w:abstractNum w:abstractNumId="301" w15:restartNumberingAfterBreak="0">
    <w:nsid w:val="00007346"/>
    <w:multiLevelType w:val="hybridMultilevel"/>
    <w:tmpl w:val="DACC7D66"/>
    <w:lvl w:ilvl="0" w:tplc="0E80A7A6">
      <w:start w:val="1"/>
      <w:numFmt w:val="bullet"/>
      <w:lvlText w:val="У"/>
      <w:lvlJc w:val="left"/>
    </w:lvl>
    <w:lvl w:ilvl="1" w:tplc="F4609D0A">
      <w:numFmt w:val="decimal"/>
      <w:lvlText w:val=""/>
      <w:lvlJc w:val="left"/>
    </w:lvl>
    <w:lvl w:ilvl="2" w:tplc="0FEE7F8E">
      <w:numFmt w:val="decimal"/>
      <w:lvlText w:val=""/>
      <w:lvlJc w:val="left"/>
    </w:lvl>
    <w:lvl w:ilvl="3" w:tplc="E230DC6C">
      <w:numFmt w:val="decimal"/>
      <w:lvlText w:val=""/>
      <w:lvlJc w:val="left"/>
    </w:lvl>
    <w:lvl w:ilvl="4" w:tplc="A3B27092">
      <w:numFmt w:val="decimal"/>
      <w:lvlText w:val=""/>
      <w:lvlJc w:val="left"/>
    </w:lvl>
    <w:lvl w:ilvl="5" w:tplc="24900308">
      <w:numFmt w:val="decimal"/>
      <w:lvlText w:val=""/>
      <w:lvlJc w:val="left"/>
    </w:lvl>
    <w:lvl w:ilvl="6" w:tplc="A37434EC">
      <w:numFmt w:val="decimal"/>
      <w:lvlText w:val=""/>
      <w:lvlJc w:val="left"/>
    </w:lvl>
    <w:lvl w:ilvl="7" w:tplc="936E75B8">
      <w:numFmt w:val="decimal"/>
      <w:lvlText w:val=""/>
      <w:lvlJc w:val="left"/>
    </w:lvl>
    <w:lvl w:ilvl="8" w:tplc="8850EA34">
      <w:numFmt w:val="decimal"/>
      <w:lvlText w:val=""/>
      <w:lvlJc w:val="left"/>
    </w:lvl>
  </w:abstractNum>
  <w:abstractNum w:abstractNumId="302" w15:restartNumberingAfterBreak="0">
    <w:nsid w:val="00007365"/>
    <w:multiLevelType w:val="hybridMultilevel"/>
    <w:tmpl w:val="138AE3F2"/>
    <w:lvl w:ilvl="0" w:tplc="450AF88E">
      <w:start w:val="1"/>
      <w:numFmt w:val="bullet"/>
      <w:lvlText w:val="у"/>
      <w:lvlJc w:val="left"/>
    </w:lvl>
    <w:lvl w:ilvl="1" w:tplc="F872E764">
      <w:numFmt w:val="decimal"/>
      <w:lvlText w:val=""/>
      <w:lvlJc w:val="left"/>
    </w:lvl>
    <w:lvl w:ilvl="2" w:tplc="67768196">
      <w:numFmt w:val="decimal"/>
      <w:lvlText w:val=""/>
      <w:lvlJc w:val="left"/>
    </w:lvl>
    <w:lvl w:ilvl="3" w:tplc="D7A46352">
      <w:numFmt w:val="decimal"/>
      <w:lvlText w:val=""/>
      <w:lvlJc w:val="left"/>
    </w:lvl>
    <w:lvl w:ilvl="4" w:tplc="BC58F862">
      <w:numFmt w:val="decimal"/>
      <w:lvlText w:val=""/>
      <w:lvlJc w:val="left"/>
    </w:lvl>
    <w:lvl w:ilvl="5" w:tplc="7ECA97DE">
      <w:numFmt w:val="decimal"/>
      <w:lvlText w:val=""/>
      <w:lvlJc w:val="left"/>
    </w:lvl>
    <w:lvl w:ilvl="6" w:tplc="CC9894C4">
      <w:numFmt w:val="decimal"/>
      <w:lvlText w:val=""/>
      <w:lvlJc w:val="left"/>
    </w:lvl>
    <w:lvl w:ilvl="7" w:tplc="88E06FF8">
      <w:numFmt w:val="decimal"/>
      <w:lvlText w:val=""/>
      <w:lvlJc w:val="left"/>
    </w:lvl>
    <w:lvl w:ilvl="8" w:tplc="FC305D5E">
      <w:numFmt w:val="decimal"/>
      <w:lvlText w:val=""/>
      <w:lvlJc w:val="left"/>
    </w:lvl>
  </w:abstractNum>
  <w:abstractNum w:abstractNumId="303" w15:restartNumberingAfterBreak="0">
    <w:nsid w:val="00007374"/>
    <w:multiLevelType w:val="hybridMultilevel"/>
    <w:tmpl w:val="B540CE2C"/>
    <w:lvl w:ilvl="0" w:tplc="FD486BB6">
      <w:start w:val="1"/>
      <w:numFmt w:val="bullet"/>
      <w:lvlText w:val="-"/>
      <w:lvlJc w:val="left"/>
    </w:lvl>
    <w:lvl w:ilvl="1" w:tplc="C3E824E0">
      <w:numFmt w:val="decimal"/>
      <w:lvlText w:val=""/>
      <w:lvlJc w:val="left"/>
    </w:lvl>
    <w:lvl w:ilvl="2" w:tplc="F9F4C8EA">
      <w:numFmt w:val="decimal"/>
      <w:lvlText w:val=""/>
      <w:lvlJc w:val="left"/>
    </w:lvl>
    <w:lvl w:ilvl="3" w:tplc="41EA0202">
      <w:numFmt w:val="decimal"/>
      <w:lvlText w:val=""/>
      <w:lvlJc w:val="left"/>
    </w:lvl>
    <w:lvl w:ilvl="4" w:tplc="6C1287AE">
      <w:numFmt w:val="decimal"/>
      <w:lvlText w:val=""/>
      <w:lvlJc w:val="left"/>
    </w:lvl>
    <w:lvl w:ilvl="5" w:tplc="7DD4BCCC">
      <w:numFmt w:val="decimal"/>
      <w:lvlText w:val=""/>
      <w:lvlJc w:val="left"/>
    </w:lvl>
    <w:lvl w:ilvl="6" w:tplc="8B68A3C4">
      <w:numFmt w:val="decimal"/>
      <w:lvlText w:val=""/>
      <w:lvlJc w:val="left"/>
    </w:lvl>
    <w:lvl w:ilvl="7" w:tplc="04243252">
      <w:numFmt w:val="decimal"/>
      <w:lvlText w:val=""/>
      <w:lvlJc w:val="left"/>
    </w:lvl>
    <w:lvl w:ilvl="8" w:tplc="D0EA5A24">
      <w:numFmt w:val="decimal"/>
      <w:lvlText w:val=""/>
      <w:lvlJc w:val="left"/>
    </w:lvl>
  </w:abstractNum>
  <w:abstractNum w:abstractNumId="304" w15:restartNumberingAfterBreak="0">
    <w:nsid w:val="0000737D"/>
    <w:multiLevelType w:val="hybridMultilevel"/>
    <w:tmpl w:val="6CA68706"/>
    <w:lvl w:ilvl="0" w:tplc="529475A0">
      <w:start w:val="1"/>
      <w:numFmt w:val="bullet"/>
      <w:lvlText w:val="и"/>
      <w:lvlJc w:val="left"/>
    </w:lvl>
    <w:lvl w:ilvl="1" w:tplc="DA14B80E">
      <w:start w:val="3"/>
      <w:numFmt w:val="decimal"/>
      <w:lvlText w:val="%2)"/>
      <w:lvlJc w:val="left"/>
    </w:lvl>
    <w:lvl w:ilvl="2" w:tplc="8C503FC0">
      <w:numFmt w:val="decimal"/>
      <w:lvlText w:val=""/>
      <w:lvlJc w:val="left"/>
    </w:lvl>
    <w:lvl w:ilvl="3" w:tplc="175A344E">
      <w:numFmt w:val="decimal"/>
      <w:lvlText w:val=""/>
      <w:lvlJc w:val="left"/>
    </w:lvl>
    <w:lvl w:ilvl="4" w:tplc="F858CCA4">
      <w:numFmt w:val="decimal"/>
      <w:lvlText w:val=""/>
      <w:lvlJc w:val="left"/>
    </w:lvl>
    <w:lvl w:ilvl="5" w:tplc="2A7C2870">
      <w:numFmt w:val="decimal"/>
      <w:lvlText w:val=""/>
      <w:lvlJc w:val="left"/>
    </w:lvl>
    <w:lvl w:ilvl="6" w:tplc="B9466AFC">
      <w:numFmt w:val="decimal"/>
      <w:lvlText w:val=""/>
      <w:lvlJc w:val="left"/>
    </w:lvl>
    <w:lvl w:ilvl="7" w:tplc="A5924B44">
      <w:numFmt w:val="decimal"/>
      <w:lvlText w:val=""/>
      <w:lvlJc w:val="left"/>
    </w:lvl>
    <w:lvl w:ilvl="8" w:tplc="C5689858">
      <w:numFmt w:val="decimal"/>
      <w:lvlText w:val=""/>
      <w:lvlJc w:val="left"/>
    </w:lvl>
  </w:abstractNum>
  <w:abstractNum w:abstractNumId="305" w15:restartNumberingAfterBreak="0">
    <w:nsid w:val="00007389"/>
    <w:multiLevelType w:val="hybridMultilevel"/>
    <w:tmpl w:val="68723F4A"/>
    <w:lvl w:ilvl="0" w:tplc="682A80C4">
      <w:start w:val="1"/>
      <w:numFmt w:val="bullet"/>
      <w:lvlText w:val="и"/>
      <w:lvlJc w:val="left"/>
    </w:lvl>
    <w:lvl w:ilvl="1" w:tplc="60CCF748">
      <w:start w:val="1"/>
      <w:numFmt w:val="decimal"/>
      <w:lvlText w:val="%2"/>
      <w:lvlJc w:val="left"/>
    </w:lvl>
    <w:lvl w:ilvl="2" w:tplc="31806D62">
      <w:start w:val="1"/>
      <w:numFmt w:val="decimal"/>
      <w:lvlText w:val="%3)"/>
      <w:lvlJc w:val="left"/>
    </w:lvl>
    <w:lvl w:ilvl="3" w:tplc="D17C395E">
      <w:numFmt w:val="decimal"/>
      <w:lvlText w:val=""/>
      <w:lvlJc w:val="left"/>
    </w:lvl>
    <w:lvl w:ilvl="4" w:tplc="48F2F19A">
      <w:numFmt w:val="decimal"/>
      <w:lvlText w:val=""/>
      <w:lvlJc w:val="left"/>
    </w:lvl>
    <w:lvl w:ilvl="5" w:tplc="22E069CC">
      <w:numFmt w:val="decimal"/>
      <w:lvlText w:val=""/>
      <w:lvlJc w:val="left"/>
    </w:lvl>
    <w:lvl w:ilvl="6" w:tplc="2E72566A">
      <w:numFmt w:val="decimal"/>
      <w:lvlText w:val=""/>
      <w:lvlJc w:val="left"/>
    </w:lvl>
    <w:lvl w:ilvl="7" w:tplc="91749D4E">
      <w:numFmt w:val="decimal"/>
      <w:lvlText w:val=""/>
      <w:lvlJc w:val="left"/>
    </w:lvl>
    <w:lvl w:ilvl="8" w:tplc="53F09BD8">
      <w:numFmt w:val="decimal"/>
      <w:lvlText w:val=""/>
      <w:lvlJc w:val="left"/>
    </w:lvl>
  </w:abstractNum>
  <w:abstractNum w:abstractNumId="306" w15:restartNumberingAfterBreak="0">
    <w:nsid w:val="000073B1"/>
    <w:multiLevelType w:val="hybridMultilevel"/>
    <w:tmpl w:val="A0266B62"/>
    <w:lvl w:ilvl="0" w:tplc="1E8ADCEA">
      <w:start w:val="1"/>
      <w:numFmt w:val="decimal"/>
      <w:lvlText w:val="%1)"/>
      <w:lvlJc w:val="left"/>
    </w:lvl>
    <w:lvl w:ilvl="1" w:tplc="9A7AB7F8">
      <w:numFmt w:val="decimal"/>
      <w:lvlText w:val=""/>
      <w:lvlJc w:val="left"/>
    </w:lvl>
    <w:lvl w:ilvl="2" w:tplc="4D1C7ED2">
      <w:numFmt w:val="decimal"/>
      <w:lvlText w:val=""/>
      <w:lvlJc w:val="left"/>
    </w:lvl>
    <w:lvl w:ilvl="3" w:tplc="B47A3F02">
      <w:numFmt w:val="decimal"/>
      <w:lvlText w:val=""/>
      <w:lvlJc w:val="left"/>
    </w:lvl>
    <w:lvl w:ilvl="4" w:tplc="913416D4">
      <w:numFmt w:val="decimal"/>
      <w:lvlText w:val=""/>
      <w:lvlJc w:val="left"/>
    </w:lvl>
    <w:lvl w:ilvl="5" w:tplc="2B409AAE">
      <w:numFmt w:val="decimal"/>
      <w:lvlText w:val=""/>
      <w:lvlJc w:val="left"/>
    </w:lvl>
    <w:lvl w:ilvl="6" w:tplc="73981FF4">
      <w:numFmt w:val="decimal"/>
      <w:lvlText w:val=""/>
      <w:lvlJc w:val="left"/>
    </w:lvl>
    <w:lvl w:ilvl="7" w:tplc="5E9AD04E">
      <w:numFmt w:val="decimal"/>
      <w:lvlText w:val=""/>
      <w:lvlJc w:val="left"/>
    </w:lvl>
    <w:lvl w:ilvl="8" w:tplc="C7DA8F7E">
      <w:numFmt w:val="decimal"/>
      <w:lvlText w:val=""/>
      <w:lvlJc w:val="left"/>
    </w:lvl>
  </w:abstractNum>
  <w:abstractNum w:abstractNumId="307" w15:restartNumberingAfterBreak="0">
    <w:nsid w:val="00007426"/>
    <w:multiLevelType w:val="hybridMultilevel"/>
    <w:tmpl w:val="CFCAF2D2"/>
    <w:lvl w:ilvl="0" w:tplc="1EC822D8">
      <w:start w:val="1"/>
      <w:numFmt w:val="bullet"/>
      <w:lvlText w:val="и"/>
      <w:lvlJc w:val="left"/>
    </w:lvl>
    <w:lvl w:ilvl="1" w:tplc="262CE08C">
      <w:numFmt w:val="decimal"/>
      <w:lvlText w:val=""/>
      <w:lvlJc w:val="left"/>
    </w:lvl>
    <w:lvl w:ilvl="2" w:tplc="F3D8612A">
      <w:numFmt w:val="decimal"/>
      <w:lvlText w:val=""/>
      <w:lvlJc w:val="left"/>
    </w:lvl>
    <w:lvl w:ilvl="3" w:tplc="E94EE1E6">
      <w:numFmt w:val="decimal"/>
      <w:lvlText w:val=""/>
      <w:lvlJc w:val="left"/>
    </w:lvl>
    <w:lvl w:ilvl="4" w:tplc="D3DEAA68">
      <w:numFmt w:val="decimal"/>
      <w:lvlText w:val=""/>
      <w:lvlJc w:val="left"/>
    </w:lvl>
    <w:lvl w:ilvl="5" w:tplc="0590B33A">
      <w:numFmt w:val="decimal"/>
      <w:lvlText w:val=""/>
      <w:lvlJc w:val="left"/>
    </w:lvl>
    <w:lvl w:ilvl="6" w:tplc="6F0A5F6E">
      <w:numFmt w:val="decimal"/>
      <w:lvlText w:val=""/>
      <w:lvlJc w:val="left"/>
    </w:lvl>
    <w:lvl w:ilvl="7" w:tplc="9B72128C">
      <w:numFmt w:val="decimal"/>
      <w:lvlText w:val=""/>
      <w:lvlJc w:val="left"/>
    </w:lvl>
    <w:lvl w:ilvl="8" w:tplc="E0DCD660">
      <w:numFmt w:val="decimal"/>
      <w:lvlText w:val=""/>
      <w:lvlJc w:val="left"/>
    </w:lvl>
  </w:abstractNum>
  <w:abstractNum w:abstractNumId="308" w15:restartNumberingAfterBreak="0">
    <w:nsid w:val="0000745E"/>
    <w:multiLevelType w:val="hybridMultilevel"/>
    <w:tmpl w:val="D402D600"/>
    <w:lvl w:ilvl="0" w:tplc="420ADF86">
      <w:start w:val="3"/>
      <w:numFmt w:val="decimal"/>
      <w:lvlText w:val="%1)"/>
      <w:lvlJc w:val="left"/>
    </w:lvl>
    <w:lvl w:ilvl="1" w:tplc="CB22774A">
      <w:numFmt w:val="decimal"/>
      <w:lvlText w:val=""/>
      <w:lvlJc w:val="left"/>
    </w:lvl>
    <w:lvl w:ilvl="2" w:tplc="C27EF0DA">
      <w:numFmt w:val="decimal"/>
      <w:lvlText w:val=""/>
      <w:lvlJc w:val="left"/>
    </w:lvl>
    <w:lvl w:ilvl="3" w:tplc="67661094">
      <w:numFmt w:val="decimal"/>
      <w:lvlText w:val=""/>
      <w:lvlJc w:val="left"/>
    </w:lvl>
    <w:lvl w:ilvl="4" w:tplc="7B249BD8">
      <w:numFmt w:val="decimal"/>
      <w:lvlText w:val=""/>
      <w:lvlJc w:val="left"/>
    </w:lvl>
    <w:lvl w:ilvl="5" w:tplc="151669AA">
      <w:numFmt w:val="decimal"/>
      <w:lvlText w:val=""/>
      <w:lvlJc w:val="left"/>
    </w:lvl>
    <w:lvl w:ilvl="6" w:tplc="FE6E7F3A">
      <w:numFmt w:val="decimal"/>
      <w:lvlText w:val=""/>
      <w:lvlJc w:val="left"/>
    </w:lvl>
    <w:lvl w:ilvl="7" w:tplc="64661750">
      <w:numFmt w:val="decimal"/>
      <w:lvlText w:val=""/>
      <w:lvlJc w:val="left"/>
    </w:lvl>
    <w:lvl w:ilvl="8" w:tplc="CC46432E">
      <w:numFmt w:val="decimal"/>
      <w:lvlText w:val=""/>
      <w:lvlJc w:val="left"/>
    </w:lvl>
  </w:abstractNum>
  <w:abstractNum w:abstractNumId="309" w15:restartNumberingAfterBreak="0">
    <w:nsid w:val="0000749F"/>
    <w:multiLevelType w:val="hybridMultilevel"/>
    <w:tmpl w:val="F3745F06"/>
    <w:lvl w:ilvl="0" w:tplc="EC0AC898">
      <w:start w:val="1"/>
      <w:numFmt w:val="bullet"/>
      <w:lvlText w:val="-"/>
      <w:lvlJc w:val="left"/>
    </w:lvl>
    <w:lvl w:ilvl="1" w:tplc="0596CB00">
      <w:numFmt w:val="decimal"/>
      <w:lvlText w:val=""/>
      <w:lvlJc w:val="left"/>
    </w:lvl>
    <w:lvl w:ilvl="2" w:tplc="54C8E35A">
      <w:numFmt w:val="decimal"/>
      <w:lvlText w:val=""/>
      <w:lvlJc w:val="left"/>
    </w:lvl>
    <w:lvl w:ilvl="3" w:tplc="7DCA33B2">
      <w:numFmt w:val="decimal"/>
      <w:lvlText w:val=""/>
      <w:lvlJc w:val="left"/>
    </w:lvl>
    <w:lvl w:ilvl="4" w:tplc="7F509096">
      <w:numFmt w:val="decimal"/>
      <w:lvlText w:val=""/>
      <w:lvlJc w:val="left"/>
    </w:lvl>
    <w:lvl w:ilvl="5" w:tplc="572A631E">
      <w:numFmt w:val="decimal"/>
      <w:lvlText w:val=""/>
      <w:lvlJc w:val="left"/>
    </w:lvl>
    <w:lvl w:ilvl="6" w:tplc="039CC4F8">
      <w:numFmt w:val="decimal"/>
      <w:lvlText w:val=""/>
      <w:lvlJc w:val="left"/>
    </w:lvl>
    <w:lvl w:ilvl="7" w:tplc="FFF04038">
      <w:numFmt w:val="decimal"/>
      <w:lvlText w:val=""/>
      <w:lvlJc w:val="left"/>
    </w:lvl>
    <w:lvl w:ilvl="8" w:tplc="F5EE6A84">
      <w:numFmt w:val="decimal"/>
      <w:lvlText w:val=""/>
      <w:lvlJc w:val="left"/>
    </w:lvl>
  </w:abstractNum>
  <w:abstractNum w:abstractNumId="310" w15:restartNumberingAfterBreak="0">
    <w:nsid w:val="00007514"/>
    <w:multiLevelType w:val="hybridMultilevel"/>
    <w:tmpl w:val="118A22AA"/>
    <w:lvl w:ilvl="0" w:tplc="5512EE1A">
      <w:start w:val="1"/>
      <w:numFmt w:val="bullet"/>
      <w:lvlText w:val="у"/>
      <w:lvlJc w:val="left"/>
    </w:lvl>
    <w:lvl w:ilvl="1" w:tplc="05700C10">
      <w:numFmt w:val="decimal"/>
      <w:lvlText w:val=""/>
      <w:lvlJc w:val="left"/>
    </w:lvl>
    <w:lvl w:ilvl="2" w:tplc="1BD290AA">
      <w:numFmt w:val="decimal"/>
      <w:lvlText w:val=""/>
      <w:lvlJc w:val="left"/>
    </w:lvl>
    <w:lvl w:ilvl="3" w:tplc="3710D898">
      <w:numFmt w:val="decimal"/>
      <w:lvlText w:val=""/>
      <w:lvlJc w:val="left"/>
    </w:lvl>
    <w:lvl w:ilvl="4" w:tplc="D096B30E">
      <w:numFmt w:val="decimal"/>
      <w:lvlText w:val=""/>
      <w:lvlJc w:val="left"/>
    </w:lvl>
    <w:lvl w:ilvl="5" w:tplc="C6427DC8">
      <w:numFmt w:val="decimal"/>
      <w:lvlText w:val=""/>
      <w:lvlJc w:val="left"/>
    </w:lvl>
    <w:lvl w:ilvl="6" w:tplc="F2D455CA">
      <w:numFmt w:val="decimal"/>
      <w:lvlText w:val=""/>
      <w:lvlJc w:val="left"/>
    </w:lvl>
    <w:lvl w:ilvl="7" w:tplc="84D2E786">
      <w:numFmt w:val="decimal"/>
      <w:lvlText w:val=""/>
      <w:lvlJc w:val="left"/>
    </w:lvl>
    <w:lvl w:ilvl="8" w:tplc="BB8EB16A">
      <w:numFmt w:val="decimal"/>
      <w:lvlText w:val=""/>
      <w:lvlJc w:val="left"/>
    </w:lvl>
  </w:abstractNum>
  <w:abstractNum w:abstractNumId="311" w15:restartNumberingAfterBreak="0">
    <w:nsid w:val="000075EC"/>
    <w:multiLevelType w:val="hybridMultilevel"/>
    <w:tmpl w:val="BE4C09EC"/>
    <w:lvl w:ilvl="0" w:tplc="F0F2F9BA">
      <w:start w:val="1"/>
      <w:numFmt w:val="decimal"/>
      <w:lvlText w:val="%1)"/>
      <w:lvlJc w:val="left"/>
    </w:lvl>
    <w:lvl w:ilvl="1" w:tplc="F5EC0792">
      <w:numFmt w:val="decimal"/>
      <w:lvlText w:val=""/>
      <w:lvlJc w:val="left"/>
    </w:lvl>
    <w:lvl w:ilvl="2" w:tplc="A76205EC">
      <w:numFmt w:val="decimal"/>
      <w:lvlText w:val=""/>
      <w:lvlJc w:val="left"/>
    </w:lvl>
    <w:lvl w:ilvl="3" w:tplc="7E6211B0">
      <w:numFmt w:val="decimal"/>
      <w:lvlText w:val=""/>
      <w:lvlJc w:val="left"/>
    </w:lvl>
    <w:lvl w:ilvl="4" w:tplc="EE4C7FD8">
      <w:numFmt w:val="decimal"/>
      <w:lvlText w:val=""/>
      <w:lvlJc w:val="left"/>
    </w:lvl>
    <w:lvl w:ilvl="5" w:tplc="FB047BFE">
      <w:numFmt w:val="decimal"/>
      <w:lvlText w:val=""/>
      <w:lvlJc w:val="left"/>
    </w:lvl>
    <w:lvl w:ilvl="6" w:tplc="1D886D80">
      <w:numFmt w:val="decimal"/>
      <w:lvlText w:val=""/>
      <w:lvlJc w:val="left"/>
    </w:lvl>
    <w:lvl w:ilvl="7" w:tplc="5EA40C26">
      <w:numFmt w:val="decimal"/>
      <w:lvlText w:val=""/>
      <w:lvlJc w:val="left"/>
    </w:lvl>
    <w:lvl w:ilvl="8" w:tplc="4E3A9B6E">
      <w:numFmt w:val="decimal"/>
      <w:lvlText w:val=""/>
      <w:lvlJc w:val="left"/>
    </w:lvl>
  </w:abstractNum>
  <w:abstractNum w:abstractNumId="312" w15:restartNumberingAfterBreak="0">
    <w:nsid w:val="00007613"/>
    <w:multiLevelType w:val="hybridMultilevel"/>
    <w:tmpl w:val="DF0EDC9E"/>
    <w:lvl w:ilvl="0" w:tplc="35461DCE">
      <w:start w:val="1"/>
      <w:numFmt w:val="decimal"/>
      <w:lvlText w:val="%1)"/>
      <w:lvlJc w:val="left"/>
    </w:lvl>
    <w:lvl w:ilvl="1" w:tplc="A8F43C94">
      <w:start w:val="1"/>
      <w:numFmt w:val="decimal"/>
      <w:lvlText w:val="%2"/>
      <w:lvlJc w:val="left"/>
    </w:lvl>
    <w:lvl w:ilvl="2" w:tplc="5EF0A2BE">
      <w:numFmt w:val="decimal"/>
      <w:lvlText w:val=""/>
      <w:lvlJc w:val="left"/>
    </w:lvl>
    <w:lvl w:ilvl="3" w:tplc="023C157C">
      <w:numFmt w:val="decimal"/>
      <w:lvlText w:val=""/>
      <w:lvlJc w:val="left"/>
    </w:lvl>
    <w:lvl w:ilvl="4" w:tplc="B666EF90">
      <w:numFmt w:val="decimal"/>
      <w:lvlText w:val=""/>
      <w:lvlJc w:val="left"/>
    </w:lvl>
    <w:lvl w:ilvl="5" w:tplc="02A49E82">
      <w:numFmt w:val="decimal"/>
      <w:lvlText w:val=""/>
      <w:lvlJc w:val="left"/>
    </w:lvl>
    <w:lvl w:ilvl="6" w:tplc="5D6A058A">
      <w:numFmt w:val="decimal"/>
      <w:lvlText w:val=""/>
      <w:lvlJc w:val="left"/>
    </w:lvl>
    <w:lvl w:ilvl="7" w:tplc="BAA2498E">
      <w:numFmt w:val="decimal"/>
      <w:lvlText w:val=""/>
      <w:lvlJc w:val="left"/>
    </w:lvl>
    <w:lvl w:ilvl="8" w:tplc="4656A358">
      <w:numFmt w:val="decimal"/>
      <w:lvlText w:val=""/>
      <w:lvlJc w:val="left"/>
    </w:lvl>
  </w:abstractNum>
  <w:abstractNum w:abstractNumId="313" w15:restartNumberingAfterBreak="0">
    <w:nsid w:val="0000773F"/>
    <w:multiLevelType w:val="hybridMultilevel"/>
    <w:tmpl w:val="DE9A74F0"/>
    <w:lvl w:ilvl="0" w:tplc="820206A4">
      <w:start w:val="1"/>
      <w:numFmt w:val="bullet"/>
      <w:lvlText w:val="-"/>
      <w:lvlJc w:val="left"/>
    </w:lvl>
    <w:lvl w:ilvl="1" w:tplc="02DAB0FC">
      <w:numFmt w:val="decimal"/>
      <w:lvlText w:val=""/>
      <w:lvlJc w:val="left"/>
    </w:lvl>
    <w:lvl w:ilvl="2" w:tplc="45D463A6">
      <w:numFmt w:val="decimal"/>
      <w:lvlText w:val=""/>
      <w:lvlJc w:val="left"/>
    </w:lvl>
    <w:lvl w:ilvl="3" w:tplc="5C14C152">
      <w:numFmt w:val="decimal"/>
      <w:lvlText w:val=""/>
      <w:lvlJc w:val="left"/>
    </w:lvl>
    <w:lvl w:ilvl="4" w:tplc="DFB82536">
      <w:numFmt w:val="decimal"/>
      <w:lvlText w:val=""/>
      <w:lvlJc w:val="left"/>
    </w:lvl>
    <w:lvl w:ilvl="5" w:tplc="06E4D362">
      <w:numFmt w:val="decimal"/>
      <w:lvlText w:val=""/>
      <w:lvlJc w:val="left"/>
    </w:lvl>
    <w:lvl w:ilvl="6" w:tplc="F29622C2">
      <w:numFmt w:val="decimal"/>
      <w:lvlText w:val=""/>
      <w:lvlJc w:val="left"/>
    </w:lvl>
    <w:lvl w:ilvl="7" w:tplc="D0340AE6">
      <w:numFmt w:val="decimal"/>
      <w:lvlText w:val=""/>
      <w:lvlJc w:val="left"/>
    </w:lvl>
    <w:lvl w:ilvl="8" w:tplc="7A7204A6">
      <w:numFmt w:val="decimal"/>
      <w:lvlText w:val=""/>
      <w:lvlJc w:val="left"/>
    </w:lvl>
  </w:abstractNum>
  <w:abstractNum w:abstractNumId="314" w15:restartNumberingAfterBreak="0">
    <w:nsid w:val="000077E7"/>
    <w:multiLevelType w:val="hybridMultilevel"/>
    <w:tmpl w:val="3836D86A"/>
    <w:lvl w:ilvl="0" w:tplc="038451FE">
      <w:start w:val="1"/>
      <w:numFmt w:val="decimal"/>
      <w:lvlText w:val="%1)"/>
      <w:lvlJc w:val="left"/>
    </w:lvl>
    <w:lvl w:ilvl="1" w:tplc="E760DE76">
      <w:numFmt w:val="decimal"/>
      <w:lvlText w:val=""/>
      <w:lvlJc w:val="left"/>
    </w:lvl>
    <w:lvl w:ilvl="2" w:tplc="03367C20">
      <w:numFmt w:val="decimal"/>
      <w:lvlText w:val=""/>
      <w:lvlJc w:val="left"/>
    </w:lvl>
    <w:lvl w:ilvl="3" w:tplc="70E44E50">
      <w:numFmt w:val="decimal"/>
      <w:lvlText w:val=""/>
      <w:lvlJc w:val="left"/>
    </w:lvl>
    <w:lvl w:ilvl="4" w:tplc="A37E9B9C">
      <w:numFmt w:val="decimal"/>
      <w:lvlText w:val=""/>
      <w:lvlJc w:val="left"/>
    </w:lvl>
    <w:lvl w:ilvl="5" w:tplc="5B543156">
      <w:numFmt w:val="decimal"/>
      <w:lvlText w:val=""/>
      <w:lvlJc w:val="left"/>
    </w:lvl>
    <w:lvl w:ilvl="6" w:tplc="16E820A4">
      <w:numFmt w:val="decimal"/>
      <w:lvlText w:val=""/>
      <w:lvlJc w:val="left"/>
    </w:lvl>
    <w:lvl w:ilvl="7" w:tplc="9D1A602A">
      <w:numFmt w:val="decimal"/>
      <w:lvlText w:val=""/>
      <w:lvlJc w:val="left"/>
    </w:lvl>
    <w:lvl w:ilvl="8" w:tplc="C2D2998C">
      <w:numFmt w:val="decimal"/>
      <w:lvlText w:val=""/>
      <w:lvlJc w:val="left"/>
    </w:lvl>
  </w:abstractNum>
  <w:abstractNum w:abstractNumId="315" w15:restartNumberingAfterBreak="0">
    <w:nsid w:val="00007833"/>
    <w:multiLevelType w:val="hybridMultilevel"/>
    <w:tmpl w:val="8054AFE4"/>
    <w:lvl w:ilvl="0" w:tplc="3FA064BC">
      <w:start w:val="1"/>
      <w:numFmt w:val="decimal"/>
      <w:lvlText w:val="%1)"/>
      <w:lvlJc w:val="left"/>
    </w:lvl>
    <w:lvl w:ilvl="1" w:tplc="0B9A7052">
      <w:numFmt w:val="decimal"/>
      <w:lvlText w:val=""/>
      <w:lvlJc w:val="left"/>
    </w:lvl>
    <w:lvl w:ilvl="2" w:tplc="91A8469C">
      <w:numFmt w:val="decimal"/>
      <w:lvlText w:val=""/>
      <w:lvlJc w:val="left"/>
    </w:lvl>
    <w:lvl w:ilvl="3" w:tplc="1A685B7C">
      <w:numFmt w:val="decimal"/>
      <w:lvlText w:val=""/>
      <w:lvlJc w:val="left"/>
    </w:lvl>
    <w:lvl w:ilvl="4" w:tplc="FA0C458A">
      <w:numFmt w:val="decimal"/>
      <w:lvlText w:val=""/>
      <w:lvlJc w:val="left"/>
    </w:lvl>
    <w:lvl w:ilvl="5" w:tplc="0E9235C0">
      <w:numFmt w:val="decimal"/>
      <w:lvlText w:val=""/>
      <w:lvlJc w:val="left"/>
    </w:lvl>
    <w:lvl w:ilvl="6" w:tplc="8AD0F1EA">
      <w:numFmt w:val="decimal"/>
      <w:lvlText w:val=""/>
      <w:lvlJc w:val="left"/>
    </w:lvl>
    <w:lvl w:ilvl="7" w:tplc="2E48ECFC">
      <w:numFmt w:val="decimal"/>
      <w:lvlText w:val=""/>
      <w:lvlJc w:val="left"/>
    </w:lvl>
    <w:lvl w:ilvl="8" w:tplc="246EEE38">
      <w:numFmt w:val="decimal"/>
      <w:lvlText w:val=""/>
      <w:lvlJc w:val="left"/>
    </w:lvl>
  </w:abstractNum>
  <w:abstractNum w:abstractNumId="316" w15:restartNumberingAfterBreak="0">
    <w:nsid w:val="00007871"/>
    <w:multiLevelType w:val="hybridMultilevel"/>
    <w:tmpl w:val="F0CA1524"/>
    <w:lvl w:ilvl="0" w:tplc="824057F8">
      <w:start w:val="1"/>
      <w:numFmt w:val="decimal"/>
      <w:lvlText w:val="%1)"/>
      <w:lvlJc w:val="left"/>
    </w:lvl>
    <w:lvl w:ilvl="1" w:tplc="3C32B842">
      <w:numFmt w:val="decimal"/>
      <w:lvlText w:val=""/>
      <w:lvlJc w:val="left"/>
    </w:lvl>
    <w:lvl w:ilvl="2" w:tplc="578298DC">
      <w:numFmt w:val="decimal"/>
      <w:lvlText w:val=""/>
      <w:lvlJc w:val="left"/>
    </w:lvl>
    <w:lvl w:ilvl="3" w:tplc="C94AAA90">
      <w:numFmt w:val="decimal"/>
      <w:lvlText w:val=""/>
      <w:lvlJc w:val="left"/>
    </w:lvl>
    <w:lvl w:ilvl="4" w:tplc="CF7089A4">
      <w:numFmt w:val="decimal"/>
      <w:lvlText w:val=""/>
      <w:lvlJc w:val="left"/>
    </w:lvl>
    <w:lvl w:ilvl="5" w:tplc="CDCA679E">
      <w:numFmt w:val="decimal"/>
      <w:lvlText w:val=""/>
      <w:lvlJc w:val="left"/>
    </w:lvl>
    <w:lvl w:ilvl="6" w:tplc="82DE19C4">
      <w:numFmt w:val="decimal"/>
      <w:lvlText w:val=""/>
      <w:lvlJc w:val="left"/>
    </w:lvl>
    <w:lvl w:ilvl="7" w:tplc="F68AADE4">
      <w:numFmt w:val="decimal"/>
      <w:lvlText w:val=""/>
      <w:lvlJc w:val="left"/>
    </w:lvl>
    <w:lvl w:ilvl="8" w:tplc="BAB6515E">
      <w:numFmt w:val="decimal"/>
      <w:lvlText w:val=""/>
      <w:lvlJc w:val="left"/>
    </w:lvl>
  </w:abstractNum>
  <w:abstractNum w:abstractNumId="317" w15:restartNumberingAfterBreak="0">
    <w:nsid w:val="0000789D"/>
    <w:multiLevelType w:val="hybridMultilevel"/>
    <w:tmpl w:val="55AAD7CC"/>
    <w:lvl w:ilvl="0" w:tplc="4BD22E60">
      <w:start w:val="1"/>
      <w:numFmt w:val="bullet"/>
      <w:lvlText w:val="-"/>
      <w:lvlJc w:val="left"/>
    </w:lvl>
    <w:lvl w:ilvl="1" w:tplc="8E302C7A">
      <w:numFmt w:val="decimal"/>
      <w:lvlText w:val=""/>
      <w:lvlJc w:val="left"/>
    </w:lvl>
    <w:lvl w:ilvl="2" w:tplc="99666B50">
      <w:numFmt w:val="decimal"/>
      <w:lvlText w:val=""/>
      <w:lvlJc w:val="left"/>
    </w:lvl>
    <w:lvl w:ilvl="3" w:tplc="484E56A2">
      <w:numFmt w:val="decimal"/>
      <w:lvlText w:val=""/>
      <w:lvlJc w:val="left"/>
    </w:lvl>
    <w:lvl w:ilvl="4" w:tplc="1840D912">
      <w:numFmt w:val="decimal"/>
      <w:lvlText w:val=""/>
      <w:lvlJc w:val="left"/>
    </w:lvl>
    <w:lvl w:ilvl="5" w:tplc="0BC6FB10">
      <w:numFmt w:val="decimal"/>
      <w:lvlText w:val=""/>
      <w:lvlJc w:val="left"/>
    </w:lvl>
    <w:lvl w:ilvl="6" w:tplc="28BE5C62">
      <w:numFmt w:val="decimal"/>
      <w:lvlText w:val=""/>
      <w:lvlJc w:val="left"/>
    </w:lvl>
    <w:lvl w:ilvl="7" w:tplc="AD7E2C6E">
      <w:numFmt w:val="decimal"/>
      <w:lvlText w:val=""/>
      <w:lvlJc w:val="left"/>
    </w:lvl>
    <w:lvl w:ilvl="8" w:tplc="E228BC3A">
      <w:numFmt w:val="decimal"/>
      <w:lvlText w:val=""/>
      <w:lvlJc w:val="left"/>
    </w:lvl>
  </w:abstractNum>
  <w:abstractNum w:abstractNumId="318" w15:restartNumberingAfterBreak="0">
    <w:nsid w:val="000078B4"/>
    <w:multiLevelType w:val="hybridMultilevel"/>
    <w:tmpl w:val="E3D400DE"/>
    <w:lvl w:ilvl="0" w:tplc="BCA21ED2">
      <w:start w:val="4"/>
      <w:numFmt w:val="decimal"/>
      <w:lvlText w:val="%1)"/>
      <w:lvlJc w:val="left"/>
    </w:lvl>
    <w:lvl w:ilvl="1" w:tplc="D692189A">
      <w:numFmt w:val="decimal"/>
      <w:lvlText w:val=""/>
      <w:lvlJc w:val="left"/>
    </w:lvl>
    <w:lvl w:ilvl="2" w:tplc="1A22DB6E">
      <w:numFmt w:val="decimal"/>
      <w:lvlText w:val=""/>
      <w:lvlJc w:val="left"/>
    </w:lvl>
    <w:lvl w:ilvl="3" w:tplc="B5146AAE">
      <w:numFmt w:val="decimal"/>
      <w:lvlText w:val=""/>
      <w:lvlJc w:val="left"/>
    </w:lvl>
    <w:lvl w:ilvl="4" w:tplc="EF1216F2">
      <w:numFmt w:val="decimal"/>
      <w:lvlText w:val=""/>
      <w:lvlJc w:val="left"/>
    </w:lvl>
    <w:lvl w:ilvl="5" w:tplc="8F484A22">
      <w:numFmt w:val="decimal"/>
      <w:lvlText w:val=""/>
      <w:lvlJc w:val="left"/>
    </w:lvl>
    <w:lvl w:ilvl="6" w:tplc="7512ACDE">
      <w:numFmt w:val="decimal"/>
      <w:lvlText w:val=""/>
      <w:lvlJc w:val="left"/>
    </w:lvl>
    <w:lvl w:ilvl="7" w:tplc="2B3295E0">
      <w:numFmt w:val="decimal"/>
      <w:lvlText w:val=""/>
      <w:lvlJc w:val="left"/>
    </w:lvl>
    <w:lvl w:ilvl="8" w:tplc="48F8D374">
      <w:numFmt w:val="decimal"/>
      <w:lvlText w:val=""/>
      <w:lvlJc w:val="left"/>
    </w:lvl>
  </w:abstractNum>
  <w:abstractNum w:abstractNumId="319" w15:restartNumberingAfterBreak="0">
    <w:nsid w:val="000078FE"/>
    <w:multiLevelType w:val="hybridMultilevel"/>
    <w:tmpl w:val="6BA8642E"/>
    <w:lvl w:ilvl="0" w:tplc="BEFC465C">
      <w:start w:val="1"/>
      <w:numFmt w:val="decimal"/>
      <w:lvlText w:val="%1)"/>
      <w:lvlJc w:val="left"/>
    </w:lvl>
    <w:lvl w:ilvl="1" w:tplc="92963128">
      <w:numFmt w:val="decimal"/>
      <w:lvlText w:val=""/>
      <w:lvlJc w:val="left"/>
    </w:lvl>
    <w:lvl w:ilvl="2" w:tplc="10E4829A">
      <w:numFmt w:val="decimal"/>
      <w:lvlText w:val=""/>
      <w:lvlJc w:val="left"/>
    </w:lvl>
    <w:lvl w:ilvl="3" w:tplc="D33083B8">
      <w:numFmt w:val="decimal"/>
      <w:lvlText w:val=""/>
      <w:lvlJc w:val="left"/>
    </w:lvl>
    <w:lvl w:ilvl="4" w:tplc="87C6611C">
      <w:numFmt w:val="decimal"/>
      <w:lvlText w:val=""/>
      <w:lvlJc w:val="left"/>
    </w:lvl>
    <w:lvl w:ilvl="5" w:tplc="CBD09FD0">
      <w:numFmt w:val="decimal"/>
      <w:lvlText w:val=""/>
      <w:lvlJc w:val="left"/>
    </w:lvl>
    <w:lvl w:ilvl="6" w:tplc="6178C88A">
      <w:numFmt w:val="decimal"/>
      <w:lvlText w:val=""/>
      <w:lvlJc w:val="left"/>
    </w:lvl>
    <w:lvl w:ilvl="7" w:tplc="EF96049C">
      <w:numFmt w:val="decimal"/>
      <w:lvlText w:val=""/>
      <w:lvlJc w:val="left"/>
    </w:lvl>
    <w:lvl w:ilvl="8" w:tplc="12B03AC4">
      <w:numFmt w:val="decimal"/>
      <w:lvlText w:val=""/>
      <w:lvlJc w:val="left"/>
    </w:lvl>
  </w:abstractNum>
  <w:abstractNum w:abstractNumId="320" w15:restartNumberingAfterBreak="0">
    <w:nsid w:val="0000791B"/>
    <w:multiLevelType w:val="hybridMultilevel"/>
    <w:tmpl w:val="A45CE8E8"/>
    <w:lvl w:ilvl="0" w:tplc="B70CE3EA">
      <w:start w:val="1"/>
      <w:numFmt w:val="bullet"/>
      <w:lvlText w:val="У"/>
      <w:lvlJc w:val="left"/>
    </w:lvl>
    <w:lvl w:ilvl="1" w:tplc="292033AA">
      <w:numFmt w:val="decimal"/>
      <w:lvlText w:val=""/>
      <w:lvlJc w:val="left"/>
    </w:lvl>
    <w:lvl w:ilvl="2" w:tplc="4FB4052C">
      <w:numFmt w:val="decimal"/>
      <w:lvlText w:val=""/>
      <w:lvlJc w:val="left"/>
    </w:lvl>
    <w:lvl w:ilvl="3" w:tplc="DBE20716">
      <w:numFmt w:val="decimal"/>
      <w:lvlText w:val=""/>
      <w:lvlJc w:val="left"/>
    </w:lvl>
    <w:lvl w:ilvl="4" w:tplc="109448E6">
      <w:numFmt w:val="decimal"/>
      <w:lvlText w:val=""/>
      <w:lvlJc w:val="left"/>
    </w:lvl>
    <w:lvl w:ilvl="5" w:tplc="29B8E4FA">
      <w:numFmt w:val="decimal"/>
      <w:lvlText w:val=""/>
      <w:lvlJc w:val="left"/>
    </w:lvl>
    <w:lvl w:ilvl="6" w:tplc="DA4EA3C0">
      <w:numFmt w:val="decimal"/>
      <w:lvlText w:val=""/>
      <w:lvlJc w:val="left"/>
    </w:lvl>
    <w:lvl w:ilvl="7" w:tplc="AEE07A1C">
      <w:numFmt w:val="decimal"/>
      <w:lvlText w:val=""/>
      <w:lvlJc w:val="left"/>
    </w:lvl>
    <w:lvl w:ilvl="8" w:tplc="FE0CA170">
      <w:numFmt w:val="decimal"/>
      <w:lvlText w:val=""/>
      <w:lvlJc w:val="left"/>
    </w:lvl>
  </w:abstractNum>
  <w:abstractNum w:abstractNumId="321" w15:restartNumberingAfterBreak="0">
    <w:nsid w:val="00007954"/>
    <w:multiLevelType w:val="hybridMultilevel"/>
    <w:tmpl w:val="920E8DC0"/>
    <w:lvl w:ilvl="0" w:tplc="85AED788">
      <w:start w:val="1"/>
      <w:numFmt w:val="decimal"/>
      <w:lvlText w:val="%1)"/>
      <w:lvlJc w:val="left"/>
    </w:lvl>
    <w:lvl w:ilvl="1" w:tplc="0F92CCE2">
      <w:numFmt w:val="decimal"/>
      <w:lvlText w:val=""/>
      <w:lvlJc w:val="left"/>
    </w:lvl>
    <w:lvl w:ilvl="2" w:tplc="7790450E">
      <w:numFmt w:val="decimal"/>
      <w:lvlText w:val=""/>
      <w:lvlJc w:val="left"/>
    </w:lvl>
    <w:lvl w:ilvl="3" w:tplc="8B86377E">
      <w:numFmt w:val="decimal"/>
      <w:lvlText w:val=""/>
      <w:lvlJc w:val="left"/>
    </w:lvl>
    <w:lvl w:ilvl="4" w:tplc="3364CB00">
      <w:numFmt w:val="decimal"/>
      <w:lvlText w:val=""/>
      <w:lvlJc w:val="left"/>
    </w:lvl>
    <w:lvl w:ilvl="5" w:tplc="7B5AB498">
      <w:numFmt w:val="decimal"/>
      <w:lvlText w:val=""/>
      <w:lvlJc w:val="left"/>
    </w:lvl>
    <w:lvl w:ilvl="6" w:tplc="B75E405E">
      <w:numFmt w:val="decimal"/>
      <w:lvlText w:val=""/>
      <w:lvlJc w:val="left"/>
    </w:lvl>
    <w:lvl w:ilvl="7" w:tplc="AAFE807E">
      <w:numFmt w:val="decimal"/>
      <w:lvlText w:val=""/>
      <w:lvlJc w:val="left"/>
    </w:lvl>
    <w:lvl w:ilvl="8" w:tplc="0A8021F0">
      <w:numFmt w:val="decimal"/>
      <w:lvlText w:val=""/>
      <w:lvlJc w:val="left"/>
    </w:lvl>
  </w:abstractNum>
  <w:abstractNum w:abstractNumId="322" w15:restartNumberingAfterBreak="0">
    <w:nsid w:val="00007987"/>
    <w:multiLevelType w:val="hybridMultilevel"/>
    <w:tmpl w:val="AECA31DE"/>
    <w:lvl w:ilvl="0" w:tplc="6A105274">
      <w:start w:val="1"/>
      <w:numFmt w:val="bullet"/>
      <w:lvlText w:val="и"/>
      <w:lvlJc w:val="left"/>
    </w:lvl>
    <w:lvl w:ilvl="1" w:tplc="B75A8E0C">
      <w:start w:val="3"/>
      <w:numFmt w:val="decimal"/>
      <w:lvlText w:val="%2)"/>
      <w:lvlJc w:val="left"/>
    </w:lvl>
    <w:lvl w:ilvl="2" w:tplc="080E5AE0">
      <w:numFmt w:val="decimal"/>
      <w:lvlText w:val=""/>
      <w:lvlJc w:val="left"/>
    </w:lvl>
    <w:lvl w:ilvl="3" w:tplc="9B742A84">
      <w:numFmt w:val="decimal"/>
      <w:lvlText w:val=""/>
      <w:lvlJc w:val="left"/>
    </w:lvl>
    <w:lvl w:ilvl="4" w:tplc="52EA4C04">
      <w:numFmt w:val="decimal"/>
      <w:lvlText w:val=""/>
      <w:lvlJc w:val="left"/>
    </w:lvl>
    <w:lvl w:ilvl="5" w:tplc="B71E6C18">
      <w:numFmt w:val="decimal"/>
      <w:lvlText w:val=""/>
      <w:lvlJc w:val="left"/>
    </w:lvl>
    <w:lvl w:ilvl="6" w:tplc="2C22A154">
      <w:numFmt w:val="decimal"/>
      <w:lvlText w:val=""/>
      <w:lvlJc w:val="left"/>
    </w:lvl>
    <w:lvl w:ilvl="7" w:tplc="844488E0">
      <w:numFmt w:val="decimal"/>
      <w:lvlText w:val=""/>
      <w:lvlJc w:val="left"/>
    </w:lvl>
    <w:lvl w:ilvl="8" w:tplc="7E76E5C6">
      <w:numFmt w:val="decimal"/>
      <w:lvlText w:val=""/>
      <w:lvlJc w:val="left"/>
    </w:lvl>
  </w:abstractNum>
  <w:abstractNum w:abstractNumId="323" w15:restartNumberingAfterBreak="0">
    <w:nsid w:val="00007A08"/>
    <w:multiLevelType w:val="hybridMultilevel"/>
    <w:tmpl w:val="E0C0D494"/>
    <w:lvl w:ilvl="0" w:tplc="EC529824">
      <w:start w:val="1"/>
      <w:numFmt w:val="bullet"/>
      <w:lvlText w:val="-"/>
      <w:lvlJc w:val="left"/>
    </w:lvl>
    <w:lvl w:ilvl="1" w:tplc="4740C46E">
      <w:numFmt w:val="decimal"/>
      <w:lvlText w:val=""/>
      <w:lvlJc w:val="left"/>
    </w:lvl>
    <w:lvl w:ilvl="2" w:tplc="59D0E244">
      <w:numFmt w:val="decimal"/>
      <w:lvlText w:val=""/>
      <w:lvlJc w:val="left"/>
    </w:lvl>
    <w:lvl w:ilvl="3" w:tplc="D03AE434">
      <w:numFmt w:val="decimal"/>
      <w:lvlText w:val=""/>
      <w:lvlJc w:val="left"/>
    </w:lvl>
    <w:lvl w:ilvl="4" w:tplc="30709A22">
      <w:numFmt w:val="decimal"/>
      <w:lvlText w:val=""/>
      <w:lvlJc w:val="left"/>
    </w:lvl>
    <w:lvl w:ilvl="5" w:tplc="B29EC4EE">
      <w:numFmt w:val="decimal"/>
      <w:lvlText w:val=""/>
      <w:lvlJc w:val="left"/>
    </w:lvl>
    <w:lvl w:ilvl="6" w:tplc="89448F96">
      <w:numFmt w:val="decimal"/>
      <w:lvlText w:val=""/>
      <w:lvlJc w:val="left"/>
    </w:lvl>
    <w:lvl w:ilvl="7" w:tplc="09405874">
      <w:numFmt w:val="decimal"/>
      <w:lvlText w:val=""/>
      <w:lvlJc w:val="left"/>
    </w:lvl>
    <w:lvl w:ilvl="8" w:tplc="DDB4D97A">
      <w:numFmt w:val="decimal"/>
      <w:lvlText w:val=""/>
      <w:lvlJc w:val="left"/>
    </w:lvl>
  </w:abstractNum>
  <w:abstractNum w:abstractNumId="324" w15:restartNumberingAfterBreak="0">
    <w:nsid w:val="00007A36"/>
    <w:multiLevelType w:val="hybridMultilevel"/>
    <w:tmpl w:val="03DA3104"/>
    <w:lvl w:ilvl="0" w:tplc="DC2AF9D0">
      <w:start w:val="1"/>
      <w:numFmt w:val="bullet"/>
      <w:lvlText w:val="-"/>
      <w:lvlJc w:val="left"/>
    </w:lvl>
    <w:lvl w:ilvl="1" w:tplc="228E0E52">
      <w:numFmt w:val="decimal"/>
      <w:lvlText w:val=""/>
      <w:lvlJc w:val="left"/>
    </w:lvl>
    <w:lvl w:ilvl="2" w:tplc="AE1A991C">
      <w:numFmt w:val="decimal"/>
      <w:lvlText w:val=""/>
      <w:lvlJc w:val="left"/>
    </w:lvl>
    <w:lvl w:ilvl="3" w:tplc="71C2BF16">
      <w:numFmt w:val="decimal"/>
      <w:lvlText w:val=""/>
      <w:lvlJc w:val="left"/>
    </w:lvl>
    <w:lvl w:ilvl="4" w:tplc="207CB4CC">
      <w:numFmt w:val="decimal"/>
      <w:lvlText w:val=""/>
      <w:lvlJc w:val="left"/>
    </w:lvl>
    <w:lvl w:ilvl="5" w:tplc="6AB41152">
      <w:numFmt w:val="decimal"/>
      <w:lvlText w:val=""/>
      <w:lvlJc w:val="left"/>
    </w:lvl>
    <w:lvl w:ilvl="6" w:tplc="EDC0A266">
      <w:numFmt w:val="decimal"/>
      <w:lvlText w:val=""/>
      <w:lvlJc w:val="left"/>
    </w:lvl>
    <w:lvl w:ilvl="7" w:tplc="D32AB150">
      <w:numFmt w:val="decimal"/>
      <w:lvlText w:val=""/>
      <w:lvlJc w:val="left"/>
    </w:lvl>
    <w:lvl w:ilvl="8" w:tplc="FFBED23C">
      <w:numFmt w:val="decimal"/>
      <w:lvlText w:val=""/>
      <w:lvlJc w:val="left"/>
    </w:lvl>
  </w:abstractNum>
  <w:abstractNum w:abstractNumId="325" w15:restartNumberingAfterBreak="0">
    <w:nsid w:val="00007B8B"/>
    <w:multiLevelType w:val="hybridMultilevel"/>
    <w:tmpl w:val="7056095E"/>
    <w:lvl w:ilvl="0" w:tplc="CC52FBF6">
      <w:start w:val="1"/>
      <w:numFmt w:val="bullet"/>
      <w:lvlText w:val="и"/>
      <w:lvlJc w:val="left"/>
    </w:lvl>
    <w:lvl w:ilvl="1" w:tplc="A83209C0">
      <w:start w:val="1"/>
      <w:numFmt w:val="decimal"/>
      <w:lvlText w:val="%2)"/>
      <w:lvlJc w:val="left"/>
    </w:lvl>
    <w:lvl w:ilvl="2" w:tplc="6BCAB87C">
      <w:numFmt w:val="decimal"/>
      <w:lvlText w:val=""/>
      <w:lvlJc w:val="left"/>
    </w:lvl>
    <w:lvl w:ilvl="3" w:tplc="F3EC43F2">
      <w:numFmt w:val="decimal"/>
      <w:lvlText w:val=""/>
      <w:lvlJc w:val="left"/>
    </w:lvl>
    <w:lvl w:ilvl="4" w:tplc="FBCC72B2">
      <w:numFmt w:val="decimal"/>
      <w:lvlText w:val=""/>
      <w:lvlJc w:val="left"/>
    </w:lvl>
    <w:lvl w:ilvl="5" w:tplc="AF500E3E">
      <w:numFmt w:val="decimal"/>
      <w:lvlText w:val=""/>
      <w:lvlJc w:val="left"/>
    </w:lvl>
    <w:lvl w:ilvl="6" w:tplc="D2F47824">
      <w:numFmt w:val="decimal"/>
      <w:lvlText w:val=""/>
      <w:lvlJc w:val="left"/>
    </w:lvl>
    <w:lvl w:ilvl="7" w:tplc="9EA6F12E">
      <w:numFmt w:val="decimal"/>
      <w:lvlText w:val=""/>
      <w:lvlJc w:val="left"/>
    </w:lvl>
    <w:lvl w:ilvl="8" w:tplc="03704D62">
      <w:numFmt w:val="decimal"/>
      <w:lvlText w:val=""/>
      <w:lvlJc w:val="left"/>
    </w:lvl>
  </w:abstractNum>
  <w:abstractNum w:abstractNumId="326" w15:restartNumberingAfterBreak="0">
    <w:nsid w:val="00007C27"/>
    <w:multiLevelType w:val="hybridMultilevel"/>
    <w:tmpl w:val="D12AED02"/>
    <w:lvl w:ilvl="0" w:tplc="F454EE30">
      <w:start w:val="1"/>
      <w:numFmt w:val="decimal"/>
      <w:lvlText w:val="%1)"/>
      <w:lvlJc w:val="left"/>
    </w:lvl>
    <w:lvl w:ilvl="1" w:tplc="2772B22E">
      <w:start w:val="1"/>
      <w:numFmt w:val="decimal"/>
      <w:lvlText w:val="%2"/>
      <w:lvlJc w:val="left"/>
    </w:lvl>
    <w:lvl w:ilvl="2" w:tplc="3FF4033A">
      <w:numFmt w:val="decimal"/>
      <w:lvlText w:val=""/>
      <w:lvlJc w:val="left"/>
    </w:lvl>
    <w:lvl w:ilvl="3" w:tplc="3E5A8E9E">
      <w:numFmt w:val="decimal"/>
      <w:lvlText w:val=""/>
      <w:lvlJc w:val="left"/>
    </w:lvl>
    <w:lvl w:ilvl="4" w:tplc="B378AF3A">
      <w:numFmt w:val="decimal"/>
      <w:lvlText w:val=""/>
      <w:lvlJc w:val="left"/>
    </w:lvl>
    <w:lvl w:ilvl="5" w:tplc="D9F2B164">
      <w:numFmt w:val="decimal"/>
      <w:lvlText w:val=""/>
      <w:lvlJc w:val="left"/>
    </w:lvl>
    <w:lvl w:ilvl="6" w:tplc="D96EE56E">
      <w:numFmt w:val="decimal"/>
      <w:lvlText w:val=""/>
      <w:lvlJc w:val="left"/>
    </w:lvl>
    <w:lvl w:ilvl="7" w:tplc="57F8396C">
      <w:numFmt w:val="decimal"/>
      <w:lvlText w:val=""/>
      <w:lvlJc w:val="left"/>
    </w:lvl>
    <w:lvl w:ilvl="8" w:tplc="3A82037E">
      <w:numFmt w:val="decimal"/>
      <w:lvlText w:val=""/>
      <w:lvlJc w:val="left"/>
    </w:lvl>
  </w:abstractNum>
  <w:abstractNum w:abstractNumId="327" w15:restartNumberingAfterBreak="0">
    <w:nsid w:val="00007CB8"/>
    <w:multiLevelType w:val="hybridMultilevel"/>
    <w:tmpl w:val="ADBA5652"/>
    <w:lvl w:ilvl="0" w:tplc="1782416A">
      <w:start w:val="3"/>
      <w:numFmt w:val="decimal"/>
      <w:lvlText w:val="%1)"/>
      <w:lvlJc w:val="left"/>
    </w:lvl>
    <w:lvl w:ilvl="1" w:tplc="DDFC9E0A">
      <w:numFmt w:val="decimal"/>
      <w:lvlText w:val=""/>
      <w:lvlJc w:val="left"/>
    </w:lvl>
    <w:lvl w:ilvl="2" w:tplc="844E22B8">
      <w:numFmt w:val="decimal"/>
      <w:lvlText w:val=""/>
      <w:lvlJc w:val="left"/>
    </w:lvl>
    <w:lvl w:ilvl="3" w:tplc="72B04F76">
      <w:numFmt w:val="decimal"/>
      <w:lvlText w:val=""/>
      <w:lvlJc w:val="left"/>
    </w:lvl>
    <w:lvl w:ilvl="4" w:tplc="D88E6DDC">
      <w:numFmt w:val="decimal"/>
      <w:lvlText w:val=""/>
      <w:lvlJc w:val="left"/>
    </w:lvl>
    <w:lvl w:ilvl="5" w:tplc="1BE23540">
      <w:numFmt w:val="decimal"/>
      <w:lvlText w:val=""/>
      <w:lvlJc w:val="left"/>
    </w:lvl>
    <w:lvl w:ilvl="6" w:tplc="352C3282">
      <w:numFmt w:val="decimal"/>
      <w:lvlText w:val=""/>
      <w:lvlJc w:val="left"/>
    </w:lvl>
    <w:lvl w:ilvl="7" w:tplc="08FE6B94">
      <w:numFmt w:val="decimal"/>
      <w:lvlText w:val=""/>
      <w:lvlJc w:val="left"/>
    </w:lvl>
    <w:lvl w:ilvl="8" w:tplc="7FBAA5B6">
      <w:numFmt w:val="decimal"/>
      <w:lvlText w:val=""/>
      <w:lvlJc w:val="left"/>
    </w:lvl>
  </w:abstractNum>
  <w:abstractNum w:abstractNumId="328" w15:restartNumberingAfterBreak="0">
    <w:nsid w:val="00007CBE"/>
    <w:multiLevelType w:val="hybridMultilevel"/>
    <w:tmpl w:val="AA3C2D66"/>
    <w:lvl w:ilvl="0" w:tplc="FF889AE2">
      <w:start w:val="1"/>
      <w:numFmt w:val="decimal"/>
      <w:lvlText w:val="%1)"/>
      <w:lvlJc w:val="left"/>
    </w:lvl>
    <w:lvl w:ilvl="1" w:tplc="57049DB8">
      <w:start w:val="1"/>
      <w:numFmt w:val="decimal"/>
      <w:lvlText w:val="%2"/>
      <w:lvlJc w:val="left"/>
    </w:lvl>
    <w:lvl w:ilvl="2" w:tplc="1FEA98BA">
      <w:numFmt w:val="decimal"/>
      <w:lvlText w:val=""/>
      <w:lvlJc w:val="left"/>
    </w:lvl>
    <w:lvl w:ilvl="3" w:tplc="8EEEE474">
      <w:numFmt w:val="decimal"/>
      <w:lvlText w:val=""/>
      <w:lvlJc w:val="left"/>
    </w:lvl>
    <w:lvl w:ilvl="4" w:tplc="EAF67834">
      <w:numFmt w:val="decimal"/>
      <w:lvlText w:val=""/>
      <w:lvlJc w:val="left"/>
    </w:lvl>
    <w:lvl w:ilvl="5" w:tplc="F8BA93C0">
      <w:numFmt w:val="decimal"/>
      <w:lvlText w:val=""/>
      <w:lvlJc w:val="left"/>
    </w:lvl>
    <w:lvl w:ilvl="6" w:tplc="D39CA51C">
      <w:numFmt w:val="decimal"/>
      <w:lvlText w:val=""/>
      <w:lvlJc w:val="left"/>
    </w:lvl>
    <w:lvl w:ilvl="7" w:tplc="A5D2DAE6">
      <w:numFmt w:val="decimal"/>
      <w:lvlText w:val=""/>
      <w:lvlJc w:val="left"/>
    </w:lvl>
    <w:lvl w:ilvl="8" w:tplc="63C294B6">
      <w:numFmt w:val="decimal"/>
      <w:lvlText w:val=""/>
      <w:lvlJc w:val="left"/>
    </w:lvl>
  </w:abstractNum>
  <w:abstractNum w:abstractNumId="329" w15:restartNumberingAfterBreak="0">
    <w:nsid w:val="00007DAA"/>
    <w:multiLevelType w:val="hybridMultilevel"/>
    <w:tmpl w:val="0CFC6762"/>
    <w:lvl w:ilvl="0" w:tplc="AA805CF2">
      <w:start w:val="1"/>
      <w:numFmt w:val="decimal"/>
      <w:lvlText w:val="%1)"/>
      <w:lvlJc w:val="left"/>
    </w:lvl>
    <w:lvl w:ilvl="1" w:tplc="369433E4">
      <w:numFmt w:val="decimal"/>
      <w:lvlText w:val=""/>
      <w:lvlJc w:val="left"/>
    </w:lvl>
    <w:lvl w:ilvl="2" w:tplc="36781682">
      <w:numFmt w:val="decimal"/>
      <w:lvlText w:val=""/>
      <w:lvlJc w:val="left"/>
    </w:lvl>
    <w:lvl w:ilvl="3" w:tplc="C9541CE8">
      <w:numFmt w:val="decimal"/>
      <w:lvlText w:val=""/>
      <w:lvlJc w:val="left"/>
    </w:lvl>
    <w:lvl w:ilvl="4" w:tplc="3DEAACD6">
      <w:numFmt w:val="decimal"/>
      <w:lvlText w:val=""/>
      <w:lvlJc w:val="left"/>
    </w:lvl>
    <w:lvl w:ilvl="5" w:tplc="0120A76C">
      <w:numFmt w:val="decimal"/>
      <w:lvlText w:val=""/>
      <w:lvlJc w:val="left"/>
    </w:lvl>
    <w:lvl w:ilvl="6" w:tplc="71C86E56">
      <w:numFmt w:val="decimal"/>
      <w:lvlText w:val=""/>
      <w:lvlJc w:val="left"/>
    </w:lvl>
    <w:lvl w:ilvl="7" w:tplc="56B4C6C6">
      <w:numFmt w:val="decimal"/>
      <w:lvlText w:val=""/>
      <w:lvlJc w:val="left"/>
    </w:lvl>
    <w:lvl w:ilvl="8" w:tplc="2F04200E">
      <w:numFmt w:val="decimal"/>
      <w:lvlText w:val=""/>
      <w:lvlJc w:val="left"/>
    </w:lvl>
  </w:abstractNum>
  <w:abstractNum w:abstractNumId="330" w15:restartNumberingAfterBreak="0">
    <w:nsid w:val="00007E0E"/>
    <w:multiLevelType w:val="hybridMultilevel"/>
    <w:tmpl w:val="7E76EF0A"/>
    <w:lvl w:ilvl="0" w:tplc="FDDA5A98">
      <w:start w:val="1"/>
      <w:numFmt w:val="decimal"/>
      <w:lvlText w:val="%1)"/>
      <w:lvlJc w:val="left"/>
    </w:lvl>
    <w:lvl w:ilvl="1" w:tplc="03728F90">
      <w:numFmt w:val="decimal"/>
      <w:lvlText w:val=""/>
      <w:lvlJc w:val="left"/>
    </w:lvl>
    <w:lvl w:ilvl="2" w:tplc="EA0C82A2">
      <w:numFmt w:val="decimal"/>
      <w:lvlText w:val=""/>
      <w:lvlJc w:val="left"/>
    </w:lvl>
    <w:lvl w:ilvl="3" w:tplc="2A44DE18">
      <w:numFmt w:val="decimal"/>
      <w:lvlText w:val=""/>
      <w:lvlJc w:val="left"/>
    </w:lvl>
    <w:lvl w:ilvl="4" w:tplc="F90257BC">
      <w:numFmt w:val="decimal"/>
      <w:lvlText w:val=""/>
      <w:lvlJc w:val="left"/>
    </w:lvl>
    <w:lvl w:ilvl="5" w:tplc="19648D9C">
      <w:numFmt w:val="decimal"/>
      <w:lvlText w:val=""/>
      <w:lvlJc w:val="left"/>
    </w:lvl>
    <w:lvl w:ilvl="6" w:tplc="4622F2DE">
      <w:numFmt w:val="decimal"/>
      <w:lvlText w:val=""/>
      <w:lvlJc w:val="left"/>
    </w:lvl>
    <w:lvl w:ilvl="7" w:tplc="B60A3B70">
      <w:numFmt w:val="decimal"/>
      <w:lvlText w:val=""/>
      <w:lvlJc w:val="left"/>
    </w:lvl>
    <w:lvl w:ilvl="8" w:tplc="97E6FFD8">
      <w:numFmt w:val="decimal"/>
      <w:lvlText w:val=""/>
      <w:lvlJc w:val="left"/>
    </w:lvl>
  </w:abstractNum>
  <w:abstractNum w:abstractNumId="331" w15:restartNumberingAfterBreak="0">
    <w:nsid w:val="00007E64"/>
    <w:multiLevelType w:val="hybridMultilevel"/>
    <w:tmpl w:val="96FE388A"/>
    <w:lvl w:ilvl="0" w:tplc="4DE23E6A">
      <w:start w:val="1"/>
      <w:numFmt w:val="bullet"/>
      <w:lvlText w:val="У"/>
      <w:lvlJc w:val="left"/>
    </w:lvl>
    <w:lvl w:ilvl="1" w:tplc="BA06F748">
      <w:numFmt w:val="decimal"/>
      <w:lvlText w:val=""/>
      <w:lvlJc w:val="left"/>
    </w:lvl>
    <w:lvl w:ilvl="2" w:tplc="0DF60A02">
      <w:numFmt w:val="decimal"/>
      <w:lvlText w:val=""/>
      <w:lvlJc w:val="left"/>
    </w:lvl>
    <w:lvl w:ilvl="3" w:tplc="357A11C0">
      <w:numFmt w:val="decimal"/>
      <w:lvlText w:val=""/>
      <w:lvlJc w:val="left"/>
    </w:lvl>
    <w:lvl w:ilvl="4" w:tplc="6570F986">
      <w:numFmt w:val="decimal"/>
      <w:lvlText w:val=""/>
      <w:lvlJc w:val="left"/>
    </w:lvl>
    <w:lvl w:ilvl="5" w:tplc="44EA2ED4">
      <w:numFmt w:val="decimal"/>
      <w:lvlText w:val=""/>
      <w:lvlJc w:val="left"/>
    </w:lvl>
    <w:lvl w:ilvl="6" w:tplc="CEF06B14">
      <w:numFmt w:val="decimal"/>
      <w:lvlText w:val=""/>
      <w:lvlJc w:val="left"/>
    </w:lvl>
    <w:lvl w:ilvl="7" w:tplc="767A9A68">
      <w:numFmt w:val="decimal"/>
      <w:lvlText w:val=""/>
      <w:lvlJc w:val="left"/>
    </w:lvl>
    <w:lvl w:ilvl="8" w:tplc="0DFE39FA">
      <w:numFmt w:val="decimal"/>
      <w:lvlText w:val=""/>
      <w:lvlJc w:val="left"/>
    </w:lvl>
  </w:abstractNum>
  <w:abstractNum w:abstractNumId="332" w15:restartNumberingAfterBreak="0">
    <w:nsid w:val="00007F0D"/>
    <w:multiLevelType w:val="hybridMultilevel"/>
    <w:tmpl w:val="24485B9A"/>
    <w:lvl w:ilvl="0" w:tplc="8F5E9D58">
      <w:start w:val="6"/>
      <w:numFmt w:val="decimal"/>
      <w:lvlText w:val="%1)"/>
      <w:lvlJc w:val="left"/>
    </w:lvl>
    <w:lvl w:ilvl="1" w:tplc="DA84B12C">
      <w:numFmt w:val="decimal"/>
      <w:lvlText w:val=""/>
      <w:lvlJc w:val="left"/>
    </w:lvl>
    <w:lvl w:ilvl="2" w:tplc="956AA9C2">
      <w:numFmt w:val="decimal"/>
      <w:lvlText w:val=""/>
      <w:lvlJc w:val="left"/>
    </w:lvl>
    <w:lvl w:ilvl="3" w:tplc="1D38750A">
      <w:numFmt w:val="decimal"/>
      <w:lvlText w:val=""/>
      <w:lvlJc w:val="left"/>
    </w:lvl>
    <w:lvl w:ilvl="4" w:tplc="879CE4C6">
      <w:numFmt w:val="decimal"/>
      <w:lvlText w:val=""/>
      <w:lvlJc w:val="left"/>
    </w:lvl>
    <w:lvl w:ilvl="5" w:tplc="0A943B92">
      <w:numFmt w:val="decimal"/>
      <w:lvlText w:val=""/>
      <w:lvlJc w:val="left"/>
    </w:lvl>
    <w:lvl w:ilvl="6" w:tplc="CDC46EF2">
      <w:numFmt w:val="decimal"/>
      <w:lvlText w:val=""/>
      <w:lvlJc w:val="left"/>
    </w:lvl>
    <w:lvl w:ilvl="7" w:tplc="B4326648">
      <w:numFmt w:val="decimal"/>
      <w:lvlText w:val=""/>
      <w:lvlJc w:val="left"/>
    </w:lvl>
    <w:lvl w:ilvl="8" w:tplc="6BFAD5F8">
      <w:numFmt w:val="decimal"/>
      <w:lvlText w:val=""/>
      <w:lvlJc w:val="left"/>
    </w:lvl>
  </w:abstractNum>
  <w:abstractNum w:abstractNumId="333" w15:restartNumberingAfterBreak="0">
    <w:nsid w:val="00007F5C"/>
    <w:multiLevelType w:val="hybridMultilevel"/>
    <w:tmpl w:val="592A102E"/>
    <w:lvl w:ilvl="0" w:tplc="15C8E724">
      <w:start w:val="1"/>
      <w:numFmt w:val="bullet"/>
      <w:lvlText w:val="-"/>
      <w:lvlJc w:val="left"/>
    </w:lvl>
    <w:lvl w:ilvl="1" w:tplc="F84AE2F0">
      <w:start w:val="1"/>
      <w:numFmt w:val="bullet"/>
      <w:lvlText w:val="У"/>
      <w:lvlJc w:val="left"/>
    </w:lvl>
    <w:lvl w:ilvl="2" w:tplc="9556A2BE">
      <w:numFmt w:val="decimal"/>
      <w:lvlText w:val=""/>
      <w:lvlJc w:val="left"/>
    </w:lvl>
    <w:lvl w:ilvl="3" w:tplc="DB502504">
      <w:numFmt w:val="decimal"/>
      <w:lvlText w:val=""/>
      <w:lvlJc w:val="left"/>
    </w:lvl>
    <w:lvl w:ilvl="4" w:tplc="6A3C21D2">
      <w:numFmt w:val="decimal"/>
      <w:lvlText w:val=""/>
      <w:lvlJc w:val="left"/>
    </w:lvl>
    <w:lvl w:ilvl="5" w:tplc="BE9275E6">
      <w:numFmt w:val="decimal"/>
      <w:lvlText w:val=""/>
      <w:lvlJc w:val="left"/>
    </w:lvl>
    <w:lvl w:ilvl="6" w:tplc="92345512">
      <w:numFmt w:val="decimal"/>
      <w:lvlText w:val=""/>
      <w:lvlJc w:val="left"/>
    </w:lvl>
    <w:lvl w:ilvl="7" w:tplc="1B4696C6">
      <w:numFmt w:val="decimal"/>
      <w:lvlText w:val=""/>
      <w:lvlJc w:val="left"/>
    </w:lvl>
    <w:lvl w:ilvl="8" w:tplc="9836F2A8">
      <w:numFmt w:val="decimal"/>
      <w:lvlText w:val=""/>
      <w:lvlJc w:val="left"/>
    </w:lvl>
  </w:abstractNum>
  <w:abstractNum w:abstractNumId="334" w15:restartNumberingAfterBreak="0">
    <w:nsid w:val="00007FA6"/>
    <w:multiLevelType w:val="hybridMultilevel"/>
    <w:tmpl w:val="36B89C62"/>
    <w:lvl w:ilvl="0" w:tplc="EE9A3A06">
      <w:start w:val="1"/>
      <w:numFmt w:val="decimal"/>
      <w:lvlText w:val="%1)"/>
      <w:lvlJc w:val="left"/>
    </w:lvl>
    <w:lvl w:ilvl="1" w:tplc="7F7C5D24">
      <w:numFmt w:val="decimal"/>
      <w:lvlText w:val=""/>
      <w:lvlJc w:val="left"/>
    </w:lvl>
    <w:lvl w:ilvl="2" w:tplc="93CA51D2">
      <w:numFmt w:val="decimal"/>
      <w:lvlText w:val=""/>
      <w:lvlJc w:val="left"/>
    </w:lvl>
    <w:lvl w:ilvl="3" w:tplc="730E7E40">
      <w:numFmt w:val="decimal"/>
      <w:lvlText w:val=""/>
      <w:lvlJc w:val="left"/>
    </w:lvl>
    <w:lvl w:ilvl="4" w:tplc="D6BC90BC">
      <w:numFmt w:val="decimal"/>
      <w:lvlText w:val=""/>
      <w:lvlJc w:val="left"/>
    </w:lvl>
    <w:lvl w:ilvl="5" w:tplc="08CAACF4">
      <w:numFmt w:val="decimal"/>
      <w:lvlText w:val=""/>
      <w:lvlJc w:val="left"/>
    </w:lvl>
    <w:lvl w:ilvl="6" w:tplc="AE7085BC">
      <w:numFmt w:val="decimal"/>
      <w:lvlText w:val=""/>
      <w:lvlJc w:val="left"/>
    </w:lvl>
    <w:lvl w:ilvl="7" w:tplc="0F30F81C">
      <w:numFmt w:val="decimal"/>
      <w:lvlText w:val=""/>
      <w:lvlJc w:val="left"/>
    </w:lvl>
    <w:lvl w:ilvl="8" w:tplc="DE864EC8">
      <w:numFmt w:val="decimal"/>
      <w:lvlText w:val=""/>
      <w:lvlJc w:val="left"/>
    </w:lvl>
  </w:abstractNum>
  <w:abstractNum w:abstractNumId="335" w15:restartNumberingAfterBreak="0">
    <w:nsid w:val="30F56189"/>
    <w:multiLevelType w:val="hybridMultilevel"/>
    <w:tmpl w:val="CECCF5E4"/>
    <w:lvl w:ilvl="0" w:tplc="A5CC0316">
      <w:numFmt w:val="bullet"/>
      <w:lvlText w:val="-"/>
      <w:lvlJc w:val="left"/>
      <w:pPr>
        <w:ind w:left="1200" w:hanging="360"/>
      </w:pPr>
      <w:rPr>
        <w:rFonts w:ascii="Times New Roman" w:eastAsia="Times New Roman" w:hAnsi="Times New Roman" w:cs="Times New Roman" w:hint="default"/>
        <w:sz w:val="24"/>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06"/>
  </w:num>
  <w:num w:numId="2">
    <w:abstractNumId w:val="117"/>
  </w:num>
  <w:num w:numId="3">
    <w:abstractNumId w:val="217"/>
  </w:num>
  <w:num w:numId="4">
    <w:abstractNumId w:val="266"/>
  </w:num>
  <w:num w:numId="5">
    <w:abstractNumId w:val="269"/>
  </w:num>
  <w:num w:numId="6">
    <w:abstractNumId w:val="164"/>
  </w:num>
  <w:num w:numId="7">
    <w:abstractNumId w:val="194"/>
  </w:num>
  <w:num w:numId="8">
    <w:abstractNumId w:val="265"/>
  </w:num>
  <w:num w:numId="9">
    <w:abstractNumId w:val="301"/>
  </w:num>
  <w:num w:numId="10">
    <w:abstractNumId w:val="48"/>
  </w:num>
  <w:num w:numId="11">
    <w:abstractNumId w:val="206"/>
  </w:num>
  <w:num w:numId="12">
    <w:abstractNumId w:val="86"/>
  </w:num>
  <w:num w:numId="13">
    <w:abstractNumId w:val="43"/>
  </w:num>
  <w:num w:numId="14">
    <w:abstractNumId w:val="281"/>
  </w:num>
  <w:num w:numId="15">
    <w:abstractNumId w:val="21"/>
  </w:num>
  <w:num w:numId="16">
    <w:abstractNumId w:val="141"/>
  </w:num>
  <w:num w:numId="17">
    <w:abstractNumId w:val="180"/>
  </w:num>
  <w:num w:numId="18">
    <w:abstractNumId w:val="99"/>
  </w:num>
  <w:num w:numId="19">
    <w:abstractNumId w:val="172"/>
  </w:num>
  <w:num w:numId="20">
    <w:abstractNumId w:val="74"/>
  </w:num>
  <w:num w:numId="21">
    <w:abstractNumId w:val="38"/>
  </w:num>
  <w:num w:numId="22">
    <w:abstractNumId w:val="270"/>
  </w:num>
  <w:num w:numId="23">
    <w:abstractNumId w:val="42"/>
  </w:num>
  <w:num w:numId="24">
    <w:abstractNumId w:val="96"/>
  </w:num>
  <w:num w:numId="25">
    <w:abstractNumId w:val="260"/>
  </w:num>
  <w:num w:numId="26">
    <w:abstractNumId w:val="297"/>
  </w:num>
  <w:num w:numId="27">
    <w:abstractNumId w:val="261"/>
  </w:num>
  <w:num w:numId="28">
    <w:abstractNumId w:val="197"/>
  </w:num>
  <w:num w:numId="29">
    <w:abstractNumId w:val="115"/>
  </w:num>
  <w:num w:numId="30">
    <w:abstractNumId w:val="283"/>
  </w:num>
  <w:num w:numId="31">
    <w:abstractNumId w:val="75"/>
  </w:num>
  <w:num w:numId="32">
    <w:abstractNumId w:val="286"/>
  </w:num>
  <w:num w:numId="33">
    <w:abstractNumId w:val="76"/>
  </w:num>
  <w:num w:numId="34">
    <w:abstractNumId w:val="83"/>
  </w:num>
  <w:num w:numId="35">
    <w:abstractNumId w:val="170"/>
  </w:num>
  <w:num w:numId="36">
    <w:abstractNumId w:val="330"/>
  </w:num>
  <w:num w:numId="37">
    <w:abstractNumId w:val="16"/>
  </w:num>
  <w:num w:numId="38">
    <w:abstractNumId w:val="29"/>
  </w:num>
  <w:num w:numId="39">
    <w:abstractNumId w:val="162"/>
  </w:num>
  <w:num w:numId="40">
    <w:abstractNumId w:val="140"/>
  </w:num>
  <w:num w:numId="41">
    <w:abstractNumId w:val="34"/>
  </w:num>
  <w:num w:numId="42">
    <w:abstractNumId w:val="89"/>
  </w:num>
  <w:num w:numId="43">
    <w:abstractNumId w:val="295"/>
  </w:num>
  <w:num w:numId="44">
    <w:abstractNumId w:val="79"/>
  </w:num>
  <w:num w:numId="45">
    <w:abstractNumId w:val="50"/>
  </w:num>
  <w:num w:numId="46">
    <w:abstractNumId w:val="313"/>
  </w:num>
  <w:num w:numId="47">
    <w:abstractNumId w:val="28"/>
  </w:num>
  <w:num w:numId="48">
    <w:abstractNumId w:val="12"/>
  </w:num>
  <w:num w:numId="49">
    <w:abstractNumId w:val="17"/>
  </w:num>
  <w:num w:numId="50">
    <w:abstractNumId w:val="108"/>
  </w:num>
  <w:num w:numId="51">
    <w:abstractNumId w:val="310"/>
  </w:num>
  <w:num w:numId="52">
    <w:abstractNumId w:val="133"/>
  </w:num>
  <w:num w:numId="53">
    <w:abstractNumId w:val="142"/>
  </w:num>
  <w:num w:numId="54">
    <w:abstractNumId w:val="320"/>
  </w:num>
  <w:num w:numId="55">
    <w:abstractNumId w:val="167"/>
  </w:num>
  <w:num w:numId="56">
    <w:abstractNumId w:val="277"/>
  </w:num>
  <w:num w:numId="57">
    <w:abstractNumId w:val="230"/>
  </w:num>
  <w:num w:numId="58">
    <w:abstractNumId w:val="132"/>
  </w:num>
  <w:num w:numId="59">
    <w:abstractNumId w:val="90"/>
  </w:num>
  <w:num w:numId="60">
    <w:abstractNumId w:val="163"/>
  </w:num>
  <w:num w:numId="61">
    <w:abstractNumId w:val="324"/>
  </w:num>
  <w:num w:numId="62">
    <w:abstractNumId w:val="134"/>
  </w:num>
  <w:num w:numId="63">
    <w:abstractNumId w:val="81"/>
  </w:num>
  <w:num w:numId="64">
    <w:abstractNumId w:val="185"/>
  </w:num>
  <w:num w:numId="65">
    <w:abstractNumId w:val="87"/>
  </w:num>
  <w:num w:numId="66">
    <w:abstractNumId w:val="223"/>
  </w:num>
  <w:num w:numId="67">
    <w:abstractNumId w:val="319"/>
  </w:num>
  <w:num w:numId="68">
    <w:abstractNumId w:val="143"/>
  </w:num>
  <w:num w:numId="69">
    <w:abstractNumId w:val="293"/>
  </w:num>
  <w:num w:numId="70">
    <w:abstractNumId w:val="2"/>
  </w:num>
  <w:num w:numId="71">
    <w:abstractNumId w:val="316"/>
  </w:num>
  <w:num w:numId="72">
    <w:abstractNumId w:val="191"/>
  </w:num>
  <w:num w:numId="73">
    <w:abstractNumId w:val="182"/>
  </w:num>
  <w:num w:numId="74">
    <w:abstractNumId w:val="45"/>
  </w:num>
  <w:num w:numId="75">
    <w:abstractNumId w:val="73"/>
  </w:num>
  <w:num w:numId="76">
    <w:abstractNumId w:val="121"/>
  </w:num>
  <w:num w:numId="77">
    <w:abstractNumId w:val="1"/>
  </w:num>
  <w:num w:numId="78">
    <w:abstractNumId w:val="138"/>
  </w:num>
  <w:num w:numId="79">
    <w:abstractNumId w:val="31"/>
  </w:num>
  <w:num w:numId="80">
    <w:abstractNumId w:val="216"/>
  </w:num>
  <w:num w:numId="81">
    <w:abstractNumId w:val="280"/>
  </w:num>
  <w:num w:numId="82">
    <w:abstractNumId w:val="20"/>
  </w:num>
  <w:num w:numId="83">
    <w:abstractNumId w:val="273"/>
  </w:num>
  <w:num w:numId="84">
    <w:abstractNumId w:val="227"/>
  </w:num>
  <w:num w:numId="85">
    <w:abstractNumId w:val="267"/>
  </w:num>
  <w:num w:numId="86">
    <w:abstractNumId w:val="165"/>
  </w:num>
  <w:num w:numId="87">
    <w:abstractNumId w:val="225"/>
  </w:num>
  <w:num w:numId="88">
    <w:abstractNumId w:val="47"/>
  </w:num>
  <w:num w:numId="89">
    <w:abstractNumId w:val="244"/>
  </w:num>
  <w:num w:numId="90">
    <w:abstractNumId w:val="255"/>
  </w:num>
  <w:num w:numId="91">
    <w:abstractNumId w:val="287"/>
  </w:num>
  <w:num w:numId="92">
    <w:abstractNumId w:val="210"/>
  </w:num>
  <w:num w:numId="93">
    <w:abstractNumId w:val="235"/>
  </w:num>
  <w:num w:numId="94">
    <w:abstractNumId w:val="32"/>
  </w:num>
  <w:num w:numId="95">
    <w:abstractNumId w:val="173"/>
  </w:num>
  <w:num w:numId="96">
    <w:abstractNumId w:val="321"/>
  </w:num>
  <w:num w:numId="97">
    <w:abstractNumId w:val="18"/>
  </w:num>
  <w:num w:numId="98">
    <w:abstractNumId w:val="95"/>
  </w:num>
  <w:num w:numId="99">
    <w:abstractNumId w:val="49"/>
  </w:num>
  <w:num w:numId="100">
    <w:abstractNumId w:val="329"/>
  </w:num>
  <w:num w:numId="101">
    <w:abstractNumId w:val="200"/>
  </w:num>
  <w:num w:numId="102">
    <w:abstractNumId w:val="98"/>
  </w:num>
  <w:num w:numId="103">
    <w:abstractNumId w:val="312"/>
  </w:num>
  <w:num w:numId="104">
    <w:abstractNumId w:val="116"/>
  </w:num>
  <w:num w:numId="105">
    <w:abstractNumId w:val="232"/>
  </w:num>
  <w:num w:numId="106">
    <w:abstractNumId w:val="72"/>
  </w:num>
  <w:num w:numId="107">
    <w:abstractNumId w:val="54"/>
  </w:num>
  <w:num w:numId="108">
    <w:abstractNumId w:val="80"/>
  </w:num>
  <w:num w:numId="109">
    <w:abstractNumId w:val="161"/>
  </w:num>
  <w:num w:numId="110">
    <w:abstractNumId w:val="304"/>
  </w:num>
  <w:num w:numId="111">
    <w:abstractNumId w:val="36"/>
  </w:num>
  <w:num w:numId="112">
    <w:abstractNumId w:val="305"/>
  </w:num>
  <w:num w:numId="113">
    <w:abstractNumId w:val="147"/>
  </w:num>
  <w:num w:numId="114">
    <w:abstractNumId w:val="258"/>
  </w:num>
  <w:num w:numId="115">
    <w:abstractNumId w:val="56"/>
  </w:num>
  <w:num w:numId="116">
    <w:abstractNumId w:val="327"/>
  </w:num>
  <w:num w:numId="117">
    <w:abstractNumId w:val="254"/>
  </w:num>
  <w:num w:numId="118">
    <w:abstractNumId w:val="289"/>
  </w:num>
  <w:num w:numId="119">
    <w:abstractNumId w:val="70"/>
  </w:num>
  <w:num w:numId="120">
    <w:abstractNumId w:val="152"/>
  </w:num>
  <w:num w:numId="121">
    <w:abstractNumId w:val="0"/>
  </w:num>
  <w:num w:numId="122">
    <w:abstractNumId w:val="250"/>
  </w:num>
  <w:num w:numId="123">
    <w:abstractNumId w:val="39"/>
  </w:num>
  <w:num w:numId="124">
    <w:abstractNumId w:val="136"/>
  </w:num>
  <w:num w:numId="125">
    <w:abstractNumId w:val="105"/>
  </w:num>
  <w:num w:numId="126">
    <w:abstractNumId w:val="332"/>
  </w:num>
  <w:num w:numId="127">
    <w:abstractNumId w:val="11"/>
  </w:num>
  <w:num w:numId="128">
    <w:abstractNumId w:val="85"/>
  </w:num>
  <w:num w:numId="129">
    <w:abstractNumId w:val="61"/>
  </w:num>
  <w:num w:numId="130">
    <w:abstractNumId w:val="82"/>
  </w:num>
  <w:num w:numId="131">
    <w:abstractNumId w:val="52"/>
  </w:num>
  <w:num w:numId="132">
    <w:abstractNumId w:val="201"/>
  </w:num>
  <w:num w:numId="133">
    <w:abstractNumId w:val="292"/>
  </w:num>
  <w:num w:numId="134">
    <w:abstractNumId w:val="315"/>
  </w:num>
  <w:num w:numId="135">
    <w:abstractNumId w:val="63"/>
  </w:num>
  <w:num w:numId="136">
    <w:abstractNumId w:val="211"/>
  </w:num>
  <w:num w:numId="137">
    <w:abstractNumId w:val="215"/>
  </w:num>
  <w:num w:numId="138">
    <w:abstractNumId w:val="308"/>
  </w:num>
  <w:num w:numId="139">
    <w:abstractNumId w:val="150"/>
  </w:num>
  <w:num w:numId="140">
    <w:abstractNumId w:val="311"/>
  </w:num>
  <w:num w:numId="141">
    <w:abstractNumId w:val="218"/>
  </w:num>
  <w:num w:numId="142">
    <w:abstractNumId w:val="51"/>
  </w:num>
  <w:num w:numId="143">
    <w:abstractNumId w:val="207"/>
  </w:num>
  <w:num w:numId="144">
    <w:abstractNumId w:val="177"/>
  </w:num>
  <w:num w:numId="145">
    <w:abstractNumId w:val="139"/>
  </w:num>
  <w:num w:numId="146">
    <w:abstractNumId w:val="318"/>
  </w:num>
  <w:num w:numId="147">
    <w:abstractNumId w:val="169"/>
  </w:num>
  <w:num w:numId="148">
    <w:abstractNumId w:val="183"/>
  </w:num>
  <w:num w:numId="149">
    <w:abstractNumId w:val="168"/>
  </w:num>
  <w:num w:numId="150">
    <w:abstractNumId w:val="88"/>
  </w:num>
  <w:num w:numId="151">
    <w:abstractNumId w:val="130"/>
  </w:num>
  <w:num w:numId="152">
    <w:abstractNumId w:val="112"/>
  </w:num>
  <w:num w:numId="153">
    <w:abstractNumId w:val="10"/>
  </w:num>
  <w:num w:numId="154">
    <w:abstractNumId w:val="263"/>
  </w:num>
  <w:num w:numId="155">
    <w:abstractNumId w:val="64"/>
  </w:num>
  <w:num w:numId="156">
    <w:abstractNumId w:val="188"/>
  </w:num>
  <w:num w:numId="157">
    <w:abstractNumId w:val="23"/>
  </w:num>
  <w:num w:numId="158">
    <w:abstractNumId w:val="66"/>
  </w:num>
  <w:num w:numId="159">
    <w:abstractNumId w:val="53"/>
  </w:num>
  <w:num w:numId="160">
    <w:abstractNumId w:val="209"/>
  </w:num>
  <w:num w:numId="161">
    <w:abstractNumId w:val="149"/>
  </w:num>
  <w:num w:numId="162">
    <w:abstractNumId w:val="192"/>
  </w:num>
  <w:num w:numId="163">
    <w:abstractNumId w:val="234"/>
  </w:num>
  <w:num w:numId="164">
    <w:abstractNumId w:val="146"/>
  </w:num>
  <w:num w:numId="165">
    <w:abstractNumId w:val="224"/>
  </w:num>
  <w:num w:numId="166">
    <w:abstractNumId w:val="129"/>
  </w:num>
  <w:num w:numId="167">
    <w:abstractNumId w:val="275"/>
  </w:num>
  <w:num w:numId="168">
    <w:abstractNumId w:val="189"/>
  </w:num>
  <w:num w:numId="169">
    <w:abstractNumId w:val="68"/>
  </w:num>
  <w:num w:numId="170">
    <w:abstractNumId w:val="322"/>
  </w:num>
  <w:num w:numId="171">
    <w:abstractNumId w:val="291"/>
  </w:num>
  <w:num w:numId="172">
    <w:abstractNumId w:val="126"/>
  </w:num>
  <w:num w:numId="173">
    <w:abstractNumId w:val="331"/>
  </w:num>
  <w:num w:numId="174">
    <w:abstractNumId w:val="59"/>
  </w:num>
  <w:num w:numId="175">
    <w:abstractNumId w:val="299"/>
  </w:num>
  <w:num w:numId="176">
    <w:abstractNumId w:val="181"/>
  </w:num>
  <w:num w:numId="177">
    <w:abstractNumId w:val="148"/>
  </w:num>
  <w:num w:numId="178">
    <w:abstractNumId w:val="203"/>
  </w:num>
  <w:num w:numId="179">
    <w:abstractNumId w:val="236"/>
  </w:num>
  <w:num w:numId="180">
    <w:abstractNumId w:val="13"/>
  </w:num>
  <w:num w:numId="181">
    <w:abstractNumId w:val="97"/>
  </w:num>
  <w:num w:numId="182">
    <w:abstractNumId w:val="91"/>
  </w:num>
  <w:num w:numId="183">
    <w:abstractNumId w:val="137"/>
  </w:num>
  <w:num w:numId="184">
    <w:abstractNumId w:val="298"/>
  </w:num>
  <w:num w:numId="185">
    <w:abstractNumId w:val="237"/>
  </w:num>
  <w:num w:numId="186">
    <w:abstractNumId w:val="245"/>
  </w:num>
  <w:num w:numId="187">
    <w:abstractNumId w:val="300"/>
  </w:num>
  <w:num w:numId="188">
    <w:abstractNumId w:val="127"/>
  </w:num>
  <w:num w:numId="189">
    <w:abstractNumId w:val="131"/>
  </w:num>
  <w:num w:numId="190">
    <w:abstractNumId w:val="306"/>
  </w:num>
  <w:num w:numId="191">
    <w:abstractNumId w:val="103"/>
  </w:num>
  <w:num w:numId="192">
    <w:abstractNumId w:val="123"/>
  </w:num>
  <w:num w:numId="193">
    <w:abstractNumId w:val="178"/>
  </w:num>
  <w:num w:numId="194">
    <w:abstractNumId w:val="113"/>
  </w:num>
  <w:num w:numId="195">
    <w:abstractNumId w:val="247"/>
  </w:num>
  <w:num w:numId="196">
    <w:abstractNumId w:val="249"/>
  </w:num>
  <w:num w:numId="197">
    <w:abstractNumId w:val="248"/>
  </w:num>
  <w:num w:numId="198">
    <w:abstractNumId w:val="44"/>
  </w:num>
  <w:num w:numId="199">
    <w:abstractNumId w:val="69"/>
  </w:num>
  <w:num w:numId="200">
    <w:abstractNumId w:val="94"/>
  </w:num>
  <w:num w:numId="201">
    <w:abstractNumId w:val="222"/>
  </w:num>
  <w:num w:numId="202">
    <w:abstractNumId w:val="309"/>
  </w:num>
  <w:num w:numId="203">
    <w:abstractNumId w:val="159"/>
  </w:num>
  <w:num w:numId="204">
    <w:abstractNumId w:val="37"/>
  </w:num>
  <w:num w:numId="205">
    <w:abstractNumId w:val="307"/>
  </w:num>
  <w:num w:numId="206">
    <w:abstractNumId w:val="160"/>
  </w:num>
  <w:num w:numId="207">
    <w:abstractNumId w:val="213"/>
  </w:num>
  <w:num w:numId="208">
    <w:abstractNumId w:val="144"/>
  </w:num>
  <w:num w:numId="209">
    <w:abstractNumId w:val="226"/>
  </w:num>
  <w:num w:numId="210">
    <w:abstractNumId w:val="33"/>
  </w:num>
  <w:num w:numId="211">
    <w:abstractNumId w:val="27"/>
  </w:num>
  <w:num w:numId="212">
    <w:abstractNumId w:val="25"/>
  </w:num>
  <w:num w:numId="213">
    <w:abstractNumId w:val="8"/>
  </w:num>
  <w:num w:numId="214">
    <w:abstractNumId w:val="114"/>
  </w:num>
  <w:num w:numId="215">
    <w:abstractNumId w:val="101"/>
  </w:num>
  <w:num w:numId="216">
    <w:abstractNumId w:val="233"/>
  </w:num>
  <w:num w:numId="217">
    <w:abstractNumId w:val="46"/>
  </w:num>
  <w:num w:numId="218">
    <w:abstractNumId w:val="128"/>
  </w:num>
  <w:num w:numId="219">
    <w:abstractNumId w:val="22"/>
  </w:num>
  <w:num w:numId="220">
    <w:abstractNumId w:val="239"/>
  </w:num>
  <w:num w:numId="221">
    <w:abstractNumId w:val="67"/>
  </w:num>
  <w:num w:numId="222">
    <w:abstractNumId w:val="231"/>
  </w:num>
  <w:num w:numId="223">
    <w:abstractNumId w:val="198"/>
  </w:num>
  <w:num w:numId="224">
    <w:abstractNumId w:val="214"/>
  </w:num>
  <w:num w:numId="225">
    <w:abstractNumId w:val="35"/>
  </w:num>
  <w:num w:numId="226">
    <w:abstractNumId w:val="171"/>
  </w:num>
  <w:num w:numId="227">
    <w:abstractNumId w:val="328"/>
  </w:num>
  <w:num w:numId="228">
    <w:abstractNumId w:val="154"/>
  </w:num>
  <w:num w:numId="229">
    <w:abstractNumId w:val="326"/>
  </w:num>
  <w:num w:numId="230">
    <w:abstractNumId w:val="243"/>
  </w:num>
  <w:num w:numId="231">
    <w:abstractNumId w:val="166"/>
  </w:num>
  <w:num w:numId="232">
    <w:abstractNumId w:val="221"/>
  </w:num>
  <w:num w:numId="233">
    <w:abstractNumId w:val="229"/>
  </w:num>
  <w:num w:numId="234">
    <w:abstractNumId w:val="120"/>
  </w:num>
  <w:num w:numId="235">
    <w:abstractNumId w:val="124"/>
  </w:num>
  <w:num w:numId="236">
    <w:abstractNumId w:val="14"/>
  </w:num>
  <w:num w:numId="237">
    <w:abstractNumId w:val="272"/>
  </w:num>
  <w:num w:numId="238">
    <w:abstractNumId w:val="55"/>
  </w:num>
  <w:num w:numId="239">
    <w:abstractNumId w:val="19"/>
  </w:num>
  <w:num w:numId="240">
    <w:abstractNumId w:val="104"/>
  </w:num>
  <w:num w:numId="241">
    <w:abstractNumId w:val="259"/>
  </w:num>
  <w:num w:numId="242">
    <w:abstractNumId w:val="71"/>
  </w:num>
  <w:num w:numId="243">
    <w:abstractNumId w:val="107"/>
  </w:num>
  <w:num w:numId="244">
    <w:abstractNumId w:val="157"/>
  </w:num>
  <w:num w:numId="245">
    <w:abstractNumId w:val="3"/>
  </w:num>
  <w:num w:numId="246">
    <w:abstractNumId w:val="145"/>
  </w:num>
  <w:num w:numId="247">
    <w:abstractNumId w:val="158"/>
  </w:num>
  <w:num w:numId="248">
    <w:abstractNumId w:val="193"/>
  </w:num>
  <w:num w:numId="249">
    <w:abstractNumId w:val="251"/>
  </w:num>
  <w:num w:numId="250">
    <w:abstractNumId w:val="111"/>
  </w:num>
  <w:num w:numId="251">
    <w:abstractNumId w:val="278"/>
  </w:num>
  <w:num w:numId="252">
    <w:abstractNumId w:val="317"/>
  </w:num>
  <w:num w:numId="253">
    <w:abstractNumId w:val="202"/>
  </w:num>
  <w:num w:numId="254">
    <w:abstractNumId w:val="334"/>
  </w:num>
  <w:num w:numId="255">
    <w:abstractNumId w:val="15"/>
  </w:num>
  <w:num w:numId="256">
    <w:abstractNumId w:val="175"/>
  </w:num>
  <w:num w:numId="257">
    <w:abstractNumId w:val="285"/>
  </w:num>
  <w:num w:numId="258">
    <w:abstractNumId w:val="122"/>
  </w:num>
  <w:num w:numId="259">
    <w:abstractNumId w:val="100"/>
  </w:num>
  <w:num w:numId="260">
    <w:abstractNumId w:val="7"/>
  </w:num>
  <w:num w:numId="261">
    <w:abstractNumId w:val="196"/>
  </w:num>
  <w:num w:numId="262">
    <w:abstractNumId w:val="125"/>
  </w:num>
  <w:num w:numId="263">
    <w:abstractNumId w:val="6"/>
  </w:num>
  <w:num w:numId="264">
    <w:abstractNumId w:val="9"/>
  </w:num>
  <w:num w:numId="265">
    <w:abstractNumId w:val="151"/>
  </w:num>
  <w:num w:numId="266">
    <w:abstractNumId w:val="284"/>
  </w:num>
  <w:num w:numId="267">
    <w:abstractNumId w:val="314"/>
  </w:num>
  <w:num w:numId="268">
    <w:abstractNumId w:val="135"/>
  </w:num>
  <w:num w:numId="269">
    <w:abstractNumId w:val="241"/>
  </w:num>
  <w:num w:numId="270">
    <w:abstractNumId w:val="195"/>
  </w:num>
  <w:num w:numId="271">
    <w:abstractNumId w:val="271"/>
  </w:num>
  <w:num w:numId="272">
    <w:abstractNumId w:val="290"/>
  </w:num>
  <w:num w:numId="273">
    <w:abstractNumId w:val="184"/>
  </w:num>
  <w:num w:numId="274">
    <w:abstractNumId w:val="190"/>
  </w:num>
  <w:num w:numId="275">
    <w:abstractNumId w:val="26"/>
  </w:num>
  <w:num w:numId="276">
    <w:abstractNumId w:val="262"/>
  </w:num>
  <w:num w:numId="277">
    <w:abstractNumId w:val="153"/>
  </w:num>
  <w:num w:numId="278">
    <w:abstractNumId w:val="187"/>
  </w:num>
  <w:num w:numId="279">
    <w:abstractNumId w:val="186"/>
  </w:num>
  <w:num w:numId="280">
    <w:abstractNumId w:val="176"/>
  </w:num>
  <w:num w:numId="281">
    <w:abstractNumId w:val="274"/>
  </w:num>
  <w:num w:numId="282">
    <w:abstractNumId w:val="219"/>
  </w:num>
  <w:num w:numId="283">
    <w:abstractNumId w:val="110"/>
  </w:num>
  <w:num w:numId="284">
    <w:abstractNumId w:val="4"/>
  </w:num>
  <w:num w:numId="285">
    <w:abstractNumId w:val="93"/>
  </w:num>
  <w:num w:numId="286">
    <w:abstractNumId w:val="109"/>
  </w:num>
  <w:num w:numId="287">
    <w:abstractNumId w:val="77"/>
  </w:num>
  <w:num w:numId="288">
    <w:abstractNumId w:val="253"/>
  </w:num>
  <w:num w:numId="289">
    <w:abstractNumId w:val="119"/>
  </w:num>
  <w:num w:numId="290">
    <w:abstractNumId w:val="288"/>
  </w:num>
  <w:num w:numId="291">
    <w:abstractNumId w:val="40"/>
  </w:num>
  <w:num w:numId="292">
    <w:abstractNumId w:val="240"/>
  </w:num>
  <w:num w:numId="293">
    <w:abstractNumId w:val="205"/>
  </w:num>
  <w:num w:numId="294">
    <w:abstractNumId w:val="296"/>
  </w:num>
  <w:num w:numId="295">
    <w:abstractNumId w:val="58"/>
  </w:num>
  <w:num w:numId="296">
    <w:abstractNumId w:val="303"/>
  </w:num>
  <w:num w:numId="297">
    <w:abstractNumId w:val="257"/>
  </w:num>
  <w:num w:numId="298">
    <w:abstractNumId w:val="325"/>
  </w:num>
  <w:num w:numId="299">
    <w:abstractNumId w:val="65"/>
  </w:num>
  <w:num w:numId="300">
    <w:abstractNumId w:val="302"/>
  </w:num>
  <w:num w:numId="301">
    <w:abstractNumId w:val="264"/>
  </w:num>
  <w:num w:numId="302">
    <w:abstractNumId w:val="323"/>
  </w:num>
  <w:num w:numId="303">
    <w:abstractNumId w:val="279"/>
  </w:num>
  <w:num w:numId="304">
    <w:abstractNumId w:val="294"/>
  </w:num>
  <w:num w:numId="305">
    <w:abstractNumId w:val="204"/>
  </w:num>
  <w:num w:numId="306">
    <w:abstractNumId w:val="60"/>
  </w:num>
  <w:num w:numId="307">
    <w:abstractNumId w:val="199"/>
  </w:num>
  <w:num w:numId="308">
    <w:abstractNumId w:val="92"/>
  </w:num>
  <w:num w:numId="309">
    <w:abstractNumId w:val="84"/>
  </w:num>
  <w:num w:numId="310">
    <w:abstractNumId w:val="246"/>
  </w:num>
  <w:num w:numId="311">
    <w:abstractNumId w:val="238"/>
  </w:num>
  <w:num w:numId="312">
    <w:abstractNumId w:val="156"/>
  </w:num>
  <w:num w:numId="313">
    <w:abstractNumId w:val="30"/>
  </w:num>
  <w:num w:numId="314">
    <w:abstractNumId w:val="268"/>
  </w:num>
  <w:num w:numId="315">
    <w:abstractNumId w:val="282"/>
  </w:num>
  <w:num w:numId="316">
    <w:abstractNumId w:val="41"/>
  </w:num>
  <w:num w:numId="317">
    <w:abstractNumId w:val="102"/>
  </w:num>
  <w:num w:numId="318">
    <w:abstractNumId w:val="179"/>
  </w:num>
  <w:num w:numId="319">
    <w:abstractNumId w:val="155"/>
  </w:num>
  <w:num w:numId="320">
    <w:abstractNumId w:val="252"/>
  </w:num>
  <w:num w:numId="321">
    <w:abstractNumId w:val="62"/>
  </w:num>
  <w:num w:numId="322">
    <w:abstractNumId w:val="242"/>
  </w:num>
  <w:num w:numId="323">
    <w:abstractNumId w:val="333"/>
  </w:num>
  <w:num w:numId="324">
    <w:abstractNumId w:val="5"/>
  </w:num>
  <w:num w:numId="325">
    <w:abstractNumId w:val="212"/>
  </w:num>
  <w:num w:numId="326">
    <w:abstractNumId w:val="228"/>
  </w:num>
  <w:num w:numId="327">
    <w:abstractNumId w:val="57"/>
  </w:num>
  <w:num w:numId="328">
    <w:abstractNumId w:val="24"/>
  </w:num>
  <w:num w:numId="329">
    <w:abstractNumId w:val="220"/>
  </w:num>
  <w:num w:numId="330">
    <w:abstractNumId w:val="276"/>
  </w:num>
  <w:num w:numId="331">
    <w:abstractNumId w:val="174"/>
  </w:num>
  <w:num w:numId="332">
    <w:abstractNumId w:val="118"/>
  </w:num>
  <w:num w:numId="333">
    <w:abstractNumId w:val="256"/>
  </w:num>
  <w:num w:numId="334">
    <w:abstractNumId w:val="78"/>
  </w:num>
  <w:num w:numId="335">
    <w:abstractNumId w:val="208"/>
  </w:num>
  <w:num w:numId="336">
    <w:abstractNumId w:val="335"/>
  </w:num>
  <w:numIdMacAtCleanup w:val="3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AB"/>
    <w:rsid w:val="00005B93"/>
    <w:rsid w:val="00007556"/>
    <w:rsid w:val="00014B95"/>
    <w:rsid w:val="000169A6"/>
    <w:rsid w:val="00023912"/>
    <w:rsid w:val="00042A0A"/>
    <w:rsid w:val="000458A0"/>
    <w:rsid w:val="000466E9"/>
    <w:rsid w:val="00076C86"/>
    <w:rsid w:val="0008034C"/>
    <w:rsid w:val="000925C6"/>
    <w:rsid w:val="000A035D"/>
    <w:rsid w:val="000A1E39"/>
    <w:rsid w:val="000A2373"/>
    <w:rsid w:val="000A703C"/>
    <w:rsid w:val="000B6E55"/>
    <w:rsid w:val="000D6F3C"/>
    <w:rsid w:val="000E3EC8"/>
    <w:rsid w:val="000E7AD3"/>
    <w:rsid w:val="000F592C"/>
    <w:rsid w:val="0011122A"/>
    <w:rsid w:val="001220CE"/>
    <w:rsid w:val="00137EAF"/>
    <w:rsid w:val="00147A1E"/>
    <w:rsid w:val="00147BA8"/>
    <w:rsid w:val="0017163E"/>
    <w:rsid w:val="001775FD"/>
    <w:rsid w:val="00186433"/>
    <w:rsid w:val="00192F85"/>
    <w:rsid w:val="001B1745"/>
    <w:rsid w:val="001C67CC"/>
    <w:rsid w:val="001C7724"/>
    <w:rsid w:val="001D22CF"/>
    <w:rsid w:val="001E0033"/>
    <w:rsid w:val="001E3F9A"/>
    <w:rsid w:val="002154F8"/>
    <w:rsid w:val="00226CB3"/>
    <w:rsid w:val="00227100"/>
    <w:rsid w:val="00251F2F"/>
    <w:rsid w:val="00253B65"/>
    <w:rsid w:val="00267DE7"/>
    <w:rsid w:val="002770EA"/>
    <w:rsid w:val="00283809"/>
    <w:rsid w:val="002A2533"/>
    <w:rsid w:val="002B0FAB"/>
    <w:rsid w:val="002B1605"/>
    <w:rsid w:val="002B17C7"/>
    <w:rsid w:val="002D3ED8"/>
    <w:rsid w:val="002D4766"/>
    <w:rsid w:val="002D5D83"/>
    <w:rsid w:val="002D7831"/>
    <w:rsid w:val="002E3951"/>
    <w:rsid w:val="002E425E"/>
    <w:rsid w:val="002E4766"/>
    <w:rsid w:val="002F0605"/>
    <w:rsid w:val="002F297F"/>
    <w:rsid w:val="002F3A0E"/>
    <w:rsid w:val="002F64C4"/>
    <w:rsid w:val="0030437F"/>
    <w:rsid w:val="00326EC3"/>
    <w:rsid w:val="00334177"/>
    <w:rsid w:val="003359CD"/>
    <w:rsid w:val="00347601"/>
    <w:rsid w:val="00376B32"/>
    <w:rsid w:val="00380529"/>
    <w:rsid w:val="00382257"/>
    <w:rsid w:val="003825E1"/>
    <w:rsid w:val="00392BFA"/>
    <w:rsid w:val="003A13C1"/>
    <w:rsid w:val="003A2828"/>
    <w:rsid w:val="003A2D15"/>
    <w:rsid w:val="003A3DF8"/>
    <w:rsid w:val="003B2743"/>
    <w:rsid w:val="003B2DE3"/>
    <w:rsid w:val="003B3ABF"/>
    <w:rsid w:val="003B4B32"/>
    <w:rsid w:val="003B5C3A"/>
    <w:rsid w:val="003F5B5C"/>
    <w:rsid w:val="00403E96"/>
    <w:rsid w:val="004203C1"/>
    <w:rsid w:val="00434230"/>
    <w:rsid w:val="00436E64"/>
    <w:rsid w:val="004407FE"/>
    <w:rsid w:val="00481D79"/>
    <w:rsid w:val="004848C3"/>
    <w:rsid w:val="00490EB8"/>
    <w:rsid w:val="00494FFB"/>
    <w:rsid w:val="004A214E"/>
    <w:rsid w:val="004A73F5"/>
    <w:rsid w:val="004B5FF9"/>
    <w:rsid w:val="004C63A2"/>
    <w:rsid w:val="004C744A"/>
    <w:rsid w:val="004D009D"/>
    <w:rsid w:val="004F5F35"/>
    <w:rsid w:val="00504243"/>
    <w:rsid w:val="00504868"/>
    <w:rsid w:val="00504F37"/>
    <w:rsid w:val="00512F0E"/>
    <w:rsid w:val="00515A99"/>
    <w:rsid w:val="00541BDD"/>
    <w:rsid w:val="0056564E"/>
    <w:rsid w:val="005669C3"/>
    <w:rsid w:val="0057261A"/>
    <w:rsid w:val="00574C17"/>
    <w:rsid w:val="0058227C"/>
    <w:rsid w:val="0058788E"/>
    <w:rsid w:val="005A0DB1"/>
    <w:rsid w:val="005B0FDD"/>
    <w:rsid w:val="005D18D7"/>
    <w:rsid w:val="005D6D59"/>
    <w:rsid w:val="005E02FA"/>
    <w:rsid w:val="005F459A"/>
    <w:rsid w:val="005F5EE6"/>
    <w:rsid w:val="005F7FAD"/>
    <w:rsid w:val="006124B9"/>
    <w:rsid w:val="00624AE3"/>
    <w:rsid w:val="00667787"/>
    <w:rsid w:val="006733EA"/>
    <w:rsid w:val="006824B1"/>
    <w:rsid w:val="006B5405"/>
    <w:rsid w:val="006B6C1A"/>
    <w:rsid w:val="006D16BB"/>
    <w:rsid w:val="006F6D1C"/>
    <w:rsid w:val="00700FDD"/>
    <w:rsid w:val="00703F7C"/>
    <w:rsid w:val="0072402A"/>
    <w:rsid w:val="0073192B"/>
    <w:rsid w:val="00731D47"/>
    <w:rsid w:val="00742770"/>
    <w:rsid w:val="00767F4A"/>
    <w:rsid w:val="00786B3E"/>
    <w:rsid w:val="007E06FE"/>
    <w:rsid w:val="007F1944"/>
    <w:rsid w:val="007F4F95"/>
    <w:rsid w:val="0080790E"/>
    <w:rsid w:val="00824FD4"/>
    <w:rsid w:val="008259DA"/>
    <w:rsid w:val="00831504"/>
    <w:rsid w:val="008418D9"/>
    <w:rsid w:val="00843B11"/>
    <w:rsid w:val="00844AD1"/>
    <w:rsid w:val="00851552"/>
    <w:rsid w:val="008619F2"/>
    <w:rsid w:val="00881408"/>
    <w:rsid w:val="008962C2"/>
    <w:rsid w:val="008C45CE"/>
    <w:rsid w:val="008D3F43"/>
    <w:rsid w:val="008E05A0"/>
    <w:rsid w:val="008E0DA5"/>
    <w:rsid w:val="008E4FAD"/>
    <w:rsid w:val="008F20E3"/>
    <w:rsid w:val="009002E8"/>
    <w:rsid w:val="0090426C"/>
    <w:rsid w:val="009061EC"/>
    <w:rsid w:val="00923733"/>
    <w:rsid w:val="00931BBE"/>
    <w:rsid w:val="00943D28"/>
    <w:rsid w:val="0094624F"/>
    <w:rsid w:val="00960D54"/>
    <w:rsid w:val="009849B1"/>
    <w:rsid w:val="009877DB"/>
    <w:rsid w:val="009A7C0E"/>
    <w:rsid w:val="009B0E2E"/>
    <w:rsid w:val="009B3393"/>
    <w:rsid w:val="009E5558"/>
    <w:rsid w:val="00A03DFD"/>
    <w:rsid w:val="00A04B82"/>
    <w:rsid w:val="00A17038"/>
    <w:rsid w:val="00A5683B"/>
    <w:rsid w:val="00A6412A"/>
    <w:rsid w:val="00A64FA2"/>
    <w:rsid w:val="00A704B5"/>
    <w:rsid w:val="00A80642"/>
    <w:rsid w:val="00A950A9"/>
    <w:rsid w:val="00AC7A32"/>
    <w:rsid w:val="00AD1B20"/>
    <w:rsid w:val="00AD3EE9"/>
    <w:rsid w:val="00B125F8"/>
    <w:rsid w:val="00B305BE"/>
    <w:rsid w:val="00B52FF8"/>
    <w:rsid w:val="00B61CAA"/>
    <w:rsid w:val="00B654E7"/>
    <w:rsid w:val="00B65B5D"/>
    <w:rsid w:val="00B84979"/>
    <w:rsid w:val="00BA1386"/>
    <w:rsid w:val="00BA3526"/>
    <w:rsid w:val="00BA59E6"/>
    <w:rsid w:val="00BB23DC"/>
    <w:rsid w:val="00BC767C"/>
    <w:rsid w:val="00BD4317"/>
    <w:rsid w:val="00BE5F51"/>
    <w:rsid w:val="00BE6079"/>
    <w:rsid w:val="00BF2867"/>
    <w:rsid w:val="00C03FB1"/>
    <w:rsid w:val="00C04CCA"/>
    <w:rsid w:val="00C075A4"/>
    <w:rsid w:val="00C112D7"/>
    <w:rsid w:val="00C34CFA"/>
    <w:rsid w:val="00C7576C"/>
    <w:rsid w:val="00C824D7"/>
    <w:rsid w:val="00C846FD"/>
    <w:rsid w:val="00CB18AB"/>
    <w:rsid w:val="00CB621A"/>
    <w:rsid w:val="00CC3D7C"/>
    <w:rsid w:val="00CF3BFA"/>
    <w:rsid w:val="00D0356C"/>
    <w:rsid w:val="00D0484D"/>
    <w:rsid w:val="00D12E3C"/>
    <w:rsid w:val="00D207F4"/>
    <w:rsid w:val="00D648AA"/>
    <w:rsid w:val="00DB4F57"/>
    <w:rsid w:val="00DC3B77"/>
    <w:rsid w:val="00E00ED1"/>
    <w:rsid w:val="00E31BDD"/>
    <w:rsid w:val="00E53732"/>
    <w:rsid w:val="00E61181"/>
    <w:rsid w:val="00E73651"/>
    <w:rsid w:val="00E84EFB"/>
    <w:rsid w:val="00EA6B39"/>
    <w:rsid w:val="00EB1172"/>
    <w:rsid w:val="00EC19E0"/>
    <w:rsid w:val="00ED13D2"/>
    <w:rsid w:val="00ED6A8C"/>
    <w:rsid w:val="00EE19FB"/>
    <w:rsid w:val="00EE54FC"/>
    <w:rsid w:val="00EF6C20"/>
    <w:rsid w:val="00F00967"/>
    <w:rsid w:val="00F26C4A"/>
    <w:rsid w:val="00F31E51"/>
    <w:rsid w:val="00F90804"/>
    <w:rsid w:val="00F9380B"/>
    <w:rsid w:val="00F97488"/>
    <w:rsid w:val="00F976C9"/>
    <w:rsid w:val="00FA5229"/>
    <w:rsid w:val="00FA5561"/>
    <w:rsid w:val="00FE10F4"/>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4C322A-CA00-4530-803C-76BC45E6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8AB"/>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6124B9"/>
    <w:pPr>
      <w:keepNext/>
      <w:keepLines/>
      <w:spacing w:before="240"/>
      <w:outlineLvl w:val="0"/>
    </w:pPr>
    <w:rPr>
      <w:rFonts w:eastAsiaTheme="majorEastAsia" w:cstheme="majorBidi"/>
      <w:sz w:val="52"/>
      <w:szCs w:val="32"/>
    </w:rPr>
  </w:style>
  <w:style w:type="paragraph" w:styleId="Heading2">
    <w:name w:val="heading 2"/>
    <w:basedOn w:val="Normal"/>
    <w:next w:val="Normal"/>
    <w:link w:val="Heading2Char"/>
    <w:uiPriority w:val="9"/>
    <w:unhideWhenUsed/>
    <w:qFormat/>
    <w:rsid w:val="004848C3"/>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36E64"/>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C075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2-clan-left-1">
    <w:name w:val="v2-clan-left-1"/>
    <w:basedOn w:val="DefaultParagraphFont"/>
    <w:rsid w:val="00CB18AB"/>
  </w:style>
  <w:style w:type="character" w:styleId="Strong">
    <w:name w:val="Strong"/>
    <w:basedOn w:val="DefaultParagraphFont"/>
    <w:uiPriority w:val="22"/>
    <w:qFormat/>
    <w:rsid w:val="00CB18AB"/>
    <w:rPr>
      <w:b/>
      <w:bCs/>
    </w:rPr>
  </w:style>
  <w:style w:type="paragraph" w:styleId="ListParagraph">
    <w:name w:val="List Paragraph"/>
    <w:basedOn w:val="Normal"/>
    <w:uiPriority w:val="34"/>
    <w:qFormat/>
    <w:rsid w:val="00CB18AB"/>
    <w:pPr>
      <w:ind w:left="720"/>
      <w:contextualSpacing/>
    </w:pPr>
  </w:style>
  <w:style w:type="paragraph" w:styleId="NormalWeb">
    <w:name w:val="Normal (Web)"/>
    <w:basedOn w:val="Normal"/>
    <w:uiPriority w:val="99"/>
    <w:unhideWhenUsed/>
    <w:rsid w:val="00CB18AB"/>
    <w:pPr>
      <w:spacing w:before="100" w:beforeAutospacing="1" w:after="100" w:afterAutospacing="1"/>
    </w:pPr>
    <w:rPr>
      <w:rFonts w:eastAsia="Times New Roman"/>
      <w:sz w:val="24"/>
      <w:szCs w:val="24"/>
    </w:rPr>
  </w:style>
  <w:style w:type="character" w:customStyle="1" w:styleId="v2-clan-left-2">
    <w:name w:val="v2-clan-left-2"/>
    <w:basedOn w:val="DefaultParagraphFont"/>
    <w:rsid w:val="00CB18AB"/>
  </w:style>
  <w:style w:type="paragraph" w:customStyle="1" w:styleId="italik">
    <w:name w:val="italik"/>
    <w:basedOn w:val="Normal"/>
    <w:rsid w:val="00CB18AB"/>
    <w:pPr>
      <w:spacing w:before="100" w:beforeAutospacing="1" w:after="100" w:afterAutospacing="1"/>
    </w:pPr>
    <w:rPr>
      <w:rFonts w:eastAsia="Times New Roman"/>
      <w:sz w:val="24"/>
      <w:szCs w:val="24"/>
    </w:rPr>
  </w:style>
  <w:style w:type="paragraph" w:customStyle="1" w:styleId="spacija">
    <w:name w:val="spacija"/>
    <w:basedOn w:val="Normal"/>
    <w:rsid w:val="00CB18AB"/>
    <w:pPr>
      <w:spacing w:before="100" w:beforeAutospacing="1" w:after="100" w:afterAutospacing="1"/>
    </w:pPr>
    <w:rPr>
      <w:rFonts w:eastAsia="Times New Roman"/>
      <w:sz w:val="24"/>
      <w:szCs w:val="24"/>
    </w:rPr>
  </w:style>
  <w:style w:type="paragraph" w:customStyle="1" w:styleId="centar">
    <w:name w:val="centar"/>
    <w:basedOn w:val="Normal"/>
    <w:rsid w:val="00CB18AB"/>
    <w:pPr>
      <w:spacing w:before="100" w:beforeAutospacing="1" w:after="100" w:afterAutospacing="1"/>
    </w:pPr>
    <w:rPr>
      <w:rFonts w:eastAsia="Times New Roman"/>
      <w:sz w:val="24"/>
      <w:szCs w:val="24"/>
    </w:rPr>
  </w:style>
  <w:style w:type="paragraph" w:customStyle="1" w:styleId="clan">
    <w:name w:val="clan"/>
    <w:basedOn w:val="Normal"/>
    <w:rsid w:val="00CB18AB"/>
    <w:pPr>
      <w:spacing w:before="100" w:beforeAutospacing="1" w:after="100" w:afterAutospacing="1"/>
    </w:pPr>
    <w:rPr>
      <w:rFonts w:eastAsia="Times New Roman"/>
      <w:sz w:val="24"/>
      <w:szCs w:val="24"/>
    </w:rPr>
  </w:style>
  <w:style w:type="character" w:customStyle="1" w:styleId="hide-change">
    <w:name w:val="hide-change"/>
    <w:basedOn w:val="DefaultParagraphFont"/>
    <w:rsid w:val="00CB18AB"/>
  </w:style>
  <w:style w:type="character" w:customStyle="1" w:styleId="v2-clan-1">
    <w:name w:val="v2-clan-1"/>
    <w:basedOn w:val="DefaultParagraphFont"/>
    <w:rsid w:val="00CB18AB"/>
  </w:style>
  <w:style w:type="paragraph" w:customStyle="1" w:styleId="v2-clan-left-11">
    <w:name w:val="v2-clan-left-11"/>
    <w:basedOn w:val="Normal"/>
    <w:rsid w:val="00CB18AB"/>
    <w:pPr>
      <w:spacing w:before="100" w:beforeAutospacing="1" w:after="100" w:afterAutospacing="1"/>
    </w:pPr>
    <w:rPr>
      <w:rFonts w:eastAsia="Times New Roman"/>
      <w:sz w:val="24"/>
      <w:szCs w:val="24"/>
    </w:rPr>
  </w:style>
  <w:style w:type="paragraph" w:customStyle="1" w:styleId="hide-change1">
    <w:name w:val="hide-change1"/>
    <w:basedOn w:val="Normal"/>
    <w:rsid w:val="00CB18AB"/>
    <w:pPr>
      <w:spacing w:before="100" w:beforeAutospacing="1" w:after="100" w:afterAutospacing="1"/>
    </w:pPr>
    <w:rPr>
      <w:rFonts w:eastAsia="Times New Roman"/>
      <w:sz w:val="24"/>
      <w:szCs w:val="24"/>
    </w:rPr>
  </w:style>
  <w:style w:type="character" w:customStyle="1" w:styleId="v2-clan-left-3">
    <w:name w:val="v2-clan-left-3"/>
    <w:basedOn w:val="DefaultParagraphFont"/>
    <w:rsid w:val="00CB18AB"/>
  </w:style>
  <w:style w:type="character" w:customStyle="1" w:styleId="v2-clan-left-4">
    <w:name w:val="v2-clan-left-4"/>
    <w:basedOn w:val="DefaultParagraphFont"/>
    <w:rsid w:val="00CB18AB"/>
  </w:style>
  <w:style w:type="character" w:customStyle="1" w:styleId="v2-clan-left-10">
    <w:name w:val="v2-clan-left-10"/>
    <w:basedOn w:val="DefaultParagraphFont"/>
    <w:rsid w:val="00CB18AB"/>
  </w:style>
  <w:style w:type="paragraph" w:customStyle="1" w:styleId="v2-clan-left-8">
    <w:name w:val="v2-clan-left-8"/>
    <w:basedOn w:val="Normal"/>
    <w:rsid w:val="00CB18AB"/>
    <w:pPr>
      <w:spacing w:before="100" w:beforeAutospacing="1" w:after="100" w:afterAutospacing="1"/>
    </w:pPr>
    <w:rPr>
      <w:rFonts w:eastAsia="Times New Roman"/>
      <w:sz w:val="24"/>
      <w:szCs w:val="24"/>
    </w:rPr>
  </w:style>
  <w:style w:type="character" w:customStyle="1" w:styleId="v2-clan-left-5">
    <w:name w:val="v2-clan-left-5"/>
    <w:basedOn w:val="DefaultParagraphFont"/>
    <w:rsid w:val="00CB18AB"/>
  </w:style>
  <w:style w:type="character" w:customStyle="1" w:styleId="v2-clan-left-6">
    <w:name w:val="v2-clan-left-6"/>
    <w:basedOn w:val="DefaultParagraphFont"/>
    <w:rsid w:val="00CB18AB"/>
  </w:style>
  <w:style w:type="paragraph" w:styleId="Header">
    <w:name w:val="header"/>
    <w:basedOn w:val="Normal"/>
    <w:link w:val="HeaderChar"/>
    <w:uiPriority w:val="99"/>
    <w:unhideWhenUsed/>
    <w:rsid w:val="00CB18AB"/>
    <w:pPr>
      <w:tabs>
        <w:tab w:val="center" w:pos="4703"/>
        <w:tab w:val="right" w:pos="9406"/>
      </w:tabs>
    </w:pPr>
  </w:style>
  <w:style w:type="character" w:customStyle="1" w:styleId="HeaderChar">
    <w:name w:val="Header Char"/>
    <w:basedOn w:val="DefaultParagraphFont"/>
    <w:link w:val="Header"/>
    <w:uiPriority w:val="99"/>
    <w:rsid w:val="00CB18AB"/>
    <w:rPr>
      <w:rFonts w:ascii="Times New Roman" w:eastAsiaTheme="minorEastAsia" w:hAnsi="Times New Roman" w:cs="Times New Roman"/>
    </w:rPr>
  </w:style>
  <w:style w:type="paragraph" w:styleId="Footer">
    <w:name w:val="footer"/>
    <w:basedOn w:val="Normal"/>
    <w:link w:val="FooterChar"/>
    <w:uiPriority w:val="99"/>
    <w:unhideWhenUsed/>
    <w:rsid w:val="00CB18AB"/>
    <w:pPr>
      <w:tabs>
        <w:tab w:val="center" w:pos="4703"/>
        <w:tab w:val="right" w:pos="9406"/>
      </w:tabs>
    </w:pPr>
  </w:style>
  <w:style w:type="character" w:customStyle="1" w:styleId="FooterChar">
    <w:name w:val="Footer Char"/>
    <w:basedOn w:val="DefaultParagraphFont"/>
    <w:link w:val="Footer"/>
    <w:uiPriority w:val="99"/>
    <w:rsid w:val="00CB18AB"/>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CC3D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D7C"/>
    <w:rPr>
      <w:rFonts w:ascii="Segoe UI" w:eastAsiaTheme="minorEastAsia" w:hAnsi="Segoe UI" w:cs="Segoe UI"/>
      <w:sz w:val="18"/>
      <w:szCs w:val="18"/>
    </w:rPr>
  </w:style>
  <w:style w:type="character" w:customStyle="1" w:styleId="Heading1Char">
    <w:name w:val="Heading 1 Char"/>
    <w:basedOn w:val="DefaultParagraphFont"/>
    <w:link w:val="Heading1"/>
    <w:uiPriority w:val="9"/>
    <w:rsid w:val="006124B9"/>
    <w:rPr>
      <w:rFonts w:ascii="Times New Roman" w:eastAsiaTheme="majorEastAsia" w:hAnsi="Times New Roman" w:cstheme="majorBidi"/>
      <w:sz w:val="52"/>
      <w:szCs w:val="32"/>
    </w:rPr>
  </w:style>
  <w:style w:type="paragraph" w:styleId="TOCHeading">
    <w:name w:val="TOC Heading"/>
    <w:basedOn w:val="Heading1"/>
    <w:next w:val="Normal"/>
    <w:uiPriority w:val="39"/>
    <w:unhideWhenUsed/>
    <w:qFormat/>
    <w:rsid w:val="002154F8"/>
    <w:pPr>
      <w:spacing w:line="259" w:lineRule="auto"/>
      <w:outlineLvl w:val="9"/>
    </w:pPr>
  </w:style>
  <w:style w:type="paragraph" w:styleId="TOC2">
    <w:name w:val="toc 2"/>
    <w:basedOn w:val="Normal"/>
    <w:next w:val="Normal"/>
    <w:autoRedefine/>
    <w:uiPriority w:val="39"/>
    <w:unhideWhenUsed/>
    <w:rsid w:val="002154F8"/>
    <w:pPr>
      <w:spacing w:after="100" w:line="259" w:lineRule="auto"/>
      <w:ind w:left="220"/>
    </w:pPr>
    <w:rPr>
      <w:rFonts w:asciiTheme="minorHAnsi" w:hAnsiTheme="minorHAnsi"/>
    </w:rPr>
  </w:style>
  <w:style w:type="paragraph" w:styleId="TOC1">
    <w:name w:val="toc 1"/>
    <w:basedOn w:val="Normal"/>
    <w:next w:val="Normal"/>
    <w:autoRedefine/>
    <w:uiPriority w:val="39"/>
    <w:unhideWhenUsed/>
    <w:rsid w:val="002154F8"/>
    <w:pPr>
      <w:spacing w:after="100" w:line="259" w:lineRule="auto"/>
    </w:pPr>
    <w:rPr>
      <w:rFonts w:asciiTheme="minorHAnsi" w:hAnsiTheme="minorHAnsi"/>
    </w:rPr>
  </w:style>
  <w:style w:type="paragraph" w:styleId="TOC3">
    <w:name w:val="toc 3"/>
    <w:basedOn w:val="Normal"/>
    <w:next w:val="Normal"/>
    <w:autoRedefine/>
    <w:uiPriority w:val="39"/>
    <w:unhideWhenUsed/>
    <w:rsid w:val="004407FE"/>
    <w:pPr>
      <w:tabs>
        <w:tab w:val="right" w:leader="dot" w:pos="9050"/>
      </w:tabs>
      <w:spacing w:after="100" w:line="259" w:lineRule="auto"/>
      <w:ind w:left="180"/>
    </w:pPr>
    <w:rPr>
      <w:rFonts w:asciiTheme="minorHAnsi" w:hAnsiTheme="minorHAnsi"/>
    </w:rPr>
  </w:style>
  <w:style w:type="character" w:customStyle="1" w:styleId="Heading2Char">
    <w:name w:val="Heading 2 Char"/>
    <w:basedOn w:val="DefaultParagraphFont"/>
    <w:link w:val="Heading2"/>
    <w:uiPriority w:val="9"/>
    <w:rsid w:val="004848C3"/>
    <w:rPr>
      <w:rFonts w:ascii="Times New Roman" w:eastAsiaTheme="majorEastAsia" w:hAnsi="Times New Roman" w:cstheme="majorBidi"/>
      <w:b/>
      <w:sz w:val="28"/>
      <w:szCs w:val="26"/>
    </w:rPr>
  </w:style>
  <w:style w:type="paragraph" w:styleId="Title">
    <w:name w:val="Title"/>
    <w:basedOn w:val="Normal"/>
    <w:next w:val="Normal"/>
    <w:link w:val="TitleChar"/>
    <w:uiPriority w:val="10"/>
    <w:qFormat/>
    <w:rsid w:val="00B849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97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36E64"/>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C075A4"/>
    <w:rPr>
      <w:rFonts w:asciiTheme="majorHAnsi" w:eastAsiaTheme="majorEastAsia" w:hAnsiTheme="majorHAnsi" w:cstheme="majorBidi"/>
      <w:i/>
      <w:iCs/>
      <w:color w:val="2E74B5" w:themeColor="accent1" w:themeShade="BF"/>
    </w:rPr>
  </w:style>
  <w:style w:type="paragraph" w:styleId="TOC4">
    <w:name w:val="toc 4"/>
    <w:basedOn w:val="Normal"/>
    <w:next w:val="Normal"/>
    <w:autoRedefine/>
    <w:uiPriority w:val="39"/>
    <w:unhideWhenUsed/>
    <w:rsid w:val="005F7FAD"/>
    <w:pPr>
      <w:spacing w:after="100" w:line="259" w:lineRule="auto"/>
      <w:ind w:left="660"/>
    </w:pPr>
    <w:rPr>
      <w:rFonts w:asciiTheme="minorHAnsi" w:hAnsiTheme="minorHAnsi" w:cstheme="minorBidi"/>
    </w:rPr>
  </w:style>
  <w:style w:type="paragraph" w:styleId="TOC5">
    <w:name w:val="toc 5"/>
    <w:basedOn w:val="Normal"/>
    <w:next w:val="Normal"/>
    <w:autoRedefine/>
    <w:uiPriority w:val="39"/>
    <w:unhideWhenUsed/>
    <w:rsid w:val="005F7FAD"/>
    <w:pPr>
      <w:spacing w:after="100" w:line="259" w:lineRule="auto"/>
      <w:ind w:left="880"/>
    </w:pPr>
    <w:rPr>
      <w:rFonts w:asciiTheme="minorHAnsi" w:hAnsiTheme="minorHAnsi" w:cstheme="minorBidi"/>
    </w:rPr>
  </w:style>
  <w:style w:type="paragraph" w:styleId="TOC6">
    <w:name w:val="toc 6"/>
    <w:basedOn w:val="Normal"/>
    <w:next w:val="Normal"/>
    <w:autoRedefine/>
    <w:uiPriority w:val="39"/>
    <w:unhideWhenUsed/>
    <w:rsid w:val="005F7FAD"/>
    <w:pPr>
      <w:spacing w:after="100" w:line="259" w:lineRule="auto"/>
      <w:ind w:left="1100"/>
    </w:pPr>
    <w:rPr>
      <w:rFonts w:asciiTheme="minorHAnsi" w:hAnsiTheme="minorHAnsi" w:cstheme="minorBidi"/>
    </w:rPr>
  </w:style>
  <w:style w:type="paragraph" w:styleId="TOC7">
    <w:name w:val="toc 7"/>
    <w:basedOn w:val="Normal"/>
    <w:next w:val="Normal"/>
    <w:autoRedefine/>
    <w:uiPriority w:val="39"/>
    <w:unhideWhenUsed/>
    <w:rsid w:val="005F7FAD"/>
    <w:pPr>
      <w:spacing w:after="100" w:line="259" w:lineRule="auto"/>
      <w:ind w:left="1320"/>
    </w:pPr>
    <w:rPr>
      <w:rFonts w:asciiTheme="minorHAnsi" w:hAnsiTheme="minorHAnsi" w:cstheme="minorBidi"/>
    </w:rPr>
  </w:style>
  <w:style w:type="paragraph" w:styleId="TOC8">
    <w:name w:val="toc 8"/>
    <w:basedOn w:val="Normal"/>
    <w:next w:val="Normal"/>
    <w:autoRedefine/>
    <w:uiPriority w:val="39"/>
    <w:unhideWhenUsed/>
    <w:rsid w:val="005F7FAD"/>
    <w:pPr>
      <w:spacing w:after="100" w:line="259" w:lineRule="auto"/>
      <w:ind w:left="1540"/>
    </w:pPr>
    <w:rPr>
      <w:rFonts w:asciiTheme="minorHAnsi" w:hAnsiTheme="minorHAnsi" w:cstheme="minorBidi"/>
    </w:rPr>
  </w:style>
  <w:style w:type="paragraph" w:styleId="TOC9">
    <w:name w:val="toc 9"/>
    <w:basedOn w:val="Normal"/>
    <w:next w:val="Normal"/>
    <w:autoRedefine/>
    <w:uiPriority w:val="39"/>
    <w:unhideWhenUsed/>
    <w:rsid w:val="005F7FAD"/>
    <w:pPr>
      <w:spacing w:after="100" w:line="259" w:lineRule="auto"/>
      <w:ind w:left="1760"/>
    </w:pPr>
    <w:rPr>
      <w:rFonts w:asciiTheme="minorHAnsi" w:hAnsiTheme="minorHAnsi" w:cstheme="minorBidi"/>
    </w:rPr>
  </w:style>
  <w:style w:type="character" w:styleId="Hyperlink">
    <w:name w:val="Hyperlink"/>
    <w:basedOn w:val="DefaultParagraphFont"/>
    <w:uiPriority w:val="99"/>
    <w:unhideWhenUsed/>
    <w:rsid w:val="005F7F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0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p.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1CCEE-FF8E-456C-9885-2E7E53E2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Pages>
  <Words>64702</Words>
  <Characters>368806</Characters>
  <Application>Microsoft Office Word</Application>
  <DocSecurity>0</DocSecurity>
  <Lines>3073</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Andjela Roglic</dc:creator>
  <cp:keywords/>
  <dc:description/>
  <cp:lastModifiedBy>Andjela Roglic</cp:lastModifiedBy>
  <cp:revision>187</cp:revision>
  <cp:lastPrinted>2023-08-18T08:18:00Z</cp:lastPrinted>
  <dcterms:created xsi:type="dcterms:W3CDTF">2023-08-15T11:48:00Z</dcterms:created>
  <dcterms:modified xsi:type="dcterms:W3CDTF">2023-08-18T12:19:00Z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429d5fb35c9be2a085bd885d27338e9a76fcfc89565f755692e5cdeef0c283e7</vt:lpwstr>
  </property>
</Properties>
</file>